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95634" w14:textId="77777777" w:rsidR="00AE6B1C" w:rsidRPr="003C062B" w:rsidRDefault="00AE6B1C" w:rsidP="004D1A9F">
      <w:pPr>
        <w:rPr>
          <w:rFonts w:ascii="Arial" w:hAnsi="Arial" w:cs="Arial"/>
        </w:rPr>
      </w:pPr>
      <w:bookmarkStart w:id="0" w:name="_GoBack"/>
      <w:bookmarkEnd w:id="0"/>
    </w:p>
    <w:p w14:paraId="6A9CE8A6" w14:textId="77777777" w:rsidR="009C6670" w:rsidRPr="003C062B" w:rsidRDefault="000177C5" w:rsidP="00A76206">
      <w:pPr>
        <w:ind w:left="5040"/>
        <w:jc w:val="center"/>
        <w:rPr>
          <w:rFonts w:ascii="Arial" w:hAnsi="Arial" w:cs="Arial"/>
        </w:rPr>
      </w:pPr>
      <w:r>
        <w:rPr>
          <w:noProof/>
        </w:rPr>
        <w:drawing>
          <wp:inline distT="0" distB="0" distL="0" distR="0" wp14:anchorId="3824840A" wp14:editId="6BEA4215">
            <wp:extent cx="2679685" cy="95644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5495" cy="1008484"/>
                    </a:xfrm>
                    <a:prstGeom prst="rect">
                      <a:avLst/>
                    </a:prstGeom>
                  </pic:spPr>
                </pic:pic>
              </a:graphicData>
            </a:graphic>
          </wp:inline>
        </w:drawing>
      </w:r>
    </w:p>
    <w:p w14:paraId="20960764" w14:textId="77777777" w:rsidR="009C6670" w:rsidRPr="003C062B" w:rsidRDefault="009C6670" w:rsidP="004D1A9F">
      <w:pPr>
        <w:rPr>
          <w:rFonts w:ascii="Arial" w:hAnsi="Arial" w:cs="Arial"/>
        </w:rPr>
      </w:pPr>
    </w:p>
    <w:p w14:paraId="36A64E10" w14:textId="77777777" w:rsidR="009C6670" w:rsidRPr="003C062B" w:rsidRDefault="009C6670" w:rsidP="004D1A9F">
      <w:pPr>
        <w:rPr>
          <w:rFonts w:ascii="Arial" w:hAnsi="Arial" w:cs="Arial"/>
        </w:rPr>
      </w:pPr>
    </w:p>
    <w:p w14:paraId="250D8146" w14:textId="77777777" w:rsidR="009C6670" w:rsidRPr="003C062B" w:rsidRDefault="009C6670" w:rsidP="004D1A9F">
      <w:pPr>
        <w:rPr>
          <w:rFonts w:ascii="Arial" w:hAnsi="Arial" w:cs="Arial"/>
        </w:rPr>
      </w:pPr>
    </w:p>
    <w:p w14:paraId="12251C85" w14:textId="77777777" w:rsidR="009C6670" w:rsidRPr="003C062B" w:rsidRDefault="009C6670" w:rsidP="004D1A9F">
      <w:pPr>
        <w:rPr>
          <w:rFonts w:ascii="Arial" w:hAnsi="Arial" w:cs="Arial"/>
        </w:rPr>
      </w:pPr>
    </w:p>
    <w:p w14:paraId="34C3D5BC" w14:textId="77777777" w:rsidR="009C6670" w:rsidRPr="003C062B" w:rsidRDefault="009C6670" w:rsidP="00A053C3">
      <w:pPr>
        <w:ind w:left="6480"/>
        <w:rPr>
          <w:rFonts w:ascii="Arial" w:hAnsi="Arial" w:cs="Arial"/>
        </w:rPr>
      </w:pPr>
    </w:p>
    <w:p w14:paraId="57EB68B5" w14:textId="77777777" w:rsidR="009C6670" w:rsidRPr="003C062B" w:rsidRDefault="009C6670" w:rsidP="004D1A9F">
      <w:pPr>
        <w:rPr>
          <w:rFonts w:ascii="Arial" w:hAnsi="Arial" w:cs="Arial"/>
        </w:rPr>
      </w:pPr>
    </w:p>
    <w:p w14:paraId="7D1CD8AB" w14:textId="77777777" w:rsidR="009C6670" w:rsidRPr="003C062B" w:rsidRDefault="009C6670" w:rsidP="004D1A9F">
      <w:pPr>
        <w:rPr>
          <w:rFonts w:ascii="Arial" w:hAnsi="Arial" w:cs="Arial"/>
        </w:rPr>
      </w:pPr>
    </w:p>
    <w:p w14:paraId="56B10E0F" w14:textId="77777777" w:rsidR="009C6670" w:rsidRPr="003C062B" w:rsidRDefault="009C6670" w:rsidP="004D1A9F">
      <w:pPr>
        <w:rPr>
          <w:rFonts w:ascii="Arial" w:hAnsi="Arial" w:cs="Arial"/>
        </w:rPr>
      </w:pPr>
    </w:p>
    <w:p w14:paraId="61752BB1" w14:textId="77777777" w:rsidR="009C6670" w:rsidRPr="003C062B" w:rsidRDefault="009C6670" w:rsidP="004D1A9F">
      <w:pPr>
        <w:rPr>
          <w:rFonts w:ascii="Arial" w:hAnsi="Arial" w:cs="Arial"/>
        </w:rPr>
      </w:pPr>
    </w:p>
    <w:p w14:paraId="671A01C3" w14:textId="77777777" w:rsidR="009C6670" w:rsidRPr="005D4A95" w:rsidRDefault="009C6670" w:rsidP="004D1A9F">
      <w:pPr>
        <w:jc w:val="center"/>
        <w:rPr>
          <w:rFonts w:ascii="Arial" w:hAnsi="Arial" w:cs="Arial"/>
          <w:sz w:val="40"/>
          <w:szCs w:val="40"/>
        </w:rPr>
      </w:pPr>
      <w:r w:rsidRPr="005D4A95">
        <w:rPr>
          <w:rFonts w:ascii="Arial" w:hAnsi="Arial" w:cs="Arial"/>
          <w:sz w:val="40"/>
          <w:szCs w:val="40"/>
        </w:rPr>
        <w:t>University of Chichester</w:t>
      </w:r>
    </w:p>
    <w:p w14:paraId="6BC27539" w14:textId="77777777" w:rsidR="009C6670" w:rsidRPr="005D4A95" w:rsidRDefault="009C6670" w:rsidP="004D1A9F">
      <w:pPr>
        <w:jc w:val="center"/>
        <w:rPr>
          <w:rFonts w:ascii="Arial" w:hAnsi="Arial" w:cs="Arial"/>
          <w:sz w:val="40"/>
          <w:szCs w:val="40"/>
        </w:rPr>
      </w:pPr>
      <w:r w:rsidRPr="005D4A95">
        <w:rPr>
          <w:rFonts w:ascii="Arial" w:hAnsi="Arial" w:cs="Arial"/>
          <w:sz w:val="40"/>
          <w:szCs w:val="40"/>
        </w:rPr>
        <w:t>Driving at Work Policy</w:t>
      </w:r>
    </w:p>
    <w:p w14:paraId="1E17EE51" w14:textId="77777777" w:rsidR="009C6670" w:rsidRPr="005D4A95" w:rsidRDefault="009C6670" w:rsidP="004D1A9F">
      <w:pPr>
        <w:jc w:val="center"/>
        <w:rPr>
          <w:rFonts w:ascii="Arial" w:hAnsi="Arial" w:cs="Arial"/>
          <w:sz w:val="40"/>
          <w:szCs w:val="40"/>
        </w:rPr>
      </w:pPr>
    </w:p>
    <w:p w14:paraId="171E4E67" w14:textId="77777777" w:rsidR="009C6670" w:rsidRPr="005D4A95" w:rsidRDefault="009C6670" w:rsidP="004D1A9F">
      <w:pPr>
        <w:jc w:val="center"/>
        <w:rPr>
          <w:rFonts w:ascii="Arial" w:hAnsi="Arial" w:cs="Arial"/>
          <w:sz w:val="40"/>
          <w:szCs w:val="40"/>
        </w:rPr>
      </w:pPr>
      <w:r w:rsidRPr="005D4A95">
        <w:rPr>
          <w:rFonts w:ascii="Arial" w:hAnsi="Arial" w:cs="Arial"/>
          <w:sz w:val="40"/>
          <w:szCs w:val="40"/>
        </w:rPr>
        <w:t>2021-2024</w:t>
      </w:r>
    </w:p>
    <w:p w14:paraId="00B28902" w14:textId="77777777" w:rsidR="009C6670" w:rsidRPr="003C062B" w:rsidRDefault="009C6670" w:rsidP="004D1A9F">
      <w:pPr>
        <w:jc w:val="center"/>
        <w:rPr>
          <w:rFonts w:ascii="Arial" w:hAnsi="Arial" w:cs="Arial"/>
        </w:rPr>
      </w:pPr>
    </w:p>
    <w:p w14:paraId="5C3EBF0F" w14:textId="77777777" w:rsidR="009C6670" w:rsidRPr="003C062B" w:rsidRDefault="009C6670" w:rsidP="004D1A9F">
      <w:pPr>
        <w:jc w:val="center"/>
        <w:rPr>
          <w:rFonts w:ascii="Arial" w:hAnsi="Arial" w:cs="Arial"/>
        </w:rPr>
      </w:pPr>
    </w:p>
    <w:p w14:paraId="6E34782A" w14:textId="77777777" w:rsidR="009C6670" w:rsidRPr="003C062B" w:rsidRDefault="009C6670" w:rsidP="004D1A9F">
      <w:pPr>
        <w:jc w:val="center"/>
        <w:rPr>
          <w:rFonts w:ascii="Arial" w:hAnsi="Arial" w:cs="Arial"/>
        </w:rPr>
      </w:pPr>
    </w:p>
    <w:p w14:paraId="6DF2E721" w14:textId="77777777" w:rsidR="009C6670" w:rsidRPr="003C062B" w:rsidRDefault="009C6670" w:rsidP="004D1A9F">
      <w:pPr>
        <w:jc w:val="center"/>
        <w:rPr>
          <w:rFonts w:ascii="Arial" w:hAnsi="Arial" w:cs="Arial"/>
        </w:rPr>
      </w:pPr>
    </w:p>
    <w:p w14:paraId="1A99D134" w14:textId="77777777" w:rsidR="009C6670" w:rsidRPr="003C062B" w:rsidRDefault="009C6670" w:rsidP="004D1A9F">
      <w:pPr>
        <w:jc w:val="center"/>
        <w:rPr>
          <w:rFonts w:ascii="Arial" w:hAnsi="Arial" w:cs="Arial"/>
        </w:rPr>
      </w:pPr>
    </w:p>
    <w:p w14:paraId="19FB873E" w14:textId="77777777" w:rsidR="009C6670" w:rsidRPr="003C062B" w:rsidRDefault="009C6670" w:rsidP="004D1A9F">
      <w:pPr>
        <w:jc w:val="center"/>
        <w:rPr>
          <w:rFonts w:ascii="Arial" w:hAnsi="Arial" w:cs="Arial"/>
        </w:rPr>
      </w:pPr>
    </w:p>
    <w:p w14:paraId="618016B6" w14:textId="77777777" w:rsidR="009C6670" w:rsidRPr="003C062B" w:rsidRDefault="009C6670" w:rsidP="004D1A9F">
      <w:pPr>
        <w:jc w:val="center"/>
        <w:rPr>
          <w:rFonts w:ascii="Arial" w:hAnsi="Arial" w:cs="Arial"/>
        </w:rPr>
      </w:pPr>
    </w:p>
    <w:p w14:paraId="09F41F02" w14:textId="77777777" w:rsidR="009C6670" w:rsidRPr="003C062B" w:rsidRDefault="009C6670" w:rsidP="004D1A9F">
      <w:pPr>
        <w:jc w:val="center"/>
        <w:rPr>
          <w:rFonts w:ascii="Arial" w:hAnsi="Arial" w:cs="Arial"/>
        </w:rPr>
      </w:pPr>
    </w:p>
    <w:p w14:paraId="75564FDD" w14:textId="77777777" w:rsidR="009C6670" w:rsidRPr="003C062B" w:rsidRDefault="009C6670" w:rsidP="004D1A9F">
      <w:pPr>
        <w:jc w:val="center"/>
        <w:rPr>
          <w:rFonts w:ascii="Arial" w:hAnsi="Arial" w:cs="Arial"/>
        </w:rPr>
      </w:pPr>
    </w:p>
    <w:p w14:paraId="0B42BDB6" w14:textId="77777777" w:rsidR="009C6670" w:rsidRPr="003C062B" w:rsidRDefault="009C6670" w:rsidP="004D1A9F">
      <w:pPr>
        <w:jc w:val="center"/>
        <w:rPr>
          <w:rFonts w:ascii="Arial" w:hAnsi="Arial" w:cs="Arial"/>
        </w:rPr>
      </w:pPr>
    </w:p>
    <w:p w14:paraId="1A749C4D" w14:textId="77777777" w:rsidR="00DC5AF1" w:rsidRDefault="006E119D" w:rsidP="004D1A9F">
      <w:r>
        <w:t>Policy reviewed by the Health and Safety Committee, April 2021</w:t>
      </w:r>
    </w:p>
    <w:p w14:paraId="2CB65C71" w14:textId="3A8F0800" w:rsidR="009F4EC5" w:rsidRPr="00507C4F" w:rsidRDefault="009F4EC5" w:rsidP="004D1A9F">
      <w:pPr>
        <w:rPr>
          <w:rFonts w:cstheme="minorHAnsi"/>
        </w:rPr>
      </w:pPr>
      <w:r w:rsidRPr="00507C4F">
        <w:rPr>
          <w:rFonts w:cstheme="minorHAnsi"/>
        </w:rPr>
        <w:t>Review concluded June 2021</w:t>
      </w:r>
    </w:p>
    <w:p w14:paraId="069CFDC2" w14:textId="77777777" w:rsidR="00DC5AF1" w:rsidRPr="003C062B" w:rsidRDefault="00DC5AF1" w:rsidP="004D1A9F">
      <w:pPr>
        <w:rPr>
          <w:rFonts w:ascii="Arial" w:hAnsi="Arial" w:cs="Arial"/>
          <w:b/>
        </w:rPr>
      </w:pPr>
    </w:p>
    <w:sdt>
      <w:sdtPr>
        <w:rPr>
          <w:rFonts w:asciiTheme="minorHAnsi" w:eastAsiaTheme="minorEastAsia" w:hAnsiTheme="minorHAnsi" w:cs="Times New Roman"/>
          <w:color w:val="auto"/>
          <w:sz w:val="22"/>
          <w:szCs w:val="22"/>
        </w:rPr>
        <w:id w:val="-1298367857"/>
        <w:docPartObj>
          <w:docPartGallery w:val="Table of Contents"/>
          <w:docPartUnique/>
        </w:docPartObj>
      </w:sdtPr>
      <w:sdtEndPr>
        <w:rPr>
          <w:b/>
          <w:bCs/>
          <w:noProof/>
        </w:rPr>
      </w:sdtEndPr>
      <w:sdtContent>
        <w:p w14:paraId="4FBFAF67" w14:textId="77777777" w:rsidR="00A01AC8" w:rsidRPr="00A01AC8" w:rsidRDefault="00A01AC8">
          <w:pPr>
            <w:pStyle w:val="TOCHeading"/>
            <w:rPr>
              <w:rFonts w:ascii="Arial" w:hAnsi="Arial" w:cs="Arial"/>
              <w:color w:val="auto"/>
              <w:sz w:val="22"/>
              <w:szCs w:val="22"/>
            </w:rPr>
          </w:pPr>
          <w:r w:rsidRPr="00A01AC8">
            <w:rPr>
              <w:rFonts w:ascii="Arial" w:hAnsi="Arial" w:cs="Arial"/>
              <w:color w:val="auto"/>
              <w:sz w:val="22"/>
              <w:szCs w:val="22"/>
            </w:rPr>
            <w:t>Contents</w:t>
          </w:r>
        </w:p>
        <w:p w14:paraId="3DD8CB93" w14:textId="50D55ED8" w:rsidR="007C45AC" w:rsidRDefault="00A01AC8">
          <w:pPr>
            <w:pStyle w:val="TOC2"/>
            <w:tabs>
              <w:tab w:val="left" w:pos="660"/>
              <w:tab w:val="right" w:leader="dot" w:pos="9016"/>
            </w:tabs>
            <w:rPr>
              <w:rFonts w:cstheme="minorBidi"/>
              <w:noProof/>
              <w:lang w:val="en-GB" w:eastAsia="en-GB"/>
            </w:rPr>
          </w:pPr>
          <w:r>
            <w:fldChar w:fldCharType="begin"/>
          </w:r>
          <w:r>
            <w:instrText xml:space="preserve"> TOC \o "1-3" \h \z \u </w:instrText>
          </w:r>
          <w:r>
            <w:fldChar w:fldCharType="separate"/>
          </w:r>
          <w:hyperlink w:anchor="_Toc71282208" w:history="1">
            <w:r w:rsidR="007C45AC" w:rsidRPr="004D7095">
              <w:rPr>
                <w:rStyle w:val="Hyperlink"/>
                <w:noProof/>
              </w:rPr>
              <w:t>1.</w:t>
            </w:r>
            <w:r w:rsidR="007C45AC">
              <w:rPr>
                <w:rFonts w:cstheme="minorBidi"/>
                <w:noProof/>
                <w:lang w:val="en-GB" w:eastAsia="en-GB"/>
              </w:rPr>
              <w:tab/>
            </w:r>
            <w:r w:rsidR="007C45AC" w:rsidRPr="004D7095">
              <w:rPr>
                <w:rStyle w:val="Hyperlink"/>
                <w:noProof/>
              </w:rPr>
              <w:t>Policy Statement</w:t>
            </w:r>
            <w:r w:rsidR="007C45AC">
              <w:rPr>
                <w:noProof/>
                <w:webHidden/>
              </w:rPr>
              <w:tab/>
            </w:r>
            <w:r w:rsidR="007C45AC">
              <w:rPr>
                <w:noProof/>
                <w:webHidden/>
              </w:rPr>
              <w:fldChar w:fldCharType="begin"/>
            </w:r>
            <w:r w:rsidR="007C45AC">
              <w:rPr>
                <w:noProof/>
                <w:webHidden/>
              </w:rPr>
              <w:instrText xml:space="preserve"> PAGEREF _Toc71282208 \h </w:instrText>
            </w:r>
            <w:r w:rsidR="007C45AC">
              <w:rPr>
                <w:noProof/>
                <w:webHidden/>
              </w:rPr>
            </w:r>
            <w:r w:rsidR="007C45AC">
              <w:rPr>
                <w:noProof/>
                <w:webHidden/>
              </w:rPr>
              <w:fldChar w:fldCharType="separate"/>
            </w:r>
            <w:r w:rsidR="007C45AC">
              <w:rPr>
                <w:noProof/>
                <w:webHidden/>
              </w:rPr>
              <w:t>3</w:t>
            </w:r>
            <w:r w:rsidR="007C45AC">
              <w:rPr>
                <w:noProof/>
                <w:webHidden/>
              </w:rPr>
              <w:fldChar w:fldCharType="end"/>
            </w:r>
          </w:hyperlink>
        </w:p>
        <w:p w14:paraId="4106965A" w14:textId="0F69885C" w:rsidR="007C45AC" w:rsidRDefault="00930345">
          <w:pPr>
            <w:pStyle w:val="TOC2"/>
            <w:tabs>
              <w:tab w:val="left" w:pos="660"/>
              <w:tab w:val="right" w:leader="dot" w:pos="9016"/>
            </w:tabs>
            <w:rPr>
              <w:rFonts w:cstheme="minorBidi"/>
              <w:noProof/>
              <w:lang w:val="en-GB" w:eastAsia="en-GB"/>
            </w:rPr>
          </w:pPr>
          <w:hyperlink w:anchor="_Toc71282209" w:history="1">
            <w:r w:rsidR="007C45AC" w:rsidRPr="004D7095">
              <w:rPr>
                <w:rStyle w:val="Hyperlink"/>
                <w:noProof/>
              </w:rPr>
              <w:t>2.</w:t>
            </w:r>
            <w:r w:rsidR="007C45AC">
              <w:rPr>
                <w:rFonts w:cstheme="minorBidi"/>
                <w:noProof/>
                <w:lang w:val="en-GB" w:eastAsia="en-GB"/>
              </w:rPr>
              <w:tab/>
            </w:r>
            <w:r w:rsidR="007C45AC" w:rsidRPr="004D7095">
              <w:rPr>
                <w:rStyle w:val="Hyperlink"/>
                <w:noProof/>
              </w:rPr>
              <w:t>Summary of Policy</w:t>
            </w:r>
            <w:r w:rsidR="007C45AC">
              <w:rPr>
                <w:noProof/>
                <w:webHidden/>
              </w:rPr>
              <w:tab/>
            </w:r>
            <w:r w:rsidR="007C45AC">
              <w:rPr>
                <w:noProof/>
                <w:webHidden/>
              </w:rPr>
              <w:fldChar w:fldCharType="begin"/>
            </w:r>
            <w:r w:rsidR="007C45AC">
              <w:rPr>
                <w:noProof/>
                <w:webHidden/>
              </w:rPr>
              <w:instrText xml:space="preserve"> PAGEREF _Toc71282209 \h </w:instrText>
            </w:r>
            <w:r w:rsidR="007C45AC">
              <w:rPr>
                <w:noProof/>
                <w:webHidden/>
              </w:rPr>
            </w:r>
            <w:r w:rsidR="007C45AC">
              <w:rPr>
                <w:noProof/>
                <w:webHidden/>
              </w:rPr>
              <w:fldChar w:fldCharType="separate"/>
            </w:r>
            <w:r w:rsidR="007C45AC">
              <w:rPr>
                <w:noProof/>
                <w:webHidden/>
              </w:rPr>
              <w:t>3</w:t>
            </w:r>
            <w:r w:rsidR="007C45AC">
              <w:rPr>
                <w:noProof/>
                <w:webHidden/>
              </w:rPr>
              <w:fldChar w:fldCharType="end"/>
            </w:r>
          </w:hyperlink>
        </w:p>
        <w:p w14:paraId="34C2CD44" w14:textId="44288FD7" w:rsidR="007C45AC" w:rsidRDefault="00930345">
          <w:pPr>
            <w:pStyle w:val="TOC2"/>
            <w:tabs>
              <w:tab w:val="left" w:pos="660"/>
              <w:tab w:val="right" w:leader="dot" w:pos="9016"/>
            </w:tabs>
            <w:rPr>
              <w:rFonts w:cstheme="minorBidi"/>
              <w:noProof/>
              <w:lang w:val="en-GB" w:eastAsia="en-GB"/>
            </w:rPr>
          </w:pPr>
          <w:hyperlink w:anchor="_Toc71282210" w:history="1">
            <w:r w:rsidR="007C45AC" w:rsidRPr="004D7095">
              <w:rPr>
                <w:rStyle w:val="Hyperlink"/>
                <w:noProof/>
              </w:rPr>
              <w:t>3.</w:t>
            </w:r>
            <w:r w:rsidR="007C45AC">
              <w:rPr>
                <w:rFonts w:cstheme="minorBidi"/>
                <w:noProof/>
                <w:lang w:val="en-GB" w:eastAsia="en-GB"/>
              </w:rPr>
              <w:tab/>
            </w:r>
            <w:r w:rsidR="007C45AC" w:rsidRPr="004D7095">
              <w:rPr>
                <w:rStyle w:val="Hyperlink"/>
                <w:noProof/>
              </w:rPr>
              <w:t>Definitions</w:t>
            </w:r>
            <w:r w:rsidR="007C45AC">
              <w:rPr>
                <w:noProof/>
                <w:webHidden/>
              </w:rPr>
              <w:tab/>
            </w:r>
            <w:r w:rsidR="007C45AC">
              <w:rPr>
                <w:noProof/>
                <w:webHidden/>
              </w:rPr>
              <w:fldChar w:fldCharType="begin"/>
            </w:r>
            <w:r w:rsidR="007C45AC">
              <w:rPr>
                <w:noProof/>
                <w:webHidden/>
              </w:rPr>
              <w:instrText xml:space="preserve"> PAGEREF _Toc71282210 \h </w:instrText>
            </w:r>
            <w:r w:rsidR="007C45AC">
              <w:rPr>
                <w:noProof/>
                <w:webHidden/>
              </w:rPr>
            </w:r>
            <w:r w:rsidR="007C45AC">
              <w:rPr>
                <w:noProof/>
                <w:webHidden/>
              </w:rPr>
              <w:fldChar w:fldCharType="separate"/>
            </w:r>
            <w:r w:rsidR="007C45AC">
              <w:rPr>
                <w:noProof/>
                <w:webHidden/>
              </w:rPr>
              <w:t>3</w:t>
            </w:r>
            <w:r w:rsidR="007C45AC">
              <w:rPr>
                <w:noProof/>
                <w:webHidden/>
              </w:rPr>
              <w:fldChar w:fldCharType="end"/>
            </w:r>
          </w:hyperlink>
        </w:p>
        <w:p w14:paraId="304989FD" w14:textId="46D47575" w:rsidR="007C45AC" w:rsidRDefault="00930345">
          <w:pPr>
            <w:pStyle w:val="TOC2"/>
            <w:tabs>
              <w:tab w:val="left" w:pos="660"/>
              <w:tab w:val="right" w:leader="dot" w:pos="9016"/>
            </w:tabs>
            <w:rPr>
              <w:rFonts w:cstheme="minorBidi"/>
              <w:noProof/>
              <w:lang w:val="en-GB" w:eastAsia="en-GB"/>
            </w:rPr>
          </w:pPr>
          <w:hyperlink w:anchor="_Toc71282211" w:history="1">
            <w:r w:rsidR="007C45AC" w:rsidRPr="004D7095">
              <w:rPr>
                <w:rStyle w:val="Hyperlink"/>
                <w:noProof/>
              </w:rPr>
              <w:t>4.</w:t>
            </w:r>
            <w:r w:rsidR="007C45AC">
              <w:rPr>
                <w:rFonts w:cstheme="minorBidi"/>
                <w:noProof/>
                <w:lang w:val="en-GB" w:eastAsia="en-GB"/>
              </w:rPr>
              <w:tab/>
            </w:r>
            <w:r w:rsidR="007C45AC" w:rsidRPr="004D7095">
              <w:rPr>
                <w:rStyle w:val="Hyperlink"/>
                <w:noProof/>
              </w:rPr>
              <w:t>Department Managers</w:t>
            </w:r>
            <w:r w:rsidR="007C45AC">
              <w:rPr>
                <w:noProof/>
                <w:webHidden/>
              </w:rPr>
              <w:tab/>
            </w:r>
            <w:r w:rsidR="007C45AC">
              <w:rPr>
                <w:noProof/>
                <w:webHidden/>
              </w:rPr>
              <w:fldChar w:fldCharType="begin"/>
            </w:r>
            <w:r w:rsidR="007C45AC">
              <w:rPr>
                <w:noProof/>
                <w:webHidden/>
              </w:rPr>
              <w:instrText xml:space="preserve"> PAGEREF _Toc71282211 \h </w:instrText>
            </w:r>
            <w:r w:rsidR="007C45AC">
              <w:rPr>
                <w:noProof/>
                <w:webHidden/>
              </w:rPr>
            </w:r>
            <w:r w:rsidR="007C45AC">
              <w:rPr>
                <w:noProof/>
                <w:webHidden/>
              </w:rPr>
              <w:fldChar w:fldCharType="separate"/>
            </w:r>
            <w:r w:rsidR="007C45AC">
              <w:rPr>
                <w:noProof/>
                <w:webHidden/>
              </w:rPr>
              <w:t>4</w:t>
            </w:r>
            <w:r w:rsidR="007C45AC">
              <w:rPr>
                <w:noProof/>
                <w:webHidden/>
              </w:rPr>
              <w:fldChar w:fldCharType="end"/>
            </w:r>
          </w:hyperlink>
        </w:p>
        <w:p w14:paraId="103F720D" w14:textId="77B2F78F" w:rsidR="007C45AC" w:rsidRDefault="00930345">
          <w:pPr>
            <w:pStyle w:val="TOC2"/>
            <w:tabs>
              <w:tab w:val="left" w:pos="660"/>
              <w:tab w:val="right" w:leader="dot" w:pos="9016"/>
            </w:tabs>
            <w:rPr>
              <w:rFonts w:cstheme="minorBidi"/>
              <w:noProof/>
              <w:lang w:val="en-GB" w:eastAsia="en-GB"/>
            </w:rPr>
          </w:pPr>
          <w:hyperlink w:anchor="_Toc71282212" w:history="1">
            <w:r w:rsidR="007C45AC" w:rsidRPr="004D7095">
              <w:rPr>
                <w:rStyle w:val="Hyperlink"/>
                <w:noProof/>
              </w:rPr>
              <w:t>5.</w:t>
            </w:r>
            <w:r w:rsidR="007C45AC">
              <w:rPr>
                <w:rFonts w:cstheme="minorBidi"/>
                <w:noProof/>
                <w:lang w:val="en-GB" w:eastAsia="en-GB"/>
              </w:rPr>
              <w:tab/>
            </w:r>
            <w:r w:rsidR="007C45AC" w:rsidRPr="004D7095">
              <w:rPr>
                <w:rStyle w:val="Hyperlink"/>
                <w:noProof/>
              </w:rPr>
              <w:t>Risk Assessment</w:t>
            </w:r>
            <w:r w:rsidR="007C45AC">
              <w:rPr>
                <w:noProof/>
                <w:webHidden/>
              </w:rPr>
              <w:tab/>
            </w:r>
            <w:r w:rsidR="007C45AC">
              <w:rPr>
                <w:noProof/>
                <w:webHidden/>
              </w:rPr>
              <w:fldChar w:fldCharType="begin"/>
            </w:r>
            <w:r w:rsidR="007C45AC">
              <w:rPr>
                <w:noProof/>
                <w:webHidden/>
              </w:rPr>
              <w:instrText xml:space="preserve"> PAGEREF _Toc71282212 \h </w:instrText>
            </w:r>
            <w:r w:rsidR="007C45AC">
              <w:rPr>
                <w:noProof/>
                <w:webHidden/>
              </w:rPr>
            </w:r>
            <w:r w:rsidR="007C45AC">
              <w:rPr>
                <w:noProof/>
                <w:webHidden/>
              </w:rPr>
              <w:fldChar w:fldCharType="separate"/>
            </w:r>
            <w:r w:rsidR="007C45AC">
              <w:rPr>
                <w:noProof/>
                <w:webHidden/>
              </w:rPr>
              <w:t>4</w:t>
            </w:r>
            <w:r w:rsidR="007C45AC">
              <w:rPr>
                <w:noProof/>
                <w:webHidden/>
              </w:rPr>
              <w:fldChar w:fldCharType="end"/>
            </w:r>
          </w:hyperlink>
        </w:p>
        <w:p w14:paraId="6D07069B" w14:textId="5EB1E403" w:rsidR="007C45AC" w:rsidRDefault="00930345">
          <w:pPr>
            <w:pStyle w:val="TOC2"/>
            <w:tabs>
              <w:tab w:val="left" w:pos="660"/>
              <w:tab w:val="right" w:leader="dot" w:pos="9016"/>
            </w:tabs>
            <w:rPr>
              <w:rFonts w:cstheme="minorBidi"/>
              <w:noProof/>
              <w:lang w:val="en-GB" w:eastAsia="en-GB"/>
            </w:rPr>
          </w:pPr>
          <w:hyperlink w:anchor="_Toc71282213" w:history="1">
            <w:r w:rsidR="007C45AC" w:rsidRPr="004D7095">
              <w:rPr>
                <w:rStyle w:val="Hyperlink"/>
                <w:noProof/>
              </w:rPr>
              <w:t>6.</w:t>
            </w:r>
            <w:r w:rsidR="007C45AC">
              <w:rPr>
                <w:rFonts w:cstheme="minorBidi"/>
                <w:noProof/>
                <w:lang w:val="en-GB" w:eastAsia="en-GB"/>
              </w:rPr>
              <w:tab/>
            </w:r>
            <w:r w:rsidR="007C45AC" w:rsidRPr="004D7095">
              <w:rPr>
                <w:rStyle w:val="Hyperlink"/>
                <w:noProof/>
              </w:rPr>
              <w:t>Use of own vehicles</w:t>
            </w:r>
            <w:r w:rsidR="007C45AC">
              <w:rPr>
                <w:noProof/>
                <w:webHidden/>
              </w:rPr>
              <w:tab/>
            </w:r>
            <w:r w:rsidR="007C45AC">
              <w:rPr>
                <w:noProof/>
                <w:webHidden/>
              </w:rPr>
              <w:fldChar w:fldCharType="begin"/>
            </w:r>
            <w:r w:rsidR="007C45AC">
              <w:rPr>
                <w:noProof/>
                <w:webHidden/>
              </w:rPr>
              <w:instrText xml:space="preserve"> PAGEREF _Toc71282213 \h </w:instrText>
            </w:r>
            <w:r w:rsidR="007C45AC">
              <w:rPr>
                <w:noProof/>
                <w:webHidden/>
              </w:rPr>
            </w:r>
            <w:r w:rsidR="007C45AC">
              <w:rPr>
                <w:noProof/>
                <w:webHidden/>
              </w:rPr>
              <w:fldChar w:fldCharType="separate"/>
            </w:r>
            <w:r w:rsidR="007C45AC">
              <w:rPr>
                <w:noProof/>
                <w:webHidden/>
              </w:rPr>
              <w:t>4</w:t>
            </w:r>
            <w:r w:rsidR="007C45AC">
              <w:rPr>
                <w:noProof/>
                <w:webHidden/>
              </w:rPr>
              <w:fldChar w:fldCharType="end"/>
            </w:r>
          </w:hyperlink>
        </w:p>
        <w:p w14:paraId="419556C1" w14:textId="4367F7FB" w:rsidR="007C45AC" w:rsidRDefault="00930345">
          <w:pPr>
            <w:pStyle w:val="TOC2"/>
            <w:tabs>
              <w:tab w:val="left" w:pos="660"/>
              <w:tab w:val="right" w:leader="dot" w:pos="9016"/>
            </w:tabs>
            <w:rPr>
              <w:rFonts w:cstheme="minorBidi"/>
              <w:noProof/>
              <w:lang w:val="en-GB" w:eastAsia="en-GB"/>
            </w:rPr>
          </w:pPr>
          <w:hyperlink w:anchor="_Toc71282214" w:history="1">
            <w:r w:rsidR="007C45AC" w:rsidRPr="004D7095">
              <w:rPr>
                <w:rStyle w:val="Hyperlink"/>
                <w:noProof/>
              </w:rPr>
              <w:t>7.</w:t>
            </w:r>
            <w:r w:rsidR="007C45AC">
              <w:rPr>
                <w:rFonts w:cstheme="minorBidi"/>
                <w:noProof/>
                <w:lang w:val="en-GB" w:eastAsia="en-GB"/>
              </w:rPr>
              <w:tab/>
            </w:r>
            <w:r w:rsidR="007C45AC" w:rsidRPr="004D7095">
              <w:rPr>
                <w:rStyle w:val="Hyperlink"/>
                <w:noProof/>
              </w:rPr>
              <w:t>Hire cars</w:t>
            </w:r>
            <w:r w:rsidR="007C45AC">
              <w:rPr>
                <w:noProof/>
                <w:webHidden/>
              </w:rPr>
              <w:tab/>
            </w:r>
            <w:r w:rsidR="007C45AC">
              <w:rPr>
                <w:noProof/>
                <w:webHidden/>
              </w:rPr>
              <w:fldChar w:fldCharType="begin"/>
            </w:r>
            <w:r w:rsidR="007C45AC">
              <w:rPr>
                <w:noProof/>
                <w:webHidden/>
              </w:rPr>
              <w:instrText xml:space="preserve"> PAGEREF _Toc71282214 \h </w:instrText>
            </w:r>
            <w:r w:rsidR="007C45AC">
              <w:rPr>
                <w:noProof/>
                <w:webHidden/>
              </w:rPr>
            </w:r>
            <w:r w:rsidR="007C45AC">
              <w:rPr>
                <w:noProof/>
                <w:webHidden/>
              </w:rPr>
              <w:fldChar w:fldCharType="separate"/>
            </w:r>
            <w:r w:rsidR="007C45AC">
              <w:rPr>
                <w:noProof/>
                <w:webHidden/>
              </w:rPr>
              <w:t>4</w:t>
            </w:r>
            <w:r w:rsidR="007C45AC">
              <w:rPr>
                <w:noProof/>
                <w:webHidden/>
              </w:rPr>
              <w:fldChar w:fldCharType="end"/>
            </w:r>
          </w:hyperlink>
        </w:p>
        <w:p w14:paraId="192DFA11" w14:textId="7D76B399" w:rsidR="007C45AC" w:rsidRDefault="00930345">
          <w:pPr>
            <w:pStyle w:val="TOC2"/>
            <w:tabs>
              <w:tab w:val="left" w:pos="660"/>
              <w:tab w:val="right" w:leader="dot" w:pos="9016"/>
            </w:tabs>
            <w:rPr>
              <w:rFonts w:cstheme="minorBidi"/>
              <w:noProof/>
              <w:lang w:val="en-GB" w:eastAsia="en-GB"/>
            </w:rPr>
          </w:pPr>
          <w:hyperlink w:anchor="_Toc71282215" w:history="1">
            <w:r w:rsidR="007C45AC" w:rsidRPr="004D7095">
              <w:rPr>
                <w:rStyle w:val="Hyperlink"/>
                <w:noProof/>
              </w:rPr>
              <w:t>8.</w:t>
            </w:r>
            <w:r w:rsidR="007C45AC">
              <w:rPr>
                <w:rFonts w:cstheme="minorBidi"/>
                <w:noProof/>
                <w:lang w:val="en-GB" w:eastAsia="en-GB"/>
              </w:rPr>
              <w:tab/>
            </w:r>
            <w:r w:rsidR="007C45AC" w:rsidRPr="004D7095">
              <w:rPr>
                <w:rStyle w:val="Hyperlink"/>
                <w:noProof/>
              </w:rPr>
              <w:t>Minibuses</w:t>
            </w:r>
            <w:r w:rsidR="007C45AC">
              <w:rPr>
                <w:noProof/>
                <w:webHidden/>
              </w:rPr>
              <w:tab/>
            </w:r>
            <w:r w:rsidR="007C45AC">
              <w:rPr>
                <w:noProof/>
                <w:webHidden/>
              </w:rPr>
              <w:fldChar w:fldCharType="begin"/>
            </w:r>
            <w:r w:rsidR="007C45AC">
              <w:rPr>
                <w:noProof/>
                <w:webHidden/>
              </w:rPr>
              <w:instrText xml:space="preserve"> PAGEREF _Toc71282215 \h </w:instrText>
            </w:r>
            <w:r w:rsidR="007C45AC">
              <w:rPr>
                <w:noProof/>
                <w:webHidden/>
              </w:rPr>
            </w:r>
            <w:r w:rsidR="007C45AC">
              <w:rPr>
                <w:noProof/>
                <w:webHidden/>
              </w:rPr>
              <w:fldChar w:fldCharType="separate"/>
            </w:r>
            <w:r w:rsidR="007C45AC">
              <w:rPr>
                <w:noProof/>
                <w:webHidden/>
              </w:rPr>
              <w:t>4</w:t>
            </w:r>
            <w:r w:rsidR="007C45AC">
              <w:rPr>
                <w:noProof/>
                <w:webHidden/>
              </w:rPr>
              <w:fldChar w:fldCharType="end"/>
            </w:r>
          </w:hyperlink>
        </w:p>
        <w:p w14:paraId="13DF0A63" w14:textId="798E68CC" w:rsidR="007C45AC" w:rsidRDefault="00930345">
          <w:pPr>
            <w:pStyle w:val="TOC2"/>
            <w:tabs>
              <w:tab w:val="left" w:pos="660"/>
              <w:tab w:val="right" w:leader="dot" w:pos="9016"/>
            </w:tabs>
            <w:rPr>
              <w:rFonts w:cstheme="minorBidi"/>
              <w:noProof/>
              <w:lang w:val="en-GB" w:eastAsia="en-GB"/>
            </w:rPr>
          </w:pPr>
          <w:hyperlink w:anchor="_Toc71282216" w:history="1">
            <w:r w:rsidR="007C45AC" w:rsidRPr="004D7095">
              <w:rPr>
                <w:rStyle w:val="Hyperlink"/>
                <w:noProof/>
              </w:rPr>
              <w:t>9.</w:t>
            </w:r>
            <w:r w:rsidR="007C45AC">
              <w:rPr>
                <w:rFonts w:cstheme="minorBidi"/>
                <w:noProof/>
                <w:lang w:val="en-GB" w:eastAsia="en-GB"/>
              </w:rPr>
              <w:tab/>
            </w:r>
            <w:r w:rsidR="007C45AC" w:rsidRPr="004D7095">
              <w:rPr>
                <w:rStyle w:val="Hyperlink"/>
                <w:noProof/>
              </w:rPr>
              <w:t>Driver vehicle checks</w:t>
            </w:r>
            <w:r w:rsidR="007C45AC">
              <w:rPr>
                <w:noProof/>
                <w:webHidden/>
              </w:rPr>
              <w:tab/>
            </w:r>
            <w:r w:rsidR="007C45AC">
              <w:rPr>
                <w:noProof/>
                <w:webHidden/>
              </w:rPr>
              <w:fldChar w:fldCharType="begin"/>
            </w:r>
            <w:r w:rsidR="007C45AC">
              <w:rPr>
                <w:noProof/>
                <w:webHidden/>
              </w:rPr>
              <w:instrText xml:space="preserve"> PAGEREF _Toc71282216 \h </w:instrText>
            </w:r>
            <w:r w:rsidR="007C45AC">
              <w:rPr>
                <w:noProof/>
                <w:webHidden/>
              </w:rPr>
            </w:r>
            <w:r w:rsidR="007C45AC">
              <w:rPr>
                <w:noProof/>
                <w:webHidden/>
              </w:rPr>
              <w:fldChar w:fldCharType="separate"/>
            </w:r>
            <w:r w:rsidR="007C45AC">
              <w:rPr>
                <w:noProof/>
                <w:webHidden/>
              </w:rPr>
              <w:t>5</w:t>
            </w:r>
            <w:r w:rsidR="007C45AC">
              <w:rPr>
                <w:noProof/>
                <w:webHidden/>
              </w:rPr>
              <w:fldChar w:fldCharType="end"/>
            </w:r>
          </w:hyperlink>
        </w:p>
        <w:p w14:paraId="6E9E31E2" w14:textId="6020C748" w:rsidR="007C45AC" w:rsidRDefault="00930345">
          <w:pPr>
            <w:pStyle w:val="TOC2"/>
            <w:tabs>
              <w:tab w:val="left" w:pos="880"/>
              <w:tab w:val="right" w:leader="dot" w:pos="9016"/>
            </w:tabs>
            <w:rPr>
              <w:rFonts w:cstheme="minorBidi"/>
              <w:noProof/>
              <w:lang w:val="en-GB" w:eastAsia="en-GB"/>
            </w:rPr>
          </w:pPr>
          <w:hyperlink w:anchor="_Toc71282217" w:history="1">
            <w:r w:rsidR="007C45AC" w:rsidRPr="004D7095">
              <w:rPr>
                <w:rStyle w:val="Hyperlink"/>
                <w:noProof/>
              </w:rPr>
              <w:t>10.</w:t>
            </w:r>
            <w:r w:rsidR="007C45AC">
              <w:rPr>
                <w:rFonts w:cstheme="minorBidi"/>
                <w:noProof/>
                <w:lang w:val="en-GB" w:eastAsia="en-GB"/>
              </w:rPr>
              <w:tab/>
            </w:r>
            <w:r w:rsidR="007C45AC" w:rsidRPr="004D7095">
              <w:rPr>
                <w:rStyle w:val="Hyperlink"/>
                <w:noProof/>
              </w:rPr>
              <w:t>Vehicle maintenance</w:t>
            </w:r>
            <w:r w:rsidR="007C45AC">
              <w:rPr>
                <w:noProof/>
                <w:webHidden/>
              </w:rPr>
              <w:tab/>
            </w:r>
            <w:r w:rsidR="007C45AC">
              <w:rPr>
                <w:noProof/>
                <w:webHidden/>
              </w:rPr>
              <w:fldChar w:fldCharType="begin"/>
            </w:r>
            <w:r w:rsidR="007C45AC">
              <w:rPr>
                <w:noProof/>
                <w:webHidden/>
              </w:rPr>
              <w:instrText xml:space="preserve"> PAGEREF _Toc71282217 \h </w:instrText>
            </w:r>
            <w:r w:rsidR="007C45AC">
              <w:rPr>
                <w:noProof/>
                <w:webHidden/>
              </w:rPr>
            </w:r>
            <w:r w:rsidR="007C45AC">
              <w:rPr>
                <w:noProof/>
                <w:webHidden/>
              </w:rPr>
              <w:fldChar w:fldCharType="separate"/>
            </w:r>
            <w:r w:rsidR="007C45AC">
              <w:rPr>
                <w:noProof/>
                <w:webHidden/>
              </w:rPr>
              <w:t>6</w:t>
            </w:r>
            <w:r w:rsidR="007C45AC">
              <w:rPr>
                <w:noProof/>
                <w:webHidden/>
              </w:rPr>
              <w:fldChar w:fldCharType="end"/>
            </w:r>
          </w:hyperlink>
        </w:p>
        <w:p w14:paraId="45EC949A" w14:textId="3AF3C9CD" w:rsidR="007C45AC" w:rsidRDefault="00930345">
          <w:pPr>
            <w:pStyle w:val="TOC2"/>
            <w:tabs>
              <w:tab w:val="left" w:pos="880"/>
              <w:tab w:val="right" w:leader="dot" w:pos="9016"/>
            </w:tabs>
            <w:rPr>
              <w:rFonts w:cstheme="minorBidi"/>
              <w:noProof/>
              <w:lang w:val="en-GB" w:eastAsia="en-GB"/>
            </w:rPr>
          </w:pPr>
          <w:hyperlink w:anchor="_Toc71282218" w:history="1">
            <w:r w:rsidR="007C45AC" w:rsidRPr="004D7095">
              <w:rPr>
                <w:rStyle w:val="Hyperlink"/>
                <w:noProof/>
              </w:rPr>
              <w:t>11.</w:t>
            </w:r>
            <w:r w:rsidR="007C45AC">
              <w:rPr>
                <w:rFonts w:cstheme="minorBidi"/>
                <w:noProof/>
                <w:lang w:val="en-GB" w:eastAsia="en-GB"/>
              </w:rPr>
              <w:tab/>
            </w:r>
            <w:r w:rsidR="007C45AC" w:rsidRPr="004D7095">
              <w:rPr>
                <w:rStyle w:val="Hyperlink"/>
                <w:noProof/>
              </w:rPr>
              <w:t>Driver Licence</w:t>
            </w:r>
            <w:r w:rsidR="007C45AC">
              <w:rPr>
                <w:noProof/>
                <w:webHidden/>
              </w:rPr>
              <w:tab/>
            </w:r>
            <w:r w:rsidR="007C45AC">
              <w:rPr>
                <w:noProof/>
                <w:webHidden/>
              </w:rPr>
              <w:fldChar w:fldCharType="begin"/>
            </w:r>
            <w:r w:rsidR="007C45AC">
              <w:rPr>
                <w:noProof/>
                <w:webHidden/>
              </w:rPr>
              <w:instrText xml:space="preserve"> PAGEREF _Toc71282218 \h </w:instrText>
            </w:r>
            <w:r w:rsidR="007C45AC">
              <w:rPr>
                <w:noProof/>
                <w:webHidden/>
              </w:rPr>
            </w:r>
            <w:r w:rsidR="007C45AC">
              <w:rPr>
                <w:noProof/>
                <w:webHidden/>
              </w:rPr>
              <w:fldChar w:fldCharType="separate"/>
            </w:r>
            <w:r w:rsidR="007C45AC">
              <w:rPr>
                <w:noProof/>
                <w:webHidden/>
              </w:rPr>
              <w:t>6</w:t>
            </w:r>
            <w:r w:rsidR="007C45AC">
              <w:rPr>
                <w:noProof/>
                <w:webHidden/>
              </w:rPr>
              <w:fldChar w:fldCharType="end"/>
            </w:r>
          </w:hyperlink>
        </w:p>
        <w:p w14:paraId="200DA832" w14:textId="0F2FC0BB" w:rsidR="007C45AC" w:rsidRDefault="00930345">
          <w:pPr>
            <w:pStyle w:val="TOC2"/>
            <w:tabs>
              <w:tab w:val="left" w:pos="880"/>
              <w:tab w:val="right" w:leader="dot" w:pos="9016"/>
            </w:tabs>
            <w:rPr>
              <w:rFonts w:cstheme="minorBidi"/>
              <w:noProof/>
              <w:lang w:val="en-GB" w:eastAsia="en-GB"/>
            </w:rPr>
          </w:pPr>
          <w:hyperlink w:anchor="_Toc71282219" w:history="1">
            <w:r w:rsidR="007C45AC" w:rsidRPr="004D7095">
              <w:rPr>
                <w:rStyle w:val="Hyperlink"/>
                <w:noProof/>
              </w:rPr>
              <w:t>12.</w:t>
            </w:r>
            <w:r w:rsidR="007C45AC">
              <w:rPr>
                <w:rFonts w:cstheme="minorBidi"/>
                <w:noProof/>
                <w:lang w:val="en-GB" w:eastAsia="en-GB"/>
              </w:rPr>
              <w:tab/>
            </w:r>
            <w:r w:rsidR="007C45AC" w:rsidRPr="004D7095">
              <w:rPr>
                <w:rStyle w:val="Hyperlink"/>
                <w:noProof/>
              </w:rPr>
              <w:t>Licenses for Towing</w:t>
            </w:r>
            <w:r w:rsidR="007C45AC">
              <w:rPr>
                <w:noProof/>
                <w:webHidden/>
              </w:rPr>
              <w:tab/>
            </w:r>
            <w:r w:rsidR="007C45AC">
              <w:rPr>
                <w:noProof/>
                <w:webHidden/>
              </w:rPr>
              <w:fldChar w:fldCharType="begin"/>
            </w:r>
            <w:r w:rsidR="007C45AC">
              <w:rPr>
                <w:noProof/>
                <w:webHidden/>
              </w:rPr>
              <w:instrText xml:space="preserve"> PAGEREF _Toc71282219 \h </w:instrText>
            </w:r>
            <w:r w:rsidR="007C45AC">
              <w:rPr>
                <w:noProof/>
                <w:webHidden/>
              </w:rPr>
            </w:r>
            <w:r w:rsidR="007C45AC">
              <w:rPr>
                <w:noProof/>
                <w:webHidden/>
              </w:rPr>
              <w:fldChar w:fldCharType="separate"/>
            </w:r>
            <w:r w:rsidR="007C45AC">
              <w:rPr>
                <w:noProof/>
                <w:webHidden/>
              </w:rPr>
              <w:t>7</w:t>
            </w:r>
            <w:r w:rsidR="007C45AC">
              <w:rPr>
                <w:noProof/>
                <w:webHidden/>
              </w:rPr>
              <w:fldChar w:fldCharType="end"/>
            </w:r>
          </w:hyperlink>
        </w:p>
        <w:p w14:paraId="46FA4E3F" w14:textId="13E960A9" w:rsidR="007C45AC" w:rsidRDefault="00930345">
          <w:pPr>
            <w:pStyle w:val="TOC2"/>
            <w:tabs>
              <w:tab w:val="left" w:pos="880"/>
              <w:tab w:val="right" w:leader="dot" w:pos="9016"/>
            </w:tabs>
            <w:rPr>
              <w:rFonts w:cstheme="minorBidi"/>
              <w:noProof/>
              <w:lang w:val="en-GB" w:eastAsia="en-GB"/>
            </w:rPr>
          </w:pPr>
          <w:hyperlink w:anchor="_Toc71282220" w:history="1">
            <w:r w:rsidR="007C45AC" w:rsidRPr="004D7095">
              <w:rPr>
                <w:rStyle w:val="Hyperlink"/>
                <w:noProof/>
              </w:rPr>
              <w:t>13.</w:t>
            </w:r>
            <w:r w:rsidR="007C45AC">
              <w:rPr>
                <w:rFonts w:cstheme="minorBidi"/>
                <w:noProof/>
                <w:lang w:val="en-GB" w:eastAsia="en-GB"/>
              </w:rPr>
              <w:tab/>
            </w:r>
            <w:r w:rsidR="007C45AC" w:rsidRPr="004D7095">
              <w:rPr>
                <w:rStyle w:val="Hyperlink"/>
                <w:noProof/>
              </w:rPr>
              <w:t>Licenses for Other Vehicles</w:t>
            </w:r>
            <w:r w:rsidR="007C45AC">
              <w:rPr>
                <w:noProof/>
                <w:webHidden/>
              </w:rPr>
              <w:tab/>
            </w:r>
            <w:r w:rsidR="007C45AC">
              <w:rPr>
                <w:noProof/>
                <w:webHidden/>
              </w:rPr>
              <w:fldChar w:fldCharType="begin"/>
            </w:r>
            <w:r w:rsidR="007C45AC">
              <w:rPr>
                <w:noProof/>
                <w:webHidden/>
              </w:rPr>
              <w:instrText xml:space="preserve"> PAGEREF _Toc71282220 \h </w:instrText>
            </w:r>
            <w:r w:rsidR="007C45AC">
              <w:rPr>
                <w:noProof/>
                <w:webHidden/>
              </w:rPr>
            </w:r>
            <w:r w:rsidR="007C45AC">
              <w:rPr>
                <w:noProof/>
                <w:webHidden/>
              </w:rPr>
              <w:fldChar w:fldCharType="separate"/>
            </w:r>
            <w:r w:rsidR="007C45AC">
              <w:rPr>
                <w:noProof/>
                <w:webHidden/>
              </w:rPr>
              <w:t>7</w:t>
            </w:r>
            <w:r w:rsidR="007C45AC">
              <w:rPr>
                <w:noProof/>
                <w:webHidden/>
              </w:rPr>
              <w:fldChar w:fldCharType="end"/>
            </w:r>
          </w:hyperlink>
        </w:p>
        <w:p w14:paraId="0B9896B0" w14:textId="055ACA32" w:rsidR="007C45AC" w:rsidRDefault="00930345">
          <w:pPr>
            <w:pStyle w:val="TOC2"/>
            <w:tabs>
              <w:tab w:val="left" w:pos="880"/>
              <w:tab w:val="right" w:leader="dot" w:pos="9016"/>
            </w:tabs>
            <w:rPr>
              <w:rFonts w:cstheme="minorBidi"/>
              <w:noProof/>
              <w:lang w:val="en-GB" w:eastAsia="en-GB"/>
            </w:rPr>
          </w:pPr>
          <w:hyperlink w:anchor="_Toc71282221" w:history="1">
            <w:r w:rsidR="007C45AC" w:rsidRPr="004D7095">
              <w:rPr>
                <w:rStyle w:val="Hyperlink"/>
                <w:noProof/>
              </w:rPr>
              <w:t>14.</w:t>
            </w:r>
            <w:r w:rsidR="007C45AC">
              <w:rPr>
                <w:rFonts w:cstheme="minorBidi"/>
                <w:noProof/>
                <w:lang w:val="en-GB" w:eastAsia="en-GB"/>
              </w:rPr>
              <w:tab/>
            </w:r>
            <w:r w:rsidR="007C45AC" w:rsidRPr="004D7095">
              <w:rPr>
                <w:rStyle w:val="Hyperlink"/>
                <w:noProof/>
              </w:rPr>
              <w:t>Minibus Drivers</w:t>
            </w:r>
            <w:r w:rsidR="007C45AC">
              <w:rPr>
                <w:noProof/>
                <w:webHidden/>
              </w:rPr>
              <w:tab/>
            </w:r>
            <w:r w:rsidR="007C45AC">
              <w:rPr>
                <w:noProof/>
                <w:webHidden/>
              </w:rPr>
              <w:fldChar w:fldCharType="begin"/>
            </w:r>
            <w:r w:rsidR="007C45AC">
              <w:rPr>
                <w:noProof/>
                <w:webHidden/>
              </w:rPr>
              <w:instrText xml:space="preserve"> PAGEREF _Toc71282221 \h </w:instrText>
            </w:r>
            <w:r w:rsidR="007C45AC">
              <w:rPr>
                <w:noProof/>
                <w:webHidden/>
              </w:rPr>
            </w:r>
            <w:r w:rsidR="007C45AC">
              <w:rPr>
                <w:noProof/>
                <w:webHidden/>
              </w:rPr>
              <w:fldChar w:fldCharType="separate"/>
            </w:r>
            <w:r w:rsidR="007C45AC">
              <w:rPr>
                <w:noProof/>
                <w:webHidden/>
              </w:rPr>
              <w:t>7</w:t>
            </w:r>
            <w:r w:rsidR="007C45AC">
              <w:rPr>
                <w:noProof/>
                <w:webHidden/>
              </w:rPr>
              <w:fldChar w:fldCharType="end"/>
            </w:r>
          </w:hyperlink>
        </w:p>
        <w:p w14:paraId="77D9A292" w14:textId="44E3BBE7" w:rsidR="007C45AC" w:rsidRDefault="00930345">
          <w:pPr>
            <w:pStyle w:val="TOC2"/>
            <w:tabs>
              <w:tab w:val="left" w:pos="880"/>
              <w:tab w:val="right" w:leader="dot" w:pos="9016"/>
            </w:tabs>
            <w:rPr>
              <w:rFonts w:cstheme="minorBidi"/>
              <w:noProof/>
              <w:lang w:val="en-GB" w:eastAsia="en-GB"/>
            </w:rPr>
          </w:pPr>
          <w:hyperlink w:anchor="_Toc71282222" w:history="1">
            <w:r w:rsidR="007C45AC" w:rsidRPr="004D7095">
              <w:rPr>
                <w:rStyle w:val="Hyperlink"/>
                <w:noProof/>
              </w:rPr>
              <w:t>15.</w:t>
            </w:r>
            <w:r w:rsidR="007C45AC">
              <w:rPr>
                <w:rFonts w:cstheme="minorBidi"/>
                <w:noProof/>
                <w:lang w:val="en-GB" w:eastAsia="en-GB"/>
              </w:rPr>
              <w:tab/>
            </w:r>
            <w:r w:rsidR="007C45AC" w:rsidRPr="004D7095">
              <w:rPr>
                <w:rStyle w:val="Hyperlink"/>
                <w:noProof/>
              </w:rPr>
              <w:t>Driving Mini-Buses Abroad</w:t>
            </w:r>
            <w:r w:rsidR="007C45AC">
              <w:rPr>
                <w:noProof/>
                <w:webHidden/>
              </w:rPr>
              <w:tab/>
            </w:r>
            <w:r w:rsidR="007C45AC">
              <w:rPr>
                <w:noProof/>
                <w:webHidden/>
              </w:rPr>
              <w:fldChar w:fldCharType="begin"/>
            </w:r>
            <w:r w:rsidR="007C45AC">
              <w:rPr>
                <w:noProof/>
                <w:webHidden/>
              </w:rPr>
              <w:instrText xml:space="preserve"> PAGEREF _Toc71282222 \h </w:instrText>
            </w:r>
            <w:r w:rsidR="007C45AC">
              <w:rPr>
                <w:noProof/>
                <w:webHidden/>
              </w:rPr>
            </w:r>
            <w:r w:rsidR="007C45AC">
              <w:rPr>
                <w:noProof/>
                <w:webHidden/>
              </w:rPr>
              <w:fldChar w:fldCharType="separate"/>
            </w:r>
            <w:r w:rsidR="007C45AC">
              <w:rPr>
                <w:noProof/>
                <w:webHidden/>
              </w:rPr>
              <w:t>8</w:t>
            </w:r>
            <w:r w:rsidR="007C45AC">
              <w:rPr>
                <w:noProof/>
                <w:webHidden/>
              </w:rPr>
              <w:fldChar w:fldCharType="end"/>
            </w:r>
          </w:hyperlink>
        </w:p>
        <w:p w14:paraId="733EA390" w14:textId="3CFFFFD5" w:rsidR="007C45AC" w:rsidRDefault="00930345">
          <w:pPr>
            <w:pStyle w:val="TOC2"/>
            <w:tabs>
              <w:tab w:val="left" w:pos="880"/>
              <w:tab w:val="right" w:leader="dot" w:pos="9016"/>
            </w:tabs>
            <w:rPr>
              <w:rFonts w:cstheme="minorBidi"/>
              <w:noProof/>
              <w:lang w:val="en-GB" w:eastAsia="en-GB"/>
            </w:rPr>
          </w:pPr>
          <w:hyperlink w:anchor="_Toc71282223" w:history="1">
            <w:r w:rsidR="007C45AC" w:rsidRPr="004D7095">
              <w:rPr>
                <w:rStyle w:val="Hyperlink"/>
                <w:noProof/>
              </w:rPr>
              <w:t>16.</w:t>
            </w:r>
            <w:r w:rsidR="007C45AC">
              <w:rPr>
                <w:rFonts w:cstheme="minorBidi"/>
                <w:noProof/>
                <w:lang w:val="en-GB" w:eastAsia="en-GB"/>
              </w:rPr>
              <w:tab/>
            </w:r>
            <w:r w:rsidR="007C45AC" w:rsidRPr="004D7095">
              <w:rPr>
                <w:rStyle w:val="Hyperlink"/>
                <w:noProof/>
              </w:rPr>
              <w:t>Medical conditions</w:t>
            </w:r>
            <w:r w:rsidR="007C45AC">
              <w:rPr>
                <w:noProof/>
                <w:webHidden/>
              </w:rPr>
              <w:tab/>
            </w:r>
            <w:r w:rsidR="007C45AC">
              <w:rPr>
                <w:noProof/>
                <w:webHidden/>
              </w:rPr>
              <w:fldChar w:fldCharType="begin"/>
            </w:r>
            <w:r w:rsidR="007C45AC">
              <w:rPr>
                <w:noProof/>
                <w:webHidden/>
              </w:rPr>
              <w:instrText xml:space="preserve"> PAGEREF _Toc71282223 \h </w:instrText>
            </w:r>
            <w:r w:rsidR="007C45AC">
              <w:rPr>
                <w:noProof/>
                <w:webHidden/>
              </w:rPr>
            </w:r>
            <w:r w:rsidR="007C45AC">
              <w:rPr>
                <w:noProof/>
                <w:webHidden/>
              </w:rPr>
              <w:fldChar w:fldCharType="separate"/>
            </w:r>
            <w:r w:rsidR="007C45AC">
              <w:rPr>
                <w:noProof/>
                <w:webHidden/>
              </w:rPr>
              <w:t>8</w:t>
            </w:r>
            <w:r w:rsidR="007C45AC">
              <w:rPr>
                <w:noProof/>
                <w:webHidden/>
              </w:rPr>
              <w:fldChar w:fldCharType="end"/>
            </w:r>
          </w:hyperlink>
        </w:p>
        <w:p w14:paraId="4515B423" w14:textId="162DD879" w:rsidR="007C45AC" w:rsidRDefault="00930345">
          <w:pPr>
            <w:pStyle w:val="TOC2"/>
            <w:tabs>
              <w:tab w:val="left" w:pos="880"/>
              <w:tab w:val="right" w:leader="dot" w:pos="9016"/>
            </w:tabs>
            <w:rPr>
              <w:rFonts w:cstheme="minorBidi"/>
              <w:noProof/>
              <w:lang w:val="en-GB" w:eastAsia="en-GB"/>
            </w:rPr>
          </w:pPr>
          <w:hyperlink w:anchor="_Toc71282224" w:history="1">
            <w:r w:rsidR="007C45AC" w:rsidRPr="004D7095">
              <w:rPr>
                <w:rStyle w:val="Hyperlink"/>
                <w:noProof/>
              </w:rPr>
              <w:t>17.</w:t>
            </w:r>
            <w:r w:rsidR="007C45AC">
              <w:rPr>
                <w:rFonts w:cstheme="minorBidi"/>
                <w:noProof/>
                <w:lang w:val="en-GB" w:eastAsia="en-GB"/>
              </w:rPr>
              <w:tab/>
            </w:r>
            <w:r w:rsidR="007C45AC" w:rsidRPr="004D7095">
              <w:rPr>
                <w:rStyle w:val="Hyperlink"/>
                <w:noProof/>
              </w:rPr>
              <w:t>Convictions or disqualification</w:t>
            </w:r>
            <w:r w:rsidR="007C45AC">
              <w:rPr>
                <w:noProof/>
                <w:webHidden/>
              </w:rPr>
              <w:tab/>
            </w:r>
            <w:r w:rsidR="007C45AC">
              <w:rPr>
                <w:noProof/>
                <w:webHidden/>
              </w:rPr>
              <w:fldChar w:fldCharType="begin"/>
            </w:r>
            <w:r w:rsidR="007C45AC">
              <w:rPr>
                <w:noProof/>
                <w:webHidden/>
              </w:rPr>
              <w:instrText xml:space="preserve"> PAGEREF _Toc71282224 \h </w:instrText>
            </w:r>
            <w:r w:rsidR="007C45AC">
              <w:rPr>
                <w:noProof/>
                <w:webHidden/>
              </w:rPr>
            </w:r>
            <w:r w:rsidR="007C45AC">
              <w:rPr>
                <w:noProof/>
                <w:webHidden/>
              </w:rPr>
              <w:fldChar w:fldCharType="separate"/>
            </w:r>
            <w:r w:rsidR="007C45AC">
              <w:rPr>
                <w:noProof/>
                <w:webHidden/>
              </w:rPr>
              <w:t>8</w:t>
            </w:r>
            <w:r w:rsidR="007C45AC">
              <w:rPr>
                <w:noProof/>
                <w:webHidden/>
              </w:rPr>
              <w:fldChar w:fldCharType="end"/>
            </w:r>
          </w:hyperlink>
        </w:p>
        <w:p w14:paraId="6CAC810C" w14:textId="07EABB94" w:rsidR="007C45AC" w:rsidRDefault="00930345">
          <w:pPr>
            <w:pStyle w:val="TOC2"/>
            <w:tabs>
              <w:tab w:val="left" w:pos="880"/>
              <w:tab w:val="right" w:leader="dot" w:pos="9016"/>
            </w:tabs>
            <w:rPr>
              <w:rFonts w:cstheme="minorBidi"/>
              <w:noProof/>
              <w:lang w:val="en-GB" w:eastAsia="en-GB"/>
            </w:rPr>
          </w:pPr>
          <w:hyperlink w:anchor="_Toc71282225" w:history="1">
            <w:r w:rsidR="007C45AC" w:rsidRPr="004D7095">
              <w:rPr>
                <w:rStyle w:val="Hyperlink"/>
                <w:noProof/>
              </w:rPr>
              <w:t>18.</w:t>
            </w:r>
            <w:r w:rsidR="007C45AC">
              <w:rPr>
                <w:rFonts w:cstheme="minorBidi"/>
                <w:noProof/>
                <w:lang w:val="en-GB" w:eastAsia="en-GB"/>
              </w:rPr>
              <w:tab/>
            </w:r>
            <w:r w:rsidR="007C45AC" w:rsidRPr="004D7095">
              <w:rPr>
                <w:rStyle w:val="Hyperlink"/>
                <w:noProof/>
              </w:rPr>
              <w:t>Alcohol &amp; Drugs (legal/illegal)</w:t>
            </w:r>
            <w:r w:rsidR="007C45AC">
              <w:rPr>
                <w:noProof/>
                <w:webHidden/>
              </w:rPr>
              <w:tab/>
            </w:r>
            <w:r w:rsidR="007C45AC">
              <w:rPr>
                <w:noProof/>
                <w:webHidden/>
              </w:rPr>
              <w:fldChar w:fldCharType="begin"/>
            </w:r>
            <w:r w:rsidR="007C45AC">
              <w:rPr>
                <w:noProof/>
                <w:webHidden/>
              </w:rPr>
              <w:instrText xml:space="preserve"> PAGEREF _Toc71282225 \h </w:instrText>
            </w:r>
            <w:r w:rsidR="007C45AC">
              <w:rPr>
                <w:noProof/>
                <w:webHidden/>
              </w:rPr>
            </w:r>
            <w:r w:rsidR="007C45AC">
              <w:rPr>
                <w:noProof/>
                <w:webHidden/>
              </w:rPr>
              <w:fldChar w:fldCharType="separate"/>
            </w:r>
            <w:r w:rsidR="007C45AC">
              <w:rPr>
                <w:noProof/>
                <w:webHidden/>
              </w:rPr>
              <w:t>8</w:t>
            </w:r>
            <w:r w:rsidR="007C45AC">
              <w:rPr>
                <w:noProof/>
                <w:webHidden/>
              </w:rPr>
              <w:fldChar w:fldCharType="end"/>
            </w:r>
          </w:hyperlink>
        </w:p>
        <w:p w14:paraId="30DF9D80" w14:textId="62458C1B" w:rsidR="007C45AC" w:rsidRDefault="00930345">
          <w:pPr>
            <w:pStyle w:val="TOC2"/>
            <w:tabs>
              <w:tab w:val="left" w:pos="880"/>
              <w:tab w:val="right" w:leader="dot" w:pos="9016"/>
            </w:tabs>
            <w:rPr>
              <w:rFonts w:cstheme="minorBidi"/>
              <w:noProof/>
              <w:lang w:val="en-GB" w:eastAsia="en-GB"/>
            </w:rPr>
          </w:pPr>
          <w:hyperlink w:anchor="_Toc71282226" w:history="1">
            <w:r w:rsidR="007C45AC" w:rsidRPr="004D7095">
              <w:rPr>
                <w:rStyle w:val="Hyperlink"/>
                <w:noProof/>
              </w:rPr>
              <w:t>19.</w:t>
            </w:r>
            <w:r w:rsidR="007C45AC">
              <w:rPr>
                <w:rFonts w:cstheme="minorBidi"/>
                <w:noProof/>
                <w:lang w:val="en-GB" w:eastAsia="en-GB"/>
              </w:rPr>
              <w:tab/>
            </w:r>
            <w:r w:rsidR="007C45AC" w:rsidRPr="004D7095">
              <w:rPr>
                <w:rStyle w:val="Hyperlink"/>
                <w:noProof/>
              </w:rPr>
              <w:t>Eyesight Standards</w:t>
            </w:r>
            <w:r w:rsidR="007C45AC">
              <w:rPr>
                <w:noProof/>
                <w:webHidden/>
              </w:rPr>
              <w:tab/>
            </w:r>
            <w:r w:rsidR="007C45AC">
              <w:rPr>
                <w:noProof/>
                <w:webHidden/>
              </w:rPr>
              <w:fldChar w:fldCharType="begin"/>
            </w:r>
            <w:r w:rsidR="007C45AC">
              <w:rPr>
                <w:noProof/>
                <w:webHidden/>
              </w:rPr>
              <w:instrText xml:space="preserve"> PAGEREF _Toc71282226 \h </w:instrText>
            </w:r>
            <w:r w:rsidR="007C45AC">
              <w:rPr>
                <w:noProof/>
                <w:webHidden/>
              </w:rPr>
            </w:r>
            <w:r w:rsidR="007C45AC">
              <w:rPr>
                <w:noProof/>
                <w:webHidden/>
              </w:rPr>
              <w:fldChar w:fldCharType="separate"/>
            </w:r>
            <w:r w:rsidR="007C45AC">
              <w:rPr>
                <w:noProof/>
                <w:webHidden/>
              </w:rPr>
              <w:t>8</w:t>
            </w:r>
            <w:r w:rsidR="007C45AC">
              <w:rPr>
                <w:noProof/>
                <w:webHidden/>
              </w:rPr>
              <w:fldChar w:fldCharType="end"/>
            </w:r>
          </w:hyperlink>
        </w:p>
        <w:p w14:paraId="0DA9FFF6" w14:textId="098EF02A" w:rsidR="007C45AC" w:rsidRDefault="00930345">
          <w:pPr>
            <w:pStyle w:val="TOC2"/>
            <w:tabs>
              <w:tab w:val="left" w:pos="880"/>
              <w:tab w:val="right" w:leader="dot" w:pos="9016"/>
            </w:tabs>
            <w:rPr>
              <w:rFonts w:cstheme="minorBidi"/>
              <w:noProof/>
              <w:lang w:val="en-GB" w:eastAsia="en-GB"/>
            </w:rPr>
          </w:pPr>
          <w:hyperlink w:anchor="_Toc71282227" w:history="1">
            <w:r w:rsidR="007C45AC" w:rsidRPr="004D7095">
              <w:rPr>
                <w:rStyle w:val="Hyperlink"/>
                <w:noProof/>
              </w:rPr>
              <w:t>20.</w:t>
            </w:r>
            <w:r w:rsidR="007C45AC">
              <w:rPr>
                <w:rFonts w:cstheme="minorBidi"/>
                <w:noProof/>
                <w:lang w:val="en-GB" w:eastAsia="en-GB"/>
              </w:rPr>
              <w:tab/>
            </w:r>
            <w:r w:rsidR="007C45AC" w:rsidRPr="004D7095">
              <w:rPr>
                <w:rStyle w:val="Hyperlink"/>
                <w:noProof/>
              </w:rPr>
              <w:t>Health Surveillance</w:t>
            </w:r>
            <w:r w:rsidR="007C45AC">
              <w:rPr>
                <w:noProof/>
                <w:webHidden/>
              </w:rPr>
              <w:tab/>
            </w:r>
            <w:r w:rsidR="007C45AC">
              <w:rPr>
                <w:noProof/>
                <w:webHidden/>
              </w:rPr>
              <w:fldChar w:fldCharType="begin"/>
            </w:r>
            <w:r w:rsidR="007C45AC">
              <w:rPr>
                <w:noProof/>
                <w:webHidden/>
              </w:rPr>
              <w:instrText xml:space="preserve"> PAGEREF _Toc71282227 \h </w:instrText>
            </w:r>
            <w:r w:rsidR="007C45AC">
              <w:rPr>
                <w:noProof/>
                <w:webHidden/>
              </w:rPr>
            </w:r>
            <w:r w:rsidR="007C45AC">
              <w:rPr>
                <w:noProof/>
                <w:webHidden/>
              </w:rPr>
              <w:fldChar w:fldCharType="separate"/>
            </w:r>
            <w:r w:rsidR="007C45AC">
              <w:rPr>
                <w:noProof/>
                <w:webHidden/>
              </w:rPr>
              <w:t>9</w:t>
            </w:r>
            <w:r w:rsidR="007C45AC">
              <w:rPr>
                <w:noProof/>
                <w:webHidden/>
              </w:rPr>
              <w:fldChar w:fldCharType="end"/>
            </w:r>
          </w:hyperlink>
        </w:p>
        <w:p w14:paraId="4DCD2648" w14:textId="6653A980" w:rsidR="007C45AC" w:rsidRDefault="00930345">
          <w:pPr>
            <w:pStyle w:val="TOC2"/>
            <w:tabs>
              <w:tab w:val="left" w:pos="880"/>
              <w:tab w:val="right" w:leader="dot" w:pos="9016"/>
            </w:tabs>
            <w:rPr>
              <w:rFonts w:cstheme="minorBidi"/>
              <w:noProof/>
              <w:lang w:val="en-GB" w:eastAsia="en-GB"/>
            </w:rPr>
          </w:pPr>
          <w:hyperlink w:anchor="_Toc71282228" w:history="1">
            <w:r w:rsidR="007C45AC" w:rsidRPr="004D7095">
              <w:rPr>
                <w:rStyle w:val="Hyperlink"/>
                <w:noProof/>
              </w:rPr>
              <w:t>21.</w:t>
            </w:r>
            <w:r w:rsidR="007C45AC">
              <w:rPr>
                <w:rFonts w:cstheme="minorBidi"/>
                <w:noProof/>
                <w:lang w:val="en-GB" w:eastAsia="en-GB"/>
              </w:rPr>
              <w:tab/>
            </w:r>
            <w:r w:rsidR="007C45AC" w:rsidRPr="004D7095">
              <w:rPr>
                <w:rStyle w:val="Hyperlink"/>
                <w:noProof/>
              </w:rPr>
              <w:t>Accidents and incidents</w:t>
            </w:r>
            <w:r w:rsidR="007C45AC">
              <w:rPr>
                <w:noProof/>
                <w:webHidden/>
              </w:rPr>
              <w:tab/>
            </w:r>
            <w:r w:rsidR="007C45AC">
              <w:rPr>
                <w:noProof/>
                <w:webHidden/>
              </w:rPr>
              <w:fldChar w:fldCharType="begin"/>
            </w:r>
            <w:r w:rsidR="007C45AC">
              <w:rPr>
                <w:noProof/>
                <w:webHidden/>
              </w:rPr>
              <w:instrText xml:space="preserve"> PAGEREF _Toc71282228 \h </w:instrText>
            </w:r>
            <w:r w:rsidR="007C45AC">
              <w:rPr>
                <w:noProof/>
                <w:webHidden/>
              </w:rPr>
            </w:r>
            <w:r w:rsidR="007C45AC">
              <w:rPr>
                <w:noProof/>
                <w:webHidden/>
              </w:rPr>
              <w:fldChar w:fldCharType="separate"/>
            </w:r>
            <w:r w:rsidR="007C45AC">
              <w:rPr>
                <w:noProof/>
                <w:webHidden/>
              </w:rPr>
              <w:t>9</w:t>
            </w:r>
            <w:r w:rsidR="007C45AC">
              <w:rPr>
                <w:noProof/>
                <w:webHidden/>
              </w:rPr>
              <w:fldChar w:fldCharType="end"/>
            </w:r>
          </w:hyperlink>
        </w:p>
        <w:p w14:paraId="52426E8C" w14:textId="5A906B96" w:rsidR="007C45AC" w:rsidRDefault="00930345">
          <w:pPr>
            <w:pStyle w:val="TOC2"/>
            <w:tabs>
              <w:tab w:val="left" w:pos="880"/>
              <w:tab w:val="right" w:leader="dot" w:pos="9016"/>
            </w:tabs>
            <w:rPr>
              <w:rFonts w:cstheme="minorBidi"/>
              <w:noProof/>
              <w:lang w:val="en-GB" w:eastAsia="en-GB"/>
            </w:rPr>
          </w:pPr>
          <w:hyperlink w:anchor="_Toc71282229" w:history="1">
            <w:r w:rsidR="007C45AC" w:rsidRPr="004D7095">
              <w:rPr>
                <w:rStyle w:val="Hyperlink"/>
                <w:noProof/>
              </w:rPr>
              <w:t>22.</w:t>
            </w:r>
            <w:r w:rsidR="007C45AC">
              <w:rPr>
                <w:rFonts w:cstheme="minorBidi"/>
                <w:noProof/>
                <w:lang w:val="en-GB" w:eastAsia="en-GB"/>
              </w:rPr>
              <w:tab/>
            </w:r>
            <w:r w:rsidR="007C45AC" w:rsidRPr="004D7095">
              <w:rPr>
                <w:rStyle w:val="Hyperlink"/>
                <w:noProof/>
              </w:rPr>
              <w:t>Complaints</w:t>
            </w:r>
            <w:r w:rsidR="007C45AC">
              <w:rPr>
                <w:noProof/>
                <w:webHidden/>
              </w:rPr>
              <w:tab/>
            </w:r>
            <w:r w:rsidR="007C45AC">
              <w:rPr>
                <w:noProof/>
                <w:webHidden/>
              </w:rPr>
              <w:fldChar w:fldCharType="begin"/>
            </w:r>
            <w:r w:rsidR="007C45AC">
              <w:rPr>
                <w:noProof/>
                <w:webHidden/>
              </w:rPr>
              <w:instrText xml:space="preserve"> PAGEREF _Toc71282229 \h </w:instrText>
            </w:r>
            <w:r w:rsidR="007C45AC">
              <w:rPr>
                <w:noProof/>
                <w:webHidden/>
              </w:rPr>
            </w:r>
            <w:r w:rsidR="007C45AC">
              <w:rPr>
                <w:noProof/>
                <w:webHidden/>
              </w:rPr>
              <w:fldChar w:fldCharType="separate"/>
            </w:r>
            <w:r w:rsidR="007C45AC">
              <w:rPr>
                <w:noProof/>
                <w:webHidden/>
              </w:rPr>
              <w:t>9</w:t>
            </w:r>
            <w:r w:rsidR="007C45AC">
              <w:rPr>
                <w:noProof/>
                <w:webHidden/>
              </w:rPr>
              <w:fldChar w:fldCharType="end"/>
            </w:r>
          </w:hyperlink>
        </w:p>
        <w:p w14:paraId="5997DB42" w14:textId="7178D0AE" w:rsidR="007C45AC" w:rsidRDefault="00930345">
          <w:pPr>
            <w:pStyle w:val="TOC2"/>
            <w:tabs>
              <w:tab w:val="left" w:pos="880"/>
              <w:tab w:val="right" w:leader="dot" w:pos="9016"/>
            </w:tabs>
            <w:rPr>
              <w:rFonts w:cstheme="minorBidi"/>
              <w:noProof/>
              <w:lang w:val="en-GB" w:eastAsia="en-GB"/>
            </w:rPr>
          </w:pPr>
          <w:hyperlink w:anchor="_Toc71282230" w:history="1">
            <w:r w:rsidR="007C45AC" w:rsidRPr="004D7095">
              <w:rPr>
                <w:rStyle w:val="Hyperlink"/>
                <w:noProof/>
              </w:rPr>
              <w:t>23.</w:t>
            </w:r>
            <w:r w:rsidR="007C45AC">
              <w:rPr>
                <w:rFonts w:cstheme="minorBidi"/>
                <w:noProof/>
                <w:lang w:val="en-GB" w:eastAsia="en-GB"/>
              </w:rPr>
              <w:tab/>
            </w:r>
            <w:r w:rsidR="007C45AC" w:rsidRPr="004D7095">
              <w:rPr>
                <w:rStyle w:val="Hyperlink"/>
                <w:noProof/>
              </w:rPr>
              <w:t>Training Requirements for University Drivers</w:t>
            </w:r>
            <w:r w:rsidR="007C45AC">
              <w:rPr>
                <w:noProof/>
                <w:webHidden/>
              </w:rPr>
              <w:tab/>
            </w:r>
            <w:r w:rsidR="007C45AC">
              <w:rPr>
                <w:noProof/>
                <w:webHidden/>
              </w:rPr>
              <w:fldChar w:fldCharType="begin"/>
            </w:r>
            <w:r w:rsidR="007C45AC">
              <w:rPr>
                <w:noProof/>
                <w:webHidden/>
              </w:rPr>
              <w:instrText xml:space="preserve"> PAGEREF _Toc71282230 \h </w:instrText>
            </w:r>
            <w:r w:rsidR="007C45AC">
              <w:rPr>
                <w:noProof/>
                <w:webHidden/>
              </w:rPr>
            </w:r>
            <w:r w:rsidR="007C45AC">
              <w:rPr>
                <w:noProof/>
                <w:webHidden/>
              </w:rPr>
              <w:fldChar w:fldCharType="separate"/>
            </w:r>
            <w:r w:rsidR="007C45AC">
              <w:rPr>
                <w:noProof/>
                <w:webHidden/>
              </w:rPr>
              <w:t>9</w:t>
            </w:r>
            <w:r w:rsidR="007C45AC">
              <w:rPr>
                <w:noProof/>
                <w:webHidden/>
              </w:rPr>
              <w:fldChar w:fldCharType="end"/>
            </w:r>
          </w:hyperlink>
        </w:p>
        <w:p w14:paraId="31C34A1F" w14:textId="1836230A" w:rsidR="007C45AC" w:rsidRDefault="00930345">
          <w:pPr>
            <w:pStyle w:val="TOC2"/>
            <w:tabs>
              <w:tab w:val="left" w:pos="880"/>
              <w:tab w:val="right" w:leader="dot" w:pos="9016"/>
            </w:tabs>
            <w:rPr>
              <w:rFonts w:cstheme="minorBidi"/>
              <w:noProof/>
              <w:lang w:val="en-GB" w:eastAsia="en-GB"/>
            </w:rPr>
          </w:pPr>
          <w:hyperlink w:anchor="_Toc71282231" w:history="1">
            <w:r w:rsidR="007C45AC" w:rsidRPr="004D7095">
              <w:rPr>
                <w:rStyle w:val="Hyperlink"/>
                <w:noProof/>
              </w:rPr>
              <w:t>24.</w:t>
            </w:r>
            <w:r w:rsidR="007C45AC">
              <w:rPr>
                <w:rFonts w:cstheme="minorBidi"/>
                <w:noProof/>
                <w:lang w:val="en-GB" w:eastAsia="en-GB"/>
              </w:rPr>
              <w:tab/>
            </w:r>
            <w:r w:rsidR="007C45AC" w:rsidRPr="004D7095">
              <w:rPr>
                <w:rStyle w:val="Hyperlink"/>
                <w:noProof/>
              </w:rPr>
              <w:t>Carriage of Passengers / Goods</w:t>
            </w:r>
            <w:r w:rsidR="007C45AC">
              <w:rPr>
                <w:noProof/>
                <w:webHidden/>
              </w:rPr>
              <w:tab/>
            </w:r>
            <w:r w:rsidR="007C45AC">
              <w:rPr>
                <w:noProof/>
                <w:webHidden/>
              </w:rPr>
              <w:fldChar w:fldCharType="begin"/>
            </w:r>
            <w:r w:rsidR="007C45AC">
              <w:rPr>
                <w:noProof/>
                <w:webHidden/>
              </w:rPr>
              <w:instrText xml:space="preserve"> PAGEREF _Toc71282231 \h </w:instrText>
            </w:r>
            <w:r w:rsidR="007C45AC">
              <w:rPr>
                <w:noProof/>
                <w:webHidden/>
              </w:rPr>
            </w:r>
            <w:r w:rsidR="007C45AC">
              <w:rPr>
                <w:noProof/>
                <w:webHidden/>
              </w:rPr>
              <w:fldChar w:fldCharType="separate"/>
            </w:r>
            <w:r w:rsidR="007C45AC">
              <w:rPr>
                <w:noProof/>
                <w:webHidden/>
              </w:rPr>
              <w:t>10</w:t>
            </w:r>
            <w:r w:rsidR="007C45AC">
              <w:rPr>
                <w:noProof/>
                <w:webHidden/>
              </w:rPr>
              <w:fldChar w:fldCharType="end"/>
            </w:r>
          </w:hyperlink>
        </w:p>
        <w:p w14:paraId="2BFF4441" w14:textId="1A68BD6B" w:rsidR="007C45AC" w:rsidRDefault="00930345">
          <w:pPr>
            <w:pStyle w:val="TOC2"/>
            <w:tabs>
              <w:tab w:val="left" w:pos="880"/>
              <w:tab w:val="right" w:leader="dot" w:pos="9016"/>
            </w:tabs>
            <w:rPr>
              <w:rFonts w:cstheme="minorBidi"/>
              <w:noProof/>
              <w:lang w:val="en-GB" w:eastAsia="en-GB"/>
            </w:rPr>
          </w:pPr>
          <w:hyperlink w:anchor="_Toc71282232" w:history="1">
            <w:r w:rsidR="007C45AC" w:rsidRPr="004D7095">
              <w:rPr>
                <w:rStyle w:val="Hyperlink"/>
                <w:noProof/>
              </w:rPr>
              <w:t>25.</w:t>
            </w:r>
            <w:r w:rsidR="007C45AC">
              <w:rPr>
                <w:rFonts w:cstheme="minorBidi"/>
                <w:noProof/>
                <w:lang w:val="en-GB" w:eastAsia="en-GB"/>
              </w:rPr>
              <w:tab/>
            </w:r>
            <w:r w:rsidR="007C45AC" w:rsidRPr="004D7095">
              <w:rPr>
                <w:rStyle w:val="Hyperlink"/>
                <w:noProof/>
              </w:rPr>
              <w:t>Towing and Loading</w:t>
            </w:r>
            <w:r w:rsidR="007C45AC">
              <w:rPr>
                <w:noProof/>
                <w:webHidden/>
              </w:rPr>
              <w:tab/>
            </w:r>
            <w:r w:rsidR="007C45AC">
              <w:rPr>
                <w:noProof/>
                <w:webHidden/>
              </w:rPr>
              <w:fldChar w:fldCharType="begin"/>
            </w:r>
            <w:r w:rsidR="007C45AC">
              <w:rPr>
                <w:noProof/>
                <w:webHidden/>
              </w:rPr>
              <w:instrText xml:space="preserve"> PAGEREF _Toc71282232 \h </w:instrText>
            </w:r>
            <w:r w:rsidR="007C45AC">
              <w:rPr>
                <w:noProof/>
                <w:webHidden/>
              </w:rPr>
            </w:r>
            <w:r w:rsidR="007C45AC">
              <w:rPr>
                <w:noProof/>
                <w:webHidden/>
              </w:rPr>
              <w:fldChar w:fldCharType="separate"/>
            </w:r>
            <w:r w:rsidR="007C45AC">
              <w:rPr>
                <w:noProof/>
                <w:webHidden/>
              </w:rPr>
              <w:t>10</w:t>
            </w:r>
            <w:r w:rsidR="007C45AC">
              <w:rPr>
                <w:noProof/>
                <w:webHidden/>
              </w:rPr>
              <w:fldChar w:fldCharType="end"/>
            </w:r>
          </w:hyperlink>
        </w:p>
        <w:p w14:paraId="7AEA45E8" w14:textId="1E870DB2" w:rsidR="007C45AC" w:rsidRDefault="00930345">
          <w:pPr>
            <w:pStyle w:val="TOC2"/>
            <w:tabs>
              <w:tab w:val="left" w:pos="880"/>
              <w:tab w:val="right" w:leader="dot" w:pos="9016"/>
            </w:tabs>
            <w:rPr>
              <w:rFonts w:cstheme="minorBidi"/>
              <w:noProof/>
              <w:lang w:val="en-GB" w:eastAsia="en-GB"/>
            </w:rPr>
          </w:pPr>
          <w:hyperlink w:anchor="_Toc71282233" w:history="1">
            <w:r w:rsidR="007C45AC" w:rsidRPr="004D7095">
              <w:rPr>
                <w:rStyle w:val="Hyperlink"/>
                <w:noProof/>
              </w:rPr>
              <w:t>26.</w:t>
            </w:r>
            <w:r w:rsidR="007C45AC">
              <w:rPr>
                <w:rFonts w:cstheme="minorBidi"/>
                <w:noProof/>
                <w:lang w:val="en-GB" w:eastAsia="en-GB"/>
              </w:rPr>
              <w:tab/>
            </w:r>
            <w:r w:rsidR="007C45AC" w:rsidRPr="004D7095">
              <w:rPr>
                <w:rStyle w:val="Hyperlink"/>
                <w:noProof/>
              </w:rPr>
              <w:t>Mobile Phones and Other Devices</w:t>
            </w:r>
            <w:r w:rsidR="007C45AC">
              <w:rPr>
                <w:noProof/>
                <w:webHidden/>
              </w:rPr>
              <w:tab/>
            </w:r>
            <w:r w:rsidR="007C45AC">
              <w:rPr>
                <w:noProof/>
                <w:webHidden/>
              </w:rPr>
              <w:fldChar w:fldCharType="begin"/>
            </w:r>
            <w:r w:rsidR="007C45AC">
              <w:rPr>
                <w:noProof/>
                <w:webHidden/>
              </w:rPr>
              <w:instrText xml:space="preserve"> PAGEREF _Toc71282233 \h </w:instrText>
            </w:r>
            <w:r w:rsidR="007C45AC">
              <w:rPr>
                <w:noProof/>
                <w:webHidden/>
              </w:rPr>
            </w:r>
            <w:r w:rsidR="007C45AC">
              <w:rPr>
                <w:noProof/>
                <w:webHidden/>
              </w:rPr>
              <w:fldChar w:fldCharType="separate"/>
            </w:r>
            <w:r w:rsidR="007C45AC">
              <w:rPr>
                <w:noProof/>
                <w:webHidden/>
              </w:rPr>
              <w:t>11</w:t>
            </w:r>
            <w:r w:rsidR="007C45AC">
              <w:rPr>
                <w:noProof/>
                <w:webHidden/>
              </w:rPr>
              <w:fldChar w:fldCharType="end"/>
            </w:r>
          </w:hyperlink>
        </w:p>
        <w:p w14:paraId="0888BC63" w14:textId="6E11C052" w:rsidR="007C45AC" w:rsidRDefault="00930345">
          <w:pPr>
            <w:pStyle w:val="TOC2"/>
            <w:tabs>
              <w:tab w:val="left" w:pos="880"/>
              <w:tab w:val="right" w:leader="dot" w:pos="9016"/>
            </w:tabs>
            <w:rPr>
              <w:rFonts w:cstheme="minorBidi"/>
              <w:noProof/>
              <w:lang w:val="en-GB" w:eastAsia="en-GB"/>
            </w:rPr>
          </w:pPr>
          <w:hyperlink w:anchor="_Toc71282234" w:history="1">
            <w:r w:rsidR="007C45AC" w:rsidRPr="004D7095">
              <w:rPr>
                <w:rStyle w:val="Hyperlink"/>
                <w:noProof/>
              </w:rPr>
              <w:t>27.</w:t>
            </w:r>
            <w:r w:rsidR="007C45AC">
              <w:rPr>
                <w:rFonts w:cstheme="minorBidi"/>
                <w:noProof/>
                <w:lang w:val="en-GB" w:eastAsia="en-GB"/>
              </w:rPr>
              <w:tab/>
            </w:r>
            <w:r w:rsidR="007C45AC" w:rsidRPr="004D7095">
              <w:rPr>
                <w:rStyle w:val="Hyperlink"/>
                <w:noProof/>
              </w:rPr>
              <w:t>Speed</w:t>
            </w:r>
            <w:r w:rsidR="007C45AC">
              <w:rPr>
                <w:noProof/>
                <w:webHidden/>
              </w:rPr>
              <w:tab/>
            </w:r>
            <w:r w:rsidR="007C45AC">
              <w:rPr>
                <w:noProof/>
                <w:webHidden/>
              </w:rPr>
              <w:fldChar w:fldCharType="begin"/>
            </w:r>
            <w:r w:rsidR="007C45AC">
              <w:rPr>
                <w:noProof/>
                <w:webHidden/>
              </w:rPr>
              <w:instrText xml:space="preserve"> PAGEREF _Toc71282234 \h </w:instrText>
            </w:r>
            <w:r w:rsidR="007C45AC">
              <w:rPr>
                <w:noProof/>
                <w:webHidden/>
              </w:rPr>
            </w:r>
            <w:r w:rsidR="007C45AC">
              <w:rPr>
                <w:noProof/>
                <w:webHidden/>
              </w:rPr>
              <w:fldChar w:fldCharType="separate"/>
            </w:r>
            <w:r w:rsidR="007C45AC">
              <w:rPr>
                <w:noProof/>
                <w:webHidden/>
              </w:rPr>
              <w:t>11</w:t>
            </w:r>
            <w:r w:rsidR="007C45AC">
              <w:rPr>
                <w:noProof/>
                <w:webHidden/>
              </w:rPr>
              <w:fldChar w:fldCharType="end"/>
            </w:r>
          </w:hyperlink>
        </w:p>
        <w:p w14:paraId="00AFD30C" w14:textId="78F2B966" w:rsidR="007C45AC" w:rsidRDefault="00930345">
          <w:pPr>
            <w:pStyle w:val="TOC2"/>
            <w:tabs>
              <w:tab w:val="left" w:pos="880"/>
              <w:tab w:val="right" w:leader="dot" w:pos="9016"/>
            </w:tabs>
            <w:rPr>
              <w:rFonts w:cstheme="minorBidi"/>
              <w:noProof/>
              <w:lang w:val="en-GB" w:eastAsia="en-GB"/>
            </w:rPr>
          </w:pPr>
          <w:hyperlink w:anchor="_Toc71282235" w:history="1">
            <w:r w:rsidR="007C45AC" w:rsidRPr="004D7095">
              <w:rPr>
                <w:rStyle w:val="Hyperlink"/>
                <w:noProof/>
              </w:rPr>
              <w:t>28.</w:t>
            </w:r>
            <w:r w:rsidR="007C45AC">
              <w:rPr>
                <w:rFonts w:cstheme="minorBidi"/>
                <w:noProof/>
                <w:lang w:val="en-GB" w:eastAsia="en-GB"/>
              </w:rPr>
              <w:tab/>
            </w:r>
            <w:r w:rsidR="007C45AC" w:rsidRPr="004D7095">
              <w:rPr>
                <w:rStyle w:val="Hyperlink"/>
                <w:noProof/>
              </w:rPr>
              <w:t>Smoking Policy</w:t>
            </w:r>
            <w:r w:rsidR="007C45AC">
              <w:rPr>
                <w:noProof/>
                <w:webHidden/>
              </w:rPr>
              <w:tab/>
            </w:r>
            <w:r w:rsidR="007C45AC">
              <w:rPr>
                <w:noProof/>
                <w:webHidden/>
              </w:rPr>
              <w:fldChar w:fldCharType="begin"/>
            </w:r>
            <w:r w:rsidR="007C45AC">
              <w:rPr>
                <w:noProof/>
                <w:webHidden/>
              </w:rPr>
              <w:instrText xml:space="preserve"> PAGEREF _Toc71282235 \h </w:instrText>
            </w:r>
            <w:r w:rsidR="007C45AC">
              <w:rPr>
                <w:noProof/>
                <w:webHidden/>
              </w:rPr>
            </w:r>
            <w:r w:rsidR="007C45AC">
              <w:rPr>
                <w:noProof/>
                <w:webHidden/>
              </w:rPr>
              <w:fldChar w:fldCharType="separate"/>
            </w:r>
            <w:r w:rsidR="007C45AC">
              <w:rPr>
                <w:noProof/>
                <w:webHidden/>
              </w:rPr>
              <w:t>11</w:t>
            </w:r>
            <w:r w:rsidR="007C45AC">
              <w:rPr>
                <w:noProof/>
                <w:webHidden/>
              </w:rPr>
              <w:fldChar w:fldCharType="end"/>
            </w:r>
          </w:hyperlink>
        </w:p>
        <w:p w14:paraId="744025DC" w14:textId="2A82DA85" w:rsidR="007C45AC" w:rsidRDefault="00930345">
          <w:pPr>
            <w:pStyle w:val="TOC2"/>
            <w:tabs>
              <w:tab w:val="left" w:pos="880"/>
              <w:tab w:val="right" w:leader="dot" w:pos="9016"/>
            </w:tabs>
            <w:rPr>
              <w:rFonts w:cstheme="minorBidi"/>
              <w:noProof/>
              <w:lang w:val="en-GB" w:eastAsia="en-GB"/>
            </w:rPr>
          </w:pPr>
          <w:hyperlink w:anchor="_Toc71282236" w:history="1">
            <w:r w:rsidR="007C45AC" w:rsidRPr="004D7095">
              <w:rPr>
                <w:rStyle w:val="Hyperlink"/>
                <w:noProof/>
              </w:rPr>
              <w:t>29.</w:t>
            </w:r>
            <w:r w:rsidR="007C45AC">
              <w:rPr>
                <w:rFonts w:cstheme="minorBidi"/>
                <w:noProof/>
                <w:lang w:val="en-GB" w:eastAsia="en-GB"/>
              </w:rPr>
              <w:tab/>
            </w:r>
            <w:r w:rsidR="007C45AC" w:rsidRPr="004D7095">
              <w:rPr>
                <w:rStyle w:val="Hyperlink"/>
                <w:noProof/>
              </w:rPr>
              <w:t>Driving Abroad</w:t>
            </w:r>
            <w:r w:rsidR="007C45AC">
              <w:rPr>
                <w:noProof/>
                <w:webHidden/>
              </w:rPr>
              <w:tab/>
            </w:r>
            <w:r w:rsidR="007C45AC">
              <w:rPr>
                <w:noProof/>
                <w:webHidden/>
              </w:rPr>
              <w:fldChar w:fldCharType="begin"/>
            </w:r>
            <w:r w:rsidR="007C45AC">
              <w:rPr>
                <w:noProof/>
                <w:webHidden/>
              </w:rPr>
              <w:instrText xml:space="preserve"> PAGEREF _Toc71282236 \h </w:instrText>
            </w:r>
            <w:r w:rsidR="007C45AC">
              <w:rPr>
                <w:noProof/>
                <w:webHidden/>
              </w:rPr>
            </w:r>
            <w:r w:rsidR="007C45AC">
              <w:rPr>
                <w:noProof/>
                <w:webHidden/>
              </w:rPr>
              <w:fldChar w:fldCharType="separate"/>
            </w:r>
            <w:r w:rsidR="007C45AC">
              <w:rPr>
                <w:noProof/>
                <w:webHidden/>
              </w:rPr>
              <w:t>11</w:t>
            </w:r>
            <w:r w:rsidR="007C45AC">
              <w:rPr>
                <w:noProof/>
                <w:webHidden/>
              </w:rPr>
              <w:fldChar w:fldCharType="end"/>
            </w:r>
          </w:hyperlink>
        </w:p>
        <w:p w14:paraId="5BF95318" w14:textId="4435BD37" w:rsidR="007C45AC" w:rsidRDefault="00930345">
          <w:pPr>
            <w:pStyle w:val="TOC2"/>
            <w:tabs>
              <w:tab w:val="left" w:pos="880"/>
              <w:tab w:val="right" w:leader="dot" w:pos="9016"/>
            </w:tabs>
            <w:rPr>
              <w:rFonts w:cstheme="minorBidi"/>
              <w:noProof/>
              <w:lang w:val="en-GB" w:eastAsia="en-GB"/>
            </w:rPr>
          </w:pPr>
          <w:hyperlink w:anchor="_Toc71282237" w:history="1">
            <w:r w:rsidR="007C45AC" w:rsidRPr="004D7095">
              <w:rPr>
                <w:rStyle w:val="Hyperlink"/>
                <w:noProof/>
              </w:rPr>
              <w:t>30.</w:t>
            </w:r>
            <w:r w:rsidR="007C45AC">
              <w:rPr>
                <w:rFonts w:cstheme="minorBidi"/>
                <w:noProof/>
                <w:lang w:val="en-GB" w:eastAsia="en-GB"/>
              </w:rPr>
              <w:tab/>
            </w:r>
            <w:r w:rsidR="007C45AC" w:rsidRPr="004D7095">
              <w:rPr>
                <w:rStyle w:val="Hyperlink"/>
                <w:noProof/>
              </w:rPr>
              <w:t>Campus Roads</w:t>
            </w:r>
            <w:r w:rsidR="007C45AC">
              <w:rPr>
                <w:noProof/>
                <w:webHidden/>
              </w:rPr>
              <w:tab/>
            </w:r>
            <w:r w:rsidR="007C45AC">
              <w:rPr>
                <w:noProof/>
                <w:webHidden/>
              </w:rPr>
              <w:fldChar w:fldCharType="begin"/>
            </w:r>
            <w:r w:rsidR="007C45AC">
              <w:rPr>
                <w:noProof/>
                <w:webHidden/>
              </w:rPr>
              <w:instrText xml:space="preserve"> PAGEREF _Toc71282237 \h </w:instrText>
            </w:r>
            <w:r w:rsidR="007C45AC">
              <w:rPr>
                <w:noProof/>
                <w:webHidden/>
              </w:rPr>
            </w:r>
            <w:r w:rsidR="007C45AC">
              <w:rPr>
                <w:noProof/>
                <w:webHidden/>
              </w:rPr>
              <w:fldChar w:fldCharType="separate"/>
            </w:r>
            <w:r w:rsidR="007C45AC">
              <w:rPr>
                <w:noProof/>
                <w:webHidden/>
              </w:rPr>
              <w:t>11</w:t>
            </w:r>
            <w:r w:rsidR="007C45AC">
              <w:rPr>
                <w:noProof/>
                <w:webHidden/>
              </w:rPr>
              <w:fldChar w:fldCharType="end"/>
            </w:r>
          </w:hyperlink>
        </w:p>
        <w:p w14:paraId="06F5B3F0" w14:textId="1D876542" w:rsidR="007C45AC" w:rsidRDefault="00930345">
          <w:pPr>
            <w:pStyle w:val="TOC2"/>
            <w:tabs>
              <w:tab w:val="left" w:pos="880"/>
              <w:tab w:val="right" w:leader="dot" w:pos="9016"/>
            </w:tabs>
            <w:rPr>
              <w:rFonts w:cstheme="minorBidi"/>
              <w:noProof/>
              <w:lang w:val="en-GB" w:eastAsia="en-GB"/>
            </w:rPr>
          </w:pPr>
          <w:hyperlink w:anchor="_Toc71282238" w:history="1">
            <w:r w:rsidR="007C45AC" w:rsidRPr="004D7095">
              <w:rPr>
                <w:rStyle w:val="Hyperlink"/>
                <w:noProof/>
              </w:rPr>
              <w:t>31.</w:t>
            </w:r>
            <w:r w:rsidR="007C45AC">
              <w:rPr>
                <w:rFonts w:cstheme="minorBidi"/>
                <w:noProof/>
                <w:lang w:val="en-GB" w:eastAsia="en-GB"/>
              </w:rPr>
              <w:tab/>
            </w:r>
            <w:r w:rsidR="007C45AC" w:rsidRPr="004D7095">
              <w:rPr>
                <w:rStyle w:val="Hyperlink"/>
                <w:noProof/>
              </w:rPr>
              <w:t>Environmental Considerations.</w:t>
            </w:r>
            <w:r w:rsidR="007C45AC">
              <w:rPr>
                <w:noProof/>
                <w:webHidden/>
              </w:rPr>
              <w:tab/>
            </w:r>
            <w:r w:rsidR="007C45AC">
              <w:rPr>
                <w:noProof/>
                <w:webHidden/>
              </w:rPr>
              <w:fldChar w:fldCharType="begin"/>
            </w:r>
            <w:r w:rsidR="007C45AC">
              <w:rPr>
                <w:noProof/>
                <w:webHidden/>
              </w:rPr>
              <w:instrText xml:space="preserve"> PAGEREF _Toc71282238 \h </w:instrText>
            </w:r>
            <w:r w:rsidR="007C45AC">
              <w:rPr>
                <w:noProof/>
                <w:webHidden/>
              </w:rPr>
            </w:r>
            <w:r w:rsidR="007C45AC">
              <w:rPr>
                <w:noProof/>
                <w:webHidden/>
              </w:rPr>
              <w:fldChar w:fldCharType="separate"/>
            </w:r>
            <w:r w:rsidR="007C45AC">
              <w:rPr>
                <w:noProof/>
                <w:webHidden/>
              </w:rPr>
              <w:t>11</w:t>
            </w:r>
            <w:r w:rsidR="007C45AC">
              <w:rPr>
                <w:noProof/>
                <w:webHidden/>
              </w:rPr>
              <w:fldChar w:fldCharType="end"/>
            </w:r>
          </w:hyperlink>
        </w:p>
        <w:p w14:paraId="1B04A71A" w14:textId="0ED03F81" w:rsidR="007C45AC" w:rsidRDefault="00930345">
          <w:pPr>
            <w:pStyle w:val="TOC2"/>
            <w:tabs>
              <w:tab w:val="left" w:pos="880"/>
              <w:tab w:val="right" w:leader="dot" w:pos="9016"/>
            </w:tabs>
            <w:rPr>
              <w:rFonts w:cstheme="minorBidi"/>
              <w:noProof/>
              <w:lang w:val="en-GB" w:eastAsia="en-GB"/>
            </w:rPr>
          </w:pPr>
          <w:hyperlink w:anchor="_Toc71282239" w:history="1">
            <w:r w:rsidR="007C45AC" w:rsidRPr="004D7095">
              <w:rPr>
                <w:rStyle w:val="Hyperlink"/>
                <w:noProof/>
              </w:rPr>
              <w:t>32.</w:t>
            </w:r>
            <w:r w:rsidR="007C45AC">
              <w:rPr>
                <w:rFonts w:cstheme="minorBidi"/>
                <w:noProof/>
                <w:lang w:val="en-GB" w:eastAsia="en-GB"/>
              </w:rPr>
              <w:tab/>
            </w:r>
            <w:r w:rsidR="007C45AC" w:rsidRPr="004D7095">
              <w:rPr>
                <w:rStyle w:val="Hyperlink"/>
                <w:noProof/>
              </w:rPr>
              <w:t>Fuel Purchasing Arrangements</w:t>
            </w:r>
            <w:r w:rsidR="007C45AC">
              <w:rPr>
                <w:noProof/>
                <w:webHidden/>
              </w:rPr>
              <w:tab/>
            </w:r>
            <w:r w:rsidR="007C45AC">
              <w:rPr>
                <w:noProof/>
                <w:webHidden/>
              </w:rPr>
              <w:fldChar w:fldCharType="begin"/>
            </w:r>
            <w:r w:rsidR="007C45AC">
              <w:rPr>
                <w:noProof/>
                <w:webHidden/>
              </w:rPr>
              <w:instrText xml:space="preserve"> PAGEREF _Toc71282239 \h </w:instrText>
            </w:r>
            <w:r w:rsidR="007C45AC">
              <w:rPr>
                <w:noProof/>
                <w:webHidden/>
              </w:rPr>
            </w:r>
            <w:r w:rsidR="007C45AC">
              <w:rPr>
                <w:noProof/>
                <w:webHidden/>
              </w:rPr>
              <w:fldChar w:fldCharType="separate"/>
            </w:r>
            <w:r w:rsidR="007C45AC">
              <w:rPr>
                <w:noProof/>
                <w:webHidden/>
              </w:rPr>
              <w:t>12</w:t>
            </w:r>
            <w:r w:rsidR="007C45AC">
              <w:rPr>
                <w:noProof/>
                <w:webHidden/>
              </w:rPr>
              <w:fldChar w:fldCharType="end"/>
            </w:r>
          </w:hyperlink>
        </w:p>
        <w:p w14:paraId="1C8B4AAB" w14:textId="347999DD" w:rsidR="007C45AC" w:rsidRDefault="00930345">
          <w:pPr>
            <w:pStyle w:val="TOC2"/>
            <w:tabs>
              <w:tab w:val="left" w:pos="880"/>
              <w:tab w:val="right" w:leader="dot" w:pos="9016"/>
            </w:tabs>
            <w:rPr>
              <w:rFonts w:cstheme="minorBidi"/>
              <w:noProof/>
              <w:lang w:val="en-GB" w:eastAsia="en-GB"/>
            </w:rPr>
          </w:pPr>
          <w:hyperlink w:anchor="_Toc71282240" w:history="1">
            <w:r w:rsidR="007C45AC" w:rsidRPr="004D7095">
              <w:rPr>
                <w:rStyle w:val="Hyperlink"/>
                <w:noProof/>
              </w:rPr>
              <w:t>33.</w:t>
            </w:r>
            <w:r w:rsidR="007C45AC">
              <w:rPr>
                <w:rFonts w:cstheme="minorBidi"/>
                <w:noProof/>
                <w:lang w:val="en-GB" w:eastAsia="en-GB"/>
              </w:rPr>
              <w:tab/>
            </w:r>
            <w:r w:rsidR="007C45AC" w:rsidRPr="004D7095">
              <w:rPr>
                <w:rStyle w:val="Hyperlink"/>
                <w:noProof/>
              </w:rPr>
              <w:t>Sources of further information and good practice guidance</w:t>
            </w:r>
            <w:r w:rsidR="007C45AC">
              <w:rPr>
                <w:noProof/>
                <w:webHidden/>
              </w:rPr>
              <w:tab/>
            </w:r>
            <w:r w:rsidR="007C45AC">
              <w:rPr>
                <w:noProof/>
                <w:webHidden/>
              </w:rPr>
              <w:fldChar w:fldCharType="begin"/>
            </w:r>
            <w:r w:rsidR="007C45AC">
              <w:rPr>
                <w:noProof/>
                <w:webHidden/>
              </w:rPr>
              <w:instrText xml:space="preserve"> PAGEREF _Toc71282240 \h </w:instrText>
            </w:r>
            <w:r w:rsidR="007C45AC">
              <w:rPr>
                <w:noProof/>
                <w:webHidden/>
              </w:rPr>
            </w:r>
            <w:r w:rsidR="007C45AC">
              <w:rPr>
                <w:noProof/>
                <w:webHidden/>
              </w:rPr>
              <w:fldChar w:fldCharType="separate"/>
            </w:r>
            <w:r w:rsidR="007C45AC">
              <w:rPr>
                <w:noProof/>
                <w:webHidden/>
              </w:rPr>
              <w:t>12</w:t>
            </w:r>
            <w:r w:rsidR="007C45AC">
              <w:rPr>
                <w:noProof/>
                <w:webHidden/>
              </w:rPr>
              <w:fldChar w:fldCharType="end"/>
            </w:r>
          </w:hyperlink>
        </w:p>
        <w:p w14:paraId="26BC3AC5" w14:textId="4AE255A6" w:rsidR="007C45AC" w:rsidRDefault="00930345">
          <w:pPr>
            <w:pStyle w:val="TOC2"/>
            <w:tabs>
              <w:tab w:val="left" w:pos="880"/>
              <w:tab w:val="right" w:leader="dot" w:pos="9016"/>
            </w:tabs>
            <w:rPr>
              <w:rFonts w:cstheme="minorBidi"/>
              <w:noProof/>
              <w:lang w:val="en-GB" w:eastAsia="en-GB"/>
            </w:rPr>
          </w:pPr>
          <w:hyperlink w:anchor="_Toc71282241" w:history="1">
            <w:r w:rsidR="007C45AC" w:rsidRPr="004D7095">
              <w:rPr>
                <w:rStyle w:val="Hyperlink"/>
                <w:noProof/>
              </w:rPr>
              <w:t>34.</w:t>
            </w:r>
            <w:r w:rsidR="007C45AC">
              <w:rPr>
                <w:rFonts w:cstheme="minorBidi"/>
                <w:noProof/>
                <w:lang w:val="en-GB" w:eastAsia="en-GB"/>
              </w:rPr>
              <w:tab/>
            </w:r>
            <w:r w:rsidR="007C45AC" w:rsidRPr="004D7095">
              <w:rPr>
                <w:rStyle w:val="Hyperlink"/>
                <w:noProof/>
              </w:rPr>
              <w:t>Appendix 1       Driver Record and Medical Fitness Form</w:t>
            </w:r>
            <w:r w:rsidR="007C45AC">
              <w:rPr>
                <w:noProof/>
                <w:webHidden/>
              </w:rPr>
              <w:tab/>
            </w:r>
            <w:r w:rsidR="007C45AC">
              <w:rPr>
                <w:noProof/>
                <w:webHidden/>
              </w:rPr>
              <w:fldChar w:fldCharType="begin"/>
            </w:r>
            <w:r w:rsidR="007C45AC">
              <w:rPr>
                <w:noProof/>
                <w:webHidden/>
              </w:rPr>
              <w:instrText xml:space="preserve"> PAGEREF _Toc71282241 \h </w:instrText>
            </w:r>
            <w:r w:rsidR="007C45AC">
              <w:rPr>
                <w:noProof/>
                <w:webHidden/>
              </w:rPr>
            </w:r>
            <w:r w:rsidR="007C45AC">
              <w:rPr>
                <w:noProof/>
                <w:webHidden/>
              </w:rPr>
              <w:fldChar w:fldCharType="separate"/>
            </w:r>
            <w:r w:rsidR="007C45AC">
              <w:rPr>
                <w:noProof/>
                <w:webHidden/>
              </w:rPr>
              <w:t>13</w:t>
            </w:r>
            <w:r w:rsidR="007C45AC">
              <w:rPr>
                <w:noProof/>
                <w:webHidden/>
              </w:rPr>
              <w:fldChar w:fldCharType="end"/>
            </w:r>
          </w:hyperlink>
        </w:p>
        <w:p w14:paraId="1E275755" w14:textId="40324953" w:rsidR="007C45AC" w:rsidRDefault="00930345">
          <w:pPr>
            <w:pStyle w:val="TOC2"/>
            <w:tabs>
              <w:tab w:val="left" w:pos="880"/>
              <w:tab w:val="right" w:leader="dot" w:pos="9016"/>
            </w:tabs>
            <w:rPr>
              <w:rFonts w:cstheme="minorBidi"/>
              <w:noProof/>
              <w:lang w:val="en-GB" w:eastAsia="en-GB"/>
            </w:rPr>
          </w:pPr>
          <w:hyperlink w:anchor="_Toc71282242" w:history="1">
            <w:r w:rsidR="007C45AC" w:rsidRPr="004D7095">
              <w:rPr>
                <w:rStyle w:val="Hyperlink"/>
                <w:noProof/>
              </w:rPr>
              <w:t>35.</w:t>
            </w:r>
            <w:r w:rsidR="007C45AC">
              <w:rPr>
                <w:rFonts w:cstheme="minorBidi"/>
                <w:noProof/>
                <w:lang w:val="en-GB" w:eastAsia="en-GB"/>
              </w:rPr>
              <w:tab/>
            </w:r>
            <w:r w:rsidR="007C45AC" w:rsidRPr="004D7095">
              <w:rPr>
                <w:rStyle w:val="Hyperlink"/>
                <w:noProof/>
              </w:rPr>
              <w:t>Appendix 2  Vehicle Safety Inspection Checklist</w:t>
            </w:r>
            <w:r w:rsidR="007C45AC">
              <w:rPr>
                <w:noProof/>
                <w:webHidden/>
              </w:rPr>
              <w:tab/>
            </w:r>
            <w:r w:rsidR="007C45AC">
              <w:rPr>
                <w:noProof/>
                <w:webHidden/>
              </w:rPr>
              <w:fldChar w:fldCharType="begin"/>
            </w:r>
            <w:r w:rsidR="007C45AC">
              <w:rPr>
                <w:noProof/>
                <w:webHidden/>
              </w:rPr>
              <w:instrText xml:space="preserve"> PAGEREF _Toc71282242 \h </w:instrText>
            </w:r>
            <w:r w:rsidR="007C45AC">
              <w:rPr>
                <w:noProof/>
                <w:webHidden/>
              </w:rPr>
            </w:r>
            <w:r w:rsidR="007C45AC">
              <w:rPr>
                <w:noProof/>
                <w:webHidden/>
              </w:rPr>
              <w:fldChar w:fldCharType="separate"/>
            </w:r>
            <w:r w:rsidR="007C45AC">
              <w:rPr>
                <w:noProof/>
                <w:webHidden/>
              </w:rPr>
              <w:t>15</w:t>
            </w:r>
            <w:r w:rsidR="007C45AC">
              <w:rPr>
                <w:noProof/>
                <w:webHidden/>
              </w:rPr>
              <w:fldChar w:fldCharType="end"/>
            </w:r>
          </w:hyperlink>
        </w:p>
        <w:p w14:paraId="22541A4C" w14:textId="1E54FF74" w:rsidR="00A01AC8" w:rsidRDefault="00A01AC8" w:rsidP="009A11C6">
          <w:pPr>
            <w:pStyle w:val="TOC3"/>
            <w:tabs>
              <w:tab w:val="left" w:pos="1822"/>
              <w:tab w:val="right" w:leader="dot" w:pos="9016"/>
            </w:tabs>
          </w:pPr>
          <w:r>
            <w:rPr>
              <w:b/>
              <w:bCs/>
              <w:noProof/>
            </w:rPr>
            <w:fldChar w:fldCharType="end"/>
          </w:r>
        </w:p>
      </w:sdtContent>
    </w:sdt>
    <w:p w14:paraId="0F819BA2" w14:textId="62B5A936" w:rsidR="00DC5AF1" w:rsidRPr="00141DF5" w:rsidRDefault="00DC5AF1" w:rsidP="00141DF5">
      <w:pPr>
        <w:pStyle w:val="Heading2"/>
        <w:ind w:left="364"/>
      </w:pPr>
      <w:bookmarkStart w:id="1" w:name="_Toc71282208"/>
      <w:r w:rsidRPr="00141DF5">
        <w:t>Policy Statement</w:t>
      </w:r>
      <w:bookmarkEnd w:id="1"/>
      <w:r w:rsidRPr="00141DF5">
        <w:t xml:space="preserve"> </w:t>
      </w:r>
    </w:p>
    <w:p w14:paraId="7A3C52A7" w14:textId="77777777" w:rsidR="009A11C6" w:rsidRDefault="009A11C6" w:rsidP="004D1A9F">
      <w:pPr>
        <w:rPr>
          <w:rFonts w:ascii="Arial" w:hAnsi="Arial" w:cs="Arial"/>
        </w:rPr>
      </w:pPr>
    </w:p>
    <w:p w14:paraId="773BCD15" w14:textId="77777777" w:rsidR="00DC5AF1" w:rsidRPr="003C062B" w:rsidRDefault="00DC5AF1" w:rsidP="004D1A9F">
      <w:pPr>
        <w:rPr>
          <w:rFonts w:ascii="Arial" w:hAnsi="Arial" w:cs="Arial"/>
        </w:rPr>
      </w:pPr>
      <w:r w:rsidRPr="003C062B">
        <w:rPr>
          <w:rFonts w:ascii="Arial" w:hAnsi="Arial" w:cs="Arial"/>
        </w:rPr>
        <w:t xml:space="preserve">The University of Chichester believes that managing risks arising from driving </w:t>
      </w:r>
      <w:r w:rsidR="00BC0C27">
        <w:rPr>
          <w:rFonts w:ascii="Arial" w:hAnsi="Arial" w:cs="Arial"/>
        </w:rPr>
        <w:t>for</w:t>
      </w:r>
      <w:r w:rsidR="00BC0C27" w:rsidRPr="003C062B">
        <w:rPr>
          <w:rFonts w:ascii="Arial" w:hAnsi="Arial" w:cs="Arial"/>
        </w:rPr>
        <w:t xml:space="preserve"> </w:t>
      </w:r>
      <w:r w:rsidRPr="003C062B">
        <w:rPr>
          <w:rFonts w:ascii="Arial" w:hAnsi="Arial" w:cs="Arial"/>
        </w:rPr>
        <w:t xml:space="preserve">work is the joint responsibility of the University and its employees and students. </w:t>
      </w:r>
    </w:p>
    <w:p w14:paraId="4C37A354" w14:textId="6AA33933" w:rsidR="00DC5AF1" w:rsidRPr="003C062B" w:rsidRDefault="00DC5AF1" w:rsidP="004D1A9F">
      <w:pPr>
        <w:rPr>
          <w:rFonts w:ascii="Arial" w:hAnsi="Arial" w:cs="Arial"/>
        </w:rPr>
      </w:pPr>
      <w:r w:rsidRPr="003C062B">
        <w:rPr>
          <w:rFonts w:ascii="Arial" w:hAnsi="Arial" w:cs="Arial"/>
        </w:rPr>
        <w:t xml:space="preserve">The University has a responsibility to ensure that </w:t>
      </w:r>
      <w:r w:rsidR="00B52128">
        <w:rPr>
          <w:rFonts w:ascii="Arial" w:hAnsi="Arial" w:cs="Arial"/>
        </w:rPr>
        <w:t xml:space="preserve">employees </w:t>
      </w:r>
      <w:r w:rsidR="00B52128" w:rsidRPr="003C062B">
        <w:rPr>
          <w:rFonts w:ascii="Arial" w:hAnsi="Arial" w:cs="Arial"/>
        </w:rPr>
        <w:t>who</w:t>
      </w:r>
      <w:r w:rsidRPr="003C062B">
        <w:rPr>
          <w:rFonts w:ascii="Arial" w:hAnsi="Arial" w:cs="Arial"/>
        </w:rPr>
        <w:t xml:space="preserve"> drive in connection with University </w:t>
      </w:r>
      <w:r w:rsidR="00684A95" w:rsidRPr="003C062B">
        <w:rPr>
          <w:rFonts w:ascii="Arial" w:hAnsi="Arial" w:cs="Arial"/>
        </w:rPr>
        <w:t xml:space="preserve">business </w:t>
      </w:r>
      <w:r w:rsidRPr="003C062B">
        <w:rPr>
          <w:rFonts w:ascii="Arial" w:hAnsi="Arial" w:cs="Arial"/>
        </w:rPr>
        <w:t>maintain a high standard of driving</w:t>
      </w:r>
      <w:r w:rsidR="00BC0C27">
        <w:rPr>
          <w:rFonts w:ascii="Arial" w:hAnsi="Arial" w:cs="Arial"/>
        </w:rPr>
        <w:t xml:space="preserve"> skills</w:t>
      </w:r>
      <w:r w:rsidRPr="003C062B">
        <w:rPr>
          <w:rFonts w:ascii="Arial" w:hAnsi="Arial" w:cs="Arial"/>
        </w:rPr>
        <w:t>, in a safe and legal vehicle, and by doing so reduce the risk of serious injury</w:t>
      </w:r>
      <w:r w:rsidR="00BC0C27">
        <w:rPr>
          <w:rFonts w:ascii="Arial" w:hAnsi="Arial" w:cs="Arial"/>
        </w:rPr>
        <w:t>, death</w:t>
      </w:r>
      <w:r w:rsidRPr="003C062B">
        <w:rPr>
          <w:rFonts w:ascii="Arial" w:hAnsi="Arial" w:cs="Arial"/>
        </w:rPr>
        <w:t xml:space="preserve"> or prosecution to themselves and other road users. </w:t>
      </w:r>
    </w:p>
    <w:p w14:paraId="0D819B5F" w14:textId="77777777" w:rsidR="00DC5AF1" w:rsidRPr="003C062B" w:rsidRDefault="00DC5AF1" w:rsidP="004D1A9F">
      <w:pPr>
        <w:rPr>
          <w:rFonts w:ascii="Arial" w:hAnsi="Arial" w:cs="Arial"/>
        </w:rPr>
      </w:pPr>
      <w:r w:rsidRPr="003C062B">
        <w:rPr>
          <w:rFonts w:ascii="Arial" w:hAnsi="Arial" w:cs="Arial"/>
        </w:rPr>
        <w:t xml:space="preserve">This policy applies to the use of University vehicles, lease and hire vehicles and private vehicles when used for work purposes. It covers work-related driving on and off campus and between campuses. It does not apply to commuting to and from the normal place of work. However, all employees and students who drive are encouraged to familiarise themselves with the good practice guidance referenced in this policy. </w:t>
      </w:r>
    </w:p>
    <w:p w14:paraId="4032346C" w14:textId="77777777" w:rsidR="00DC5AF1" w:rsidRPr="003C062B" w:rsidRDefault="00DC5AF1" w:rsidP="004D1A9F">
      <w:pPr>
        <w:spacing w:line="240" w:lineRule="auto"/>
        <w:rPr>
          <w:rFonts w:ascii="Arial" w:hAnsi="Arial" w:cs="Arial"/>
        </w:rPr>
      </w:pPr>
      <w:r w:rsidRPr="003C062B">
        <w:rPr>
          <w:rFonts w:ascii="Arial" w:hAnsi="Arial" w:cs="Arial"/>
        </w:rPr>
        <w:t xml:space="preserve">The University will seek to ensure that: </w:t>
      </w:r>
    </w:p>
    <w:p w14:paraId="6111F3D1" w14:textId="77777777" w:rsidR="00DC5AF1" w:rsidRPr="003C062B" w:rsidRDefault="00DC5AF1" w:rsidP="004D1A9F">
      <w:pPr>
        <w:pStyle w:val="ListParagraph"/>
        <w:numPr>
          <w:ilvl w:val="0"/>
          <w:numId w:val="1"/>
        </w:numPr>
        <w:spacing w:line="240" w:lineRule="auto"/>
        <w:rPr>
          <w:rFonts w:ascii="Arial" w:hAnsi="Arial" w:cs="Arial"/>
        </w:rPr>
      </w:pPr>
      <w:r w:rsidRPr="003C062B">
        <w:rPr>
          <w:rFonts w:ascii="Arial" w:hAnsi="Arial" w:cs="Arial"/>
        </w:rPr>
        <w:t xml:space="preserve">All statutory legislation relating to driving, the use of vehicles, and medical fitness to drive is complied with. </w:t>
      </w:r>
    </w:p>
    <w:p w14:paraId="08C377F0" w14:textId="77777777" w:rsidR="00DC5AF1" w:rsidRPr="003C062B" w:rsidRDefault="00DC5AF1" w:rsidP="004D1A9F">
      <w:pPr>
        <w:pStyle w:val="ListParagraph"/>
        <w:numPr>
          <w:ilvl w:val="0"/>
          <w:numId w:val="1"/>
        </w:numPr>
        <w:spacing w:line="240" w:lineRule="auto"/>
        <w:rPr>
          <w:rFonts w:ascii="Arial" w:hAnsi="Arial" w:cs="Arial"/>
        </w:rPr>
      </w:pPr>
      <w:r w:rsidRPr="003C062B">
        <w:rPr>
          <w:rFonts w:ascii="Arial" w:hAnsi="Arial" w:cs="Arial"/>
        </w:rPr>
        <w:t xml:space="preserve">The requirements of the Highway Code are complied with. </w:t>
      </w:r>
    </w:p>
    <w:p w14:paraId="4DDCF1F3" w14:textId="77777777" w:rsidR="00DC5AF1" w:rsidRPr="003C062B" w:rsidRDefault="00DC5AF1" w:rsidP="004D1A9F">
      <w:pPr>
        <w:pStyle w:val="ListParagraph"/>
        <w:numPr>
          <w:ilvl w:val="0"/>
          <w:numId w:val="1"/>
        </w:numPr>
        <w:spacing w:line="240" w:lineRule="auto"/>
        <w:rPr>
          <w:rFonts w:ascii="Arial" w:hAnsi="Arial" w:cs="Arial"/>
        </w:rPr>
      </w:pPr>
      <w:r w:rsidRPr="003C062B">
        <w:rPr>
          <w:rFonts w:ascii="Arial" w:hAnsi="Arial" w:cs="Arial"/>
        </w:rPr>
        <w:t>Best practice in relation to driving standards, journey planning, rest breaks, and restrictions on the use of mobile communication devices such as radios and mobile phones is promoted</w:t>
      </w:r>
    </w:p>
    <w:p w14:paraId="303AE739" w14:textId="451B2D91" w:rsidR="00DC5AF1" w:rsidRDefault="00DC5AF1" w:rsidP="004D1A9F">
      <w:pPr>
        <w:pStyle w:val="ListParagraph"/>
        <w:numPr>
          <w:ilvl w:val="0"/>
          <w:numId w:val="1"/>
        </w:numPr>
        <w:spacing w:line="240" w:lineRule="auto"/>
        <w:rPr>
          <w:rFonts w:ascii="Arial" w:hAnsi="Arial" w:cs="Arial"/>
        </w:rPr>
      </w:pPr>
      <w:r w:rsidRPr="003C062B">
        <w:rPr>
          <w:rFonts w:ascii="Arial" w:hAnsi="Arial" w:cs="Arial"/>
        </w:rPr>
        <w:t xml:space="preserve">Adequate resources are made available for the implementation of the policy. </w:t>
      </w:r>
    </w:p>
    <w:p w14:paraId="3EAFF17D" w14:textId="5374E2BA" w:rsidR="0015034D" w:rsidRDefault="0015034D" w:rsidP="0015034D">
      <w:pPr>
        <w:spacing w:line="240" w:lineRule="auto"/>
        <w:rPr>
          <w:rFonts w:ascii="Arial" w:hAnsi="Arial" w:cs="Arial"/>
        </w:rPr>
      </w:pPr>
    </w:p>
    <w:p w14:paraId="462AE0E5" w14:textId="3CAF4B73" w:rsidR="0015034D" w:rsidRDefault="0015034D" w:rsidP="0015034D">
      <w:pPr>
        <w:pStyle w:val="Heading2"/>
        <w:ind w:left="284"/>
      </w:pPr>
      <w:bookmarkStart w:id="2" w:name="_Toc71282209"/>
      <w:r w:rsidRPr="0015034D">
        <w:t>Summary of Policy</w:t>
      </w:r>
      <w:bookmarkEnd w:id="2"/>
    </w:p>
    <w:p w14:paraId="6746E11B" w14:textId="77777777" w:rsidR="007C45AC" w:rsidRPr="007C45AC" w:rsidRDefault="007C45AC" w:rsidP="007C45AC"/>
    <w:p w14:paraId="313228B4" w14:textId="3D75B253" w:rsidR="0015034D" w:rsidRPr="0088464A" w:rsidRDefault="0088464A" w:rsidP="0015034D">
      <w:pPr>
        <w:pStyle w:val="ListParagraph"/>
        <w:numPr>
          <w:ilvl w:val="0"/>
          <w:numId w:val="32"/>
        </w:numPr>
      </w:pPr>
      <w:r>
        <w:rPr>
          <w:rFonts w:ascii="Arial" w:hAnsi="Arial" w:cs="Arial"/>
        </w:rPr>
        <w:t>Managers who have staff that d</w:t>
      </w:r>
      <w:r w:rsidRPr="006F35DA">
        <w:rPr>
          <w:rFonts w:ascii="Arial" w:hAnsi="Arial" w:cs="Arial"/>
        </w:rPr>
        <w:t xml:space="preserve">rive </w:t>
      </w:r>
      <w:r>
        <w:rPr>
          <w:rFonts w:ascii="Arial" w:hAnsi="Arial" w:cs="Arial"/>
        </w:rPr>
        <w:t xml:space="preserve">the </w:t>
      </w:r>
      <w:r w:rsidRPr="006F35DA">
        <w:rPr>
          <w:rFonts w:ascii="Arial" w:hAnsi="Arial" w:cs="Arial"/>
        </w:rPr>
        <w:t xml:space="preserve">University </w:t>
      </w:r>
      <w:r>
        <w:rPr>
          <w:rFonts w:ascii="Arial" w:hAnsi="Arial" w:cs="Arial"/>
        </w:rPr>
        <w:t>minibuses</w:t>
      </w:r>
      <w:r w:rsidRPr="006F35DA">
        <w:rPr>
          <w:rFonts w:ascii="Arial" w:hAnsi="Arial" w:cs="Arial"/>
        </w:rPr>
        <w:t xml:space="preserve"> or are required to drive by their job description or terms &amp; conditions of contract, as an integral part of their employment</w:t>
      </w:r>
      <w:r>
        <w:rPr>
          <w:rFonts w:ascii="Arial" w:hAnsi="Arial" w:cs="Arial"/>
        </w:rPr>
        <w:t xml:space="preserve"> must have their vehicle licence checked at least annually.</w:t>
      </w:r>
    </w:p>
    <w:p w14:paraId="016C9DEF" w14:textId="4D40AA36" w:rsidR="0088464A" w:rsidRPr="007C45AC" w:rsidRDefault="0088464A" w:rsidP="0088464A">
      <w:pPr>
        <w:pStyle w:val="ListParagraph"/>
        <w:numPr>
          <w:ilvl w:val="0"/>
          <w:numId w:val="32"/>
        </w:numPr>
      </w:pPr>
      <w:r w:rsidRPr="0015034D">
        <w:rPr>
          <w:rFonts w:ascii="Arial" w:hAnsi="Arial" w:cs="Arial"/>
        </w:rPr>
        <w:t>Staff wishing to drive the University’s minibuses must first complete a University Driver Record and Medical Fitness Form</w:t>
      </w:r>
      <w:r w:rsidR="008B1D00">
        <w:rPr>
          <w:rFonts w:ascii="Arial" w:hAnsi="Arial" w:cs="Arial"/>
        </w:rPr>
        <w:t xml:space="preserve"> and undertake appropriate training</w:t>
      </w:r>
      <w:r>
        <w:rPr>
          <w:rFonts w:ascii="Arial" w:hAnsi="Arial" w:cs="Arial"/>
        </w:rPr>
        <w:t xml:space="preserve">. </w:t>
      </w:r>
    </w:p>
    <w:p w14:paraId="69A14A97" w14:textId="597DBC92" w:rsidR="0088464A" w:rsidRPr="0088464A" w:rsidRDefault="0088464A" w:rsidP="0088464A">
      <w:pPr>
        <w:pStyle w:val="ListParagraph"/>
        <w:numPr>
          <w:ilvl w:val="0"/>
          <w:numId w:val="32"/>
        </w:numPr>
      </w:pPr>
      <w:r>
        <w:rPr>
          <w:rFonts w:ascii="Arial" w:hAnsi="Arial" w:cs="Arial"/>
        </w:rPr>
        <w:t>A</w:t>
      </w:r>
      <w:r w:rsidRPr="0015034D">
        <w:rPr>
          <w:rFonts w:ascii="Arial" w:hAnsi="Arial" w:cs="Arial"/>
        </w:rPr>
        <w:t xml:space="preserve"> University Driver Record and Medical Fitness Form</w:t>
      </w:r>
      <w:r>
        <w:rPr>
          <w:rFonts w:ascii="Arial" w:hAnsi="Arial" w:cs="Arial"/>
        </w:rPr>
        <w:t xml:space="preserve"> </w:t>
      </w:r>
      <w:r w:rsidR="007C45AC">
        <w:rPr>
          <w:rFonts w:ascii="Arial" w:hAnsi="Arial" w:cs="Arial"/>
        </w:rPr>
        <w:t xml:space="preserve">can be downloaded </w:t>
      </w:r>
      <w:r>
        <w:rPr>
          <w:rFonts w:ascii="Arial" w:hAnsi="Arial" w:cs="Arial"/>
        </w:rPr>
        <w:t xml:space="preserve">from the Health and Safety Intranet </w:t>
      </w:r>
      <w:r w:rsidR="007C45AC">
        <w:rPr>
          <w:rFonts w:ascii="Arial" w:hAnsi="Arial" w:cs="Arial"/>
        </w:rPr>
        <w:t xml:space="preserve">Download </w:t>
      </w:r>
      <w:r>
        <w:rPr>
          <w:rFonts w:ascii="Arial" w:hAnsi="Arial" w:cs="Arial"/>
        </w:rPr>
        <w:t xml:space="preserve">page. </w:t>
      </w:r>
    </w:p>
    <w:p w14:paraId="59D5FD8B" w14:textId="3FBD2508" w:rsidR="0088464A" w:rsidRDefault="007C45AC" w:rsidP="0015034D">
      <w:pPr>
        <w:pStyle w:val="ListParagraph"/>
        <w:numPr>
          <w:ilvl w:val="0"/>
          <w:numId w:val="32"/>
        </w:numPr>
        <w:rPr>
          <w:rFonts w:ascii="Arial" w:hAnsi="Arial" w:cs="Arial"/>
        </w:rPr>
      </w:pPr>
      <w:r w:rsidRPr="007C45AC">
        <w:rPr>
          <w:rFonts w:ascii="Arial" w:hAnsi="Arial" w:cs="Arial"/>
        </w:rPr>
        <w:t xml:space="preserve">Vehicle </w:t>
      </w:r>
      <w:r>
        <w:rPr>
          <w:rFonts w:ascii="Arial" w:hAnsi="Arial" w:cs="Arial"/>
        </w:rPr>
        <w:t>D</w:t>
      </w:r>
      <w:r w:rsidRPr="007C45AC">
        <w:rPr>
          <w:rFonts w:ascii="Arial" w:hAnsi="Arial" w:cs="Arial"/>
        </w:rPr>
        <w:t xml:space="preserve">river </w:t>
      </w:r>
      <w:r>
        <w:rPr>
          <w:rFonts w:ascii="Arial" w:hAnsi="Arial" w:cs="Arial"/>
        </w:rPr>
        <w:t>C</w:t>
      </w:r>
      <w:r w:rsidRPr="007C45AC">
        <w:rPr>
          <w:rFonts w:ascii="Arial" w:hAnsi="Arial" w:cs="Arial"/>
        </w:rPr>
        <w:t xml:space="preserve">hecklist </w:t>
      </w:r>
      <w:r w:rsidRPr="0015034D">
        <w:rPr>
          <w:rFonts w:ascii="Arial" w:hAnsi="Arial" w:cs="Arial"/>
        </w:rPr>
        <w:t>Form</w:t>
      </w:r>
      <w:r>
        <w:rPr>
          <w:rFonts w:ascii="Arial" w:hAnsi="Arial" w:cs="Arial"/>
        </w:rPr>
        <w:t xml:space="preserve"> can be downloaded from the Health and Safety Intranet download page.</w:t>
      </w:r>
    </w:p>
    <w:p w14:paraId="06155555" w14:textId="51FDE7D0" w:rsidR="008B1D00" w:rsidRPr="008B1D00" w:rsidRDefault="008B1D00" w:rsidP="008B1D00">
      <w:pPr>
        <w:pStyle w:val="ListParagraph"/>
        <w:numPr>
          <w:ilvl w:val="0"/>
          <w:numId w:val="32"/>
        </w:numPr>
      </w:pPr>
      <w:r>
        <w:rPr>
          <w:rFonts w:ascii="Arial" w:hAnsi="Arial" w:cs="Arial"/>
        </w:rPr>
        <w:t>The policy offers useful information on safe driving practices.</w:t>
      </w:r>
    </w:p>
    <w:p w14:paraId="14B2F221" w14:textId="77777777" w:rsidR="008B1D00" w:rsidRPr="0088464A" w:rsidRDefault="008B1D00" w:rsidP="008B1D00"/>
    <w:p w14:paraId="5EC5376B" w14:textId="77777777" w:rsidR="006F706C" w:rsidRDefault="006F706C" w:rsidP="00141DF5">
      <w:pPr>
        <w:pStyle w:val="Heading2"/>
        <w:ind w:left="284"/>
      </w:pPr>
      <w:bookmarkStart w:id="3" w:name="_Toc71282210"/>
      <w:r w:rsidRPr="006F706C">
        <w:t>Definitions</w:t>
      </w:r>
      <w:bookmarkEnd w:id="3"/>
    </w:p>
    <w:p w14:paraId="4EEBE92C" w14:textId="77777777" w:rsidR="0068154B" w:rsidRPr="0068154B" w:rsidRDefault="0068154B" w:rsidP="0068154B"/>
    <w:p w14:paraId="4B5D2D00" w14:textId="77777777" w:rsidR="00684A95" w:rsidRDefault="00684A95" w:rsidP="004D1A9F">
      <w:pPr>
        <w:spacing w:line="240" w:lineRule="auto"/>
        <w:rPr>
          <w:rFonts w:ascii="Arial" w:hAnsi="Arial" w:cs="Arial"/>
        </w:rPr>
      </w:pPr>
      <w:r w:rsidRPr="003C062B">
        <w:rPr>
          <w:rFonts w:ascii="Arial" w:hAnsi="Arial" w:cs="Arial"/>
        </w:rPr>
        <w:t xml:space="preserve">For the purposes of this policy the following definitions apply: </w:t>
      </w:r>
    </w:p>
    <w:p w14:paraId="5094480B" w14:textId="77777777" w:rsidR="00A97CCE" w:rsidRPr="000D1FEA" w:rsidRDefault="00A97CCE" w:rsidP="004D1A9F">
      <w:pPr>
        <w:pStyle w:val="ListParagraph"/>
        <w:numPr>
          <w:ilvl w:val="0"/>
          <w:numId w:val="16"/>
        </w:numPr>
        <w:spacing w:line="240" w:lineRule="auto"/>
        <w:rPr>
          <w:rFonts w:ascii="Arial" w:hAnsi="Arial" w:cs="Arial"/>
        </w:rPr>
      </w:pPr>
      <w:r w:rsidRPr="000D1FEA">
        <w:rPr>
          <w:rFonts w:ascii="Arial" w:hAnsi="Arial" w:cs="Arial"/>
        </w:rPr>
        <w:t>University Drivers are deemed to be:</w:t>
      </w:r>
    </w:p>
    <w:p w14:paraId="639CAF2D" w14:textId="77777777" w:rsidR="00A97CCE" w:rsidRPr="00A97CCE" w:rsidRDefault="00A97CCE" w:rsidP="004D1A9F">
      <w:pPr>
        <w:pStyle w:val="ListParagraph"/>
        <w:numPr>
          <w:ilvl w:val="1"/>
          <w:numId w:val="16"/>
        </w:numPr>
        <w:spacing w:line="240" w:lineRule="auto"/>
        <w:rPr>
          <w:rFonts w:ascii="Arial" w:hAnsi="Arial" w:cs="Arial"/>
        </w:rPr>
      </w:pPr>
      <w:r w:rsidRPr="00A97CCE">
        <w:rPr>
          <w:rFonts w:ascii="Arial" w:hAnsi="Arial" w:cs="Arial"/>
        </w:rPr>
        <w:lastRenderedPageBreak/>
        <w:t xml:space="preserve">Drivers of University owned or leased vehicles and of hire vehicles driven on university insurance, </w:t>
      </w:r>
    </w:p>
    <w:p w14:paraId="0CF941BE" w14:textId="77777777" w:rsidR="00A97CCE" w:rsidRPr="00A97CCE" w:rsidRDefault="00A97CCE" w:rsidP="004D1A9F">
      <w:pPr>
        <w:pStyle w:val="ListParagraph"/>
        <w:numPr>
          <w:ilvl w:val="1"/>
          <w:numId w:val="16"/>
        </w:numPr>
        <w:spacing w:line="240" w:lineRule="auto"/>
        <w:rPr>
          <w:rFonts w:ascii="Arial" w:hAnsi="Arial" w:cs="Arial"/>
        </w:rPr>
      </w:pPr>
      <w:r w:rsidRPr="00A97CCE">
        <w:rPr>
          <w:rFonts w:ascii="Arial" w:hAnsi="Arial" w:cs="Arial"/>
        </w:rPr>
        <w:t xml:space="preserve">Staff or students who are required to drive (any vehicle, including private cars) by their job description or terms &amp; conditions of contract, </w:t>
      </w:r>
    </w:p>
    <w:p w14:paraId="515BDB2E" w14:textId="1B965103" w:rsidR="00A97CCE" w:rsidRPr="00A97CCE" w:rsidRDefault="0080229D" w:rsidP="004D1A9F">
      <w:pPr>
        <w:pStyle w:val="ListParagraph"/>
        <w:numPr>
          <w:ilvl w:val="1"/>
          <w:numId w:val="16"/>
        </w:numPr>
        <w:spacing w:line="240" w:lineRule="auto"/>
        <w:rPr>
          <w:rFonts w:ascii="Arial" w:hAnsi="Arial" w:cs="Arial"/>
        </w:rPr>
      </w:pPr>
      <w:r>
        <w:rPr>
          <w:rFonts w:ascii="Arial" w:hAnsi="Arial" w:cs="Arial"/>
        </w:rPr>
        <w:t xml:space="preserve">Employees </w:t>
      </w:r>
      <w:r w:rsidRPr="00A97CCE">
        <w:rPr>
          <w:rFonts w:ascii="Arial" w:hAnsi="Arial" w:cs="Arial"/>
        </w:rPr>
        <w:t>who</w:t>
      </w:r>
      <w:r w:rsidR="00A97CCE" w:rsidRPr="00A97CCE">
        <w:rPr>
          <w:rFonts w:ascii="Arial" w:hAnsi="Arial" w:cs="Arial"/>
        </w:rPr>
        <w:t xml:space="preserve"> frequently drive University students on official journeys.</w:t>
      </w:r>
    </w:p>
    <w:p w14:paraId="4BF466A7" w14:textId="77777777" w:rsidR="00684A95" w:rsidRPr="000D1FEA" w:rsidRDefault="00684A95" w:rsidP="004D1A9F">
      <w:pPr>
        <w:pStyle w:val="ListParagraph"/>
        <w:numPr>
          <w:ilvl w:val="0"/>
          <w:numId w:val="16"/>
        </w:numPr>
        <w:spacing w:line="240" w:lineRule="auto"/>
        <w:rPr>
          <w:rFonts w:ascii="Arial" w:hAnsi="Arial" w:cs="Arial"/>
        </w:rPr>
      </w:pPr>
      <w:r w:rsidRPr="000D1FEA">
        <w:rPr>
          <w:rFonts w:ascii="Arial" w:hAnsi="Arial" w:cs="Arial"/>
        </w:rPr>
        <w:t xml:space="preserve">Driving at </w:t>
      </w:r>
      <w:r w:rsidR="00BC0C27">
        <w:rPr>
          <w:rFonts w:ascii="Arial" w:hAnsi="Arial" w:cs="Arial"/>
        </w:rPr>
        <w:t>w</w:t>
      </w:r>
      <w:r w:rsidRPr="000D1FEA">
        <w:rPr>
          <w:rFonts w:ascii="Arial" w:hAnsi="Arial" w:cs="Arial"/>
        </w:rPr>
        <w:t xml:space="preserve">ork </w:t>
      </w:r>
      <w:r w:rsidR="002B6F55" w:rsidRPr="000D1FEA">
        <w:rPr>
          <w:rFonts w:ascii="Arial" w:hAnsi="Arial" w:cs="Arial"/>
        </w:rPr>
        <w:t>r</w:t>
      </w:r>
      <w:r w:rsidRPr="000D1FEA">
        <w:rPr>
          <w:rFonts w:ascii="Arial" w:hAnsi="Arial" w:cs="Arial"/>
        </w:rPr>
        <w:t xml:space="preserve">efers to any work carried out on University business that involves the employee driving a vehicle and covers all journeys other than to and from their normal place of work. </w:t>
      </w:r>
    </w:p>
    <w:p w14:paraId="7A12E091" w14:textId="77777777" w:rsidR="00684A95" w:rsidRPr="000D1FEA" w:rsidRDefault="00BC0C27" w:rsidP="004D1A9F">
      <w:pPr>
        <w:pStyle w:val="ListParagraph"/>
        <w:numPr>
          <w:ilvl w:val="0"/>
          <w:numId w:val="16"/>
        </w:numPr>
        <w:spacing w:line="240" w:lineRule="auto"/>
        <w:rPr>
          <w:rFonts w:ascii="Arial" w:hAnsi="Arial" w:cs="Arial"/>
        </w:rPr>
      </w:pPr>
      <w:r>
        <w:rPr>
          <w:rFonts w:ascii="Arial" w:hAnsi="Arial" w:cs="Arial"/>
        </w:rPr>
        <w:t xml:space="preserve">A </w:t>
      </w:r>
      <w:r w:rsidR="00684A95" w:rsidRPr="000D1FEA">
        <w:rPr>
          <w:rFonts w:ascii="Arial" w:hAnsi="Arial" w:cs="Arial"/>
        </w:rPr>
        <w:t xml:space="preserve">University </w:t>
      </w:r>
      <w:r>
        <w:rPr>
          <w:rFonts w:ascii="Arial" w:hAnsi="Arial" w:cs="Arial"/>
        </w:rPr>
        <w:t>v</w:t>
      </w:r>
      <w:r w:rsidR="00684A95" w:rsidRPr="000D1FEA">
        <w:rPr>
          <w:rFonts w:ascii="Arial" w:hAnsi="Arial" w:cs="Arial"/>
        </w:rPr>
        <w:t xml:space="preserve">ehicle </w:t>
      </w:r>
      <w:r w:rsidR="000A4969" w:rsidRPr="000D1FEA">
        <w:rPr>
          <w:rFonts w:ascii="Arial" w:hAnsi="Arial" w:cs="Arial"/>
        </w:rPr>
        <w:t>is a</w:t>
      </w:r>
      <w:r w:rsidR="00684A95" w:rsidRPr="000D1FEA">
        <w:rPr>
          <w:rFonts w:ascii="Arial" w:hAnsi="Arial" w:cs="Arial"/>
        </w:rPr>
        <w:t xml:space="preserve">ny vehicle owned, leased or hired by the University </w:t>
      </w:r>
    </w:p>
    <w:p w14:paraId="413E1AF4" w14:textId="2EBC680C" w:rsidR="00684A95" w:rsidRPr="000D1FEA" w:rsidRDefault="00BC0C27" w:rsidP="004D1A9F">
      <w:pPr>
        <w:pStyle w:val="ListParagraph"/>
        <w:numPr>
          <w:ilvl w:val="0"/>
          <w:numId w:val="16"/>
        </w:numPr>
        <w:spacing w:line="240" w:lineRule="auto"/>
        <w:rPr>
          <w:rFonts w:ascii="Arial" w:hAnsi="Arial" w:cs="Arial"/>
        </w:rPr>
      </w:pPr>
      <w:r>
        <w:rPr>
          <w:rFonts w:ascii="Arial" w:hAnsi="Arial" w:cs="Arial"/>
        </w:rPr>
        <w:t>A p</w:t>
      </w:r>
      <w:r w:rsidR="00684A95" w:rsidRPr="000D1FEA">
        <w:rPr>
          <w:rFonts w:ascii="Arial" w:hAnsi="Arial" w:cs="Arial"/>
        </w:rPr>
        <w:t xml:space="preserve">rivate </w:t>
      </w:r>
      <w:r>
        <w:rPr>
          <w:rFonts w:ascii="Arial" w:hAnsi="Arial" w:cs="Arial"/>
        </w:rPr>
        <w:t>v</w:t>
      </w:r>
      <w:r w:rsidR="00684A95" w:rsidRPr="000D1FEA">
        <w:rPr>
          <w:rFonts w:ascii="Arial" w:hAnsi="Arial" w:cs="Arial"/>
        </w:rPr>
        <w:t xml:space="preserve">ehicle </w:t>
      </w:r>
      <w:r w:rsidR="000A4969" w:rsidRPr="000D1FEA">
        <w:rPr>
          <w:rFonts w:ascii="Arial" w:hAnsi="Arial" w:cs="Arial"/>
        </w:rPr>
        <w:t>is a</w:t>
      </w:r>
      <w:r w:rsidR="00684A95" w:rsidRPr="000D1FEA">
        <w:rPr>
          <w:rFonts w:ascii="Arial" w:hAnsi="Arial" w:cs="Arial"/>
        </w:rPr>
        <w:t>ny vehicle used by a</w:t>
      </w:r>
      <w:r w:rsidR="00B52128">
        <w:rPr>
          <w:rFonts w:ascii="Arial" w:hAnsi="Arial" w:cs="Arial"/>
        </w:rPr>
        <w:t>n</w:t>
      </w:r>
      <w:r w:rsidR="00684A95" w:rsidRPr="000D1FEA">
        <w:rPr>
          <w:rFonts w:ascii="Arial" w:hAnsi="Arial" w:cs="Arial"/>
        </w:rPr>
        <w:t xml:space="preserve"> </w:t>
      </w:r>
      <w:r w:rsidR="00B52128">
        <w:rPr>
          <w:rFonts w:ascii="Arial" w:hAnsi="Arial" w:cs="Arial"/>
        </w:rPr>
        <w:t>employee</w:t>
      </w:r>
      <w:r w:rsidR="00684A95" w:rsidRPr="000D1FEA">
        <w:rPr>
          <w:rFonts w:ascii="Arial" w:hAnsi="Arial" w:cs="Arial"/>
        </w:rPr>
        <w:t xml:space="preserve"> driving on University business which is not owned, leased or hired by the University </w:t>
      </w:r>
    </w:p>
    <w:p w14:paraId="069CDB49" w14:textId="77777777" w:rsidR="00684A95" w:rsidRPr="000D1FEA" w:rsidRDefault="00BC0C27" w:rsidP="004D1A9F">
      <w:pPr>
        <w:pStyle w:val="ListParagraph"/>
        <w:numPr>
          <w:ilvl w:val="0"/>
          <w:numId w:val="16"/>
        </w:numPr>
        <w:spacing w:line="240" w:lineRule="auto"/>
        <w:rPr>
          <w:rFonts w:ascii="Arial" w:hAnsi="Arial" w:cs="Arial"/>
        </w:rPr>
      </w:pPr>
      <w:r>
        <w:rPr>
          <w:rFonts w:ascii="Arial" w:hAnsi="Arial" w:cs="Arial"/>
        </w:rPr>
        <w:t>A m</w:t>
      </w:r>
      <w:r w:rsidR="00684A95" w:rsidRPr="000D1FEA">
        <w:rPr>
          <w:rFonts w:ascii="Arial" w:hAnsi="Arial" w:cs="Arial"/>
        </w:rPr>
        <w:t xml:space="preserve">inibus </w:t>
      </w:r>
      <w:r w:rsidR="000A4969" w:rsidRPr="000D1FEA">
        <w:rPr>
          <w:rFonts w:ascii="Arial" w:hAnsi="Arial" w:cs="Arial"/>
        </w:rPr>
        <w:t>is a</w:t>
      </w:r>
      <w:r w:rsidR="00684A95" w:rsidRPr="000D1FEA">
        <w:rPr>
          <w:rFonts w:ascii="Arial" w:hAnsi="Arial" w:cs="Arial"/>
        </w:rPr>
        <w:t xml:space="preserve"> vehicle that can carry 9-16 passengers plus the driver.</w:t>
      </w:r>
    </w:p>
    <w:p w14:paraId="4A952E6D" w14:textId="77777777" w:rsidR="00684A95" w:rsidRPr="000D1FEA" w:rsidRDefault="00684A95" w:rsidP="004D1A9F">
      <w:pPr>
        <w:spacing w:line="240" w:lineRule="auto"/>
        <w:rPr>
          <w:rFonts w:ascii="Arial" w:hAnsi="Arial" w:cs="Arial"/>
        </w:rPr>
      </w:pPr>
      <w:r w:rsidRPr="000D1FEA">
        <w:rPr>
          <w:rFonts w:ascii="Arial" w:hAnsi="Arial" w:cs="Arial"/>
        </w:rPr>
        <w:t xml:space="preserve">This policy will also apply to students if they are asked to drive on University business. </w:t>
      </w:r>
    </w:p>
    <w:p w14:paraId="5822DA32" w14:textId="77777777" w:rsidR="0020616E" w:rsidRDefault="0020616E" w:rsidP="00141DF5">
      <w:pPr>
        <w:pStyle w:val="Heading2"/>
        <w:ind w:left="284"/>
      </w:pPr>
      <w:bookmarkStart w:id="4" w:name="_Toc71282211"/>
      <w:r w:rsidRPr="006B7263">
        <w:t>Department Managers</w:t>
      </w:r>
      <w:bookmarkEnd w:id="4"/>
      <w:r w:rsidRPr="006B7263">
        <w:t xml:space="preserve"> </w:t>
      </w:r>
    </w:p>
    <w:p w14:paraId="4C199EC2" w14:textId="77777777" w:rsidR="0068154B" w:rsidRPr="0068154B" w:rsidRDefault="0068154B" w:rsidP="0068154B">
      <w:pPr>
        <w:spacing w:after="0"/>
      </w:pPr>
    </w:p>
    <w:p w14:paraId="0DEC5637" w14:textId="1D326B5F" w:rsidR="0020616E" w:rsidRDefault="0020616E" w:rsidP="004D1A9F">
      <w:pPr>
        <w:spacing w:line="240" w:lineRule="auto"/>
        <w:rPr>
          <w:rFonts w:ascii="Arial" w:hAnsi="Arial" w:cs="Arial"/>
        </w:rPr>
      </w:pPr>
      <w:r w:rsidRPr="0020616E">
        <w:rPr>
          <w:rFonts w:ascii="Arial" w:hAnsi="Arial" w:cs="Arial"/>
        </w:rPr>
        <w:t xml:space="preserve">Department </w:t>
      </w:r>
      <w:r w:rsidR="00BC0C27">
        <w:rPr>
          <w:rFonts w:ascii="Arial" w:hAnsi="Arial" w:cs="Arial"/>
        </w:rPr>
        <w:t>m</w:t>
      </w:r>
      <w:r w:rsidRPr="0020616E">
        <w:rPr>
          <w:rFonts w:ascii="Arial" w:hAnsi="Arial" w:cs="Arial"/>
        </w:rPr>
        <w:t xml:space="preserve">anagers must ensure that </w:t>
      </w:r>
      <w:r w:rsidR="00B52128">
        <w:rPr>
          <w:rFonts w:ascii="Arial" w:hAnsi="Arial" w:cs="Arial"/>
        </w:rPr>
        <w:t xml:space="preserve">employees </w:t>
      </w:r>
      <w:r w:rsidR="00B52128" w:rsidRPr="0020616E">
        <w:rPr>
          <w:rFonts w:ascii="Arial" w:hAnsi="Arial" w:cs="Arial"/>
        </w:rPr>
        <w:t>who</w:t>
      </w:r>
      <w:r w:rsidRPr="0020616E">
        <w:rPr>
          <w:rFonts w:ascii="Arial" w:hAnsi="Arial" w:cs="Arial"/>
        </w:rPr>
        <w:t xml:space="preserve"> undertake any work-related driving have the relevant authorisation, are medically fit and where appropriate</w:t>
      </w:r>
      <w:r w:rsidR="004A7B12">
        <w:rPr>
          <w:rFonts w:ascii="Arial" w:hAnsi="Arial" w:cs="Arial"/>
        </w:rPr>
        <w:t>,</w:t>
      </w:r>
      <w:r w:rsidRPr="0020616E">
        <w:rPr>
          <w:rFonts w:ascii="Arial" w:hAnsi="Arial" w:cs="Arial"/>
        </w:rPr>
        <w:t xml:space="preserve"> effectively trained to do so. All </w:t>
      </w:r>
      <w:r w:rsidR="00B52128">
        <w:rPr>
          <w:rFonts w:ascii="Arial" w:hAnsi="Arial" w:cs="Arial"/>
        </w:rPr>
        <w:t xml:space="preserve">employees </w:t>
      </w:r>
      <w:r w:rsidR="00B52128" w:rsidRPr="0020616E">
        <w:rPr>
          <w:rFonts w:ascii="Arial" w:hAnsi="Arial" w:cs="Arial"/>
        </w:rPr>
        <w:t>who</w:t>
      </w:r>
      <w:r w:rsidRPr="0020616E">
        <w:rPr>
          <w:rFonts w:ascii="Arial" w:hAnsi="Arial" w:cs="Arial"/>
        </w:rPr>
        <w:t xml:space="preserve"> drive University owned</w:t>
      </w:r>
      <w:r w:rsidR="008B1D00">
        <w:rPr>
          <w:rFonts w:ascii="Arial" w:hAnsi="Arial" w:cs="Arial"/>
        </w:rPr>
        <w:t xml:space="preserve"> minibuses</w:t>
      </w:r>
      <w:r w:rsidRPr="0020616E">
        <w:rPr>
          <w:rFonts w:ascii="Arial" w:hAnsi="Arial" w:cs="Arial"/>
        </w:rPr>
        <w:t xml:space="preserve"> as part of their employment must present their driving licence for inspection on recruitment and on an annual basis thereafter to their line manager.</w:t>
      </w:r>
    </w:p>
    <w:p w14:paraId="3EB43860" w14:textId="77777777" w:rsidR="006F706C" w:rsidRDefault="006F706C" w:rsidP="00141DF5">
      <w:pPr>
        <w:pStyle w:val="Heading2"/>
        <w:ind w:left="426"/>
      </w:pPr>
      <w:bookmarkStart w:id="5" w:name="_Toc71282212"/>
      <w:r w:rsidRPr="006F706C">
        <w:t>Risk Assessment</w:t>
      </w:r>
      <w:bookmarkEnd w:id="5"/>
    </w:p>
    <w:p w14:paraId="22E37DCA" w14:textId="77777777" w:rsidR="0068154B" w:rsidRPr="0068154B" w:rsidRDefault="0068154B" w:rsidP="0068154B">
      <w:pPr>
        <w:spacing w:after="0"/>
      </w:pPr>
    </w:p>
    <w:p w14:paraId="0C5D69BB" w14:textId="77777777" w:rsidR="00684A95" w:rsidRPr="003C062B" w:rsidRDefault="00684A95" w:rsidP="004D1A9F">
      <w:pPr>
        <w:spacing w:line="240" w:lineRule="auto"/>
        <w:rPr>
          <w:rFonts w:ascii="Arial" w:hAnsi="Arial" w:cs="Arial"/>
        </w:rPr>
      </w:pPr>
      <w:r w:rsidRPr="003C062B">
        <w:rPr>
          <w:rFonts w:ascii="Arial" w:hAnsi="Arial" w:cs="Arial"/>
        </w:rPr>
        <w:t>Risk assessments for any work-related driving activity should follow the same principles as those for any other work activity and therefore need to be completed before driving. For journeys or driving activities that present additional risks</w:t>
      </w:r>
      <w:r w:rsidR="006113E7" w:rsidRPr="003C062B">
        <w:rPr>
          <w:rFonts w:ascii="Arial" w:hAnsi="Arial" w:cs="Arial"/>
        </w:rPr>
        <w:t xml:space="preserve">, </w:t>
      </w:r>
      <w:r w:rsidRPr="003C062B">
        <w:rPr>
          <w:rFonts w:ascii="Arial" w:hAnsi="Arial" w:cs="Arial"/>
        </w:rPr>
        <w:t>a more detailed assessment should be completed and recorded. Examples of where this would be appropriate include:</w:t>
      </w:r>
    </w:p>
    <w:p w14:paraId="76ADD903" w14:textId="77777777" w:rsidR="00684A95" w:rsidRPr="003C062B" w:rsidRDefault="00684A95" w:rsidP="004D1A9F">
      <w:pPr>
        <w:spacing w:after="0" w:line="240" w:lineRule="auto"/>
        <w:ind w:left="720"/>
        <w:rPr>
          <w:rFonts w:ascii="Arial" w:hAnsi="Arial" w:cs="Arial"/>
        </w:rPr>
      </w:pPr>
      <w:r w:rsidRPr="003C062B">
        <w:rPr>
          <w:rFonts w:ascii="Arial" w:hAnsi="Arial" w:cs="Arial"/>
        </w:rPr>
        <w:t xml:space="preserve"> • non-routine long-distance journeys;</w:t>
      </w:r>
    </w:p>
    <w:p w14:paraId="066B3D22" w14:textId="77777777" w:rsidR="00684A95" w:rsidRPr="003C062B" w:rsidRDefault="00684A95" w:rsidP="004D1A9F">
      <w:pPr>
        <w:spacing w:after="0" w:line="240" w:lineRule="auto"/>
        <w:ind w:left="720"/>
        <w:rPr>
          <w:rFonts w:ascii="Arial" w:hAnsi="Arial" w:cs="Arial"/>
        </w:rPr>
      </w:pPr>
      <w:r w:rsidRPr="003C062B">
        <w:rPr>
          <w:rFonts w:ascii="Arial" w:hAnsi="Arial" w:cs="Arial"/>
        </w:rPr>
        <w:t xml:space="preserve"> • trips that include driving overseas;</w:t>
      </w:r>
    </w:p>
    <w:p w14:paraId="5B14EA56" w14:textId="77777777" w:rsidR="00684A95" w:rsidRPr="003C062B" w:rsidRDefault="00684A95" w:rsidP="004D1A9F">
      <w:pPr>
        <w:spacing w:after="0" w:line="240" w:lineRule="auto"/>
        <w:ind w:left="720"/>
        <w:rPr>
          <w:rFonts w:ascii="Arial" w:hAnsi="Arial" w:cs="Arial"/>
        </w:rPr>
      </w:pPr>
      <w:r w:rsidRPr="003C062B">
        <w:rPr>
          <w:rFonts w:ascii="Arial" w:hAnsi="Arial" w:cs="Arial"/>
        </w:rPr>
        <w:t xml:space="preserve"> • driving that is expected to take place in severe weather conditions;</w:t>
      </w:r>
    </w:p>
    <w:p w14:paraId="4C6ECCCB" w14:textId="77777777" w:rsidR="00684A95" w:rsidRPr="003C062B" w:rsidRDefault="00684A95" w:rsidP="004D1A9F">
      <w:pPr>
        <w:spacing w:after="0" w:line="240" w:lineRule="auto"/>
        <w:ind w:left="720"/>
        <w:rPr>
          <w:rFonts w:ascii="Arial" w:hAnsi="Arial" w:cs="Arial"/>
        </w:rPr>
      </w:pPr>
      <w:r w:rsidRPr="003C062B">
        <w:rPr>
          <w:rFonts w:ascii="Arial" w:hAnsi="Arial" w:cs="Arial"/>
        </w:rPr>
        <w:t xml:space="preserve"> • journeys that involve lone working in remote or potentially dangerous areas;</w:t>
      </w:r>
    </w:p>
    <w:p w14:paraId="51B362A2" w14:textId="77777777" w:rsidR="00684A95" w:rsidRPr="003C062B" w:rsidRDefault="00684A95" w:rsidP="004D1A9F">
      <w:pPr>
        <w:spacing w:after="0" w:line="240" w:lineRule="auto"/>
        <w:ind w:left="720"/>
        <w:rPr>
          <w:rFonts w:ascii="Arial" w:hAnsi="Arial" w:cs="Arial"/>
        </w:rPr>
      </w:pPr>
      <w:r w:rsidRPr="003C062B">
        <w:rPr>
          <w:rFonts w:ascii="Arial" w:hAnsi="Arial" w:cs="Arial"/>
        </w:rPr>
        <w:t xml:space="preserve"> • trips that involve driving types of vehicles that are not normally driven </w:t>
      </w:r>
    </w:p>
    <w:p w14:paraId="69DBC75A" w14:textId="77777777" w:rsidR="00684A95" w:rsidRPr="003C062B" w:rsidRDefault="00684A95" w:rsidP="004D1A9F">
      <w:pPr>
        <w:spacing w:after="0" w:line="240" w:lineRule="auto"/>
        <w:ind w:left="720"/>
        <w:rPr>
          <w:rFonts w:ascii="Arial" w:hAnsi="Arial" w:cs="Arial"/>
        </w:rPr>
      </w:pPr>
      <w:r w:rsidRPr="003C062B">
        <w:rPr>
          <w:rFonts w:ascii="Arial" w:hAnsi="Arial" w:cs="Arial"/>
        </w:rPr>
        <w:t xml:space="preserve"> • the transporting of large numbers of passengers for example in a minibus. </w:t>
      </w:r>
    </w:p>
    <w:p w14:paraId="2F7BB41E" w14:textId="77777777" w:rsidR="004A7B12" w:rsidRDefault="004A7B12" w:rsidP="004D1A9F">
      <w:pPr>
        <w:spacing w:line="240" w:lineRule="auto"/>
        <w:rPr>
          <w:rFonts w:ascii="Arial" w:hAnsi="Arial" w:cs="Arial"/>
          <w:b/>
        </w:rPr>
      </w:pPr>
    </w:p>
    <w:p w14:paraId="37B9B65F" w14:textId="77777777" w:rsidR="00A026CD" w:rsidRDefault="00684A95" w:rsidP="00141DF5">
      <w:pPr>
        <w:pStyle w:val="Heading2"/>
        <w:ind w:left="284"/>
      </w:pPr>
      <w:bookmarkStart w:id="6" w:name="_Toc71282213"/>
      <w:r w:rsidRPr="006B7263">
        <w:t>Use of own vehicles</w:t>
      </w:r>
      <w:bookmarkEnd w:id="6"/>
    </w:p>
    <w:p w14:paraId="6A961B53" w14:textId="77777777" w:rsidR="0068154B" w:rsidRPr="0068154B" w:rsidRDefault="0068154B" w:rsidP="0068154B">
      <w:pPr>
        <w:spacing w:after="0"/>
      </w:pPr>
    </w:p>
    <w:p w14:paraId="1BA31D91" w14:textId="66F32963" w:rsidR="00A026CD" w:rsidRDefault="00684A95" w:rsidP="004D1A9F">
      <w:pPr>
        <w:spacing w:line="240" w:lineRule="auto"/>
        <w:rPr>
          <w:rFonts w:ascii="Arial" w:hAnsi="Arial" w:cs="Arial"/>
        </w:rPr>
      </w:pPr>
      <w:r w:rsidRPr="003C062B">
        <w:rPr>
          <w:rFonts w:ascii="Arial" w:hAnsi="Arial" w:cs="Arial"/>
        </w:rPr>
        <w:t>The law states that it is the responsibility of the driver to ensure that any vehicle driven on the public highway is safe and fit for use. In the case of employees who use their own private vehicle for work business it is their responsibility to ensure that the vehicle has a valid M</w:t>
      </w:r>
      <w:r w:rsidR="00455686">
        <w:rPr>
          <w:rFonts w:ascii="Arial" w:hAnsi="Arial" w:cs="Arial"/>
        </w:rPr>
        <w:t>O</w:t>
      </w:r>
      <w:r w:rsidRPr="003C062B">
        <w:rPr>
          <w:rFonts w:ascii="Arial" w:hAnsi="Arial" w:cs="Arial"/>
        </w:rPr>
        <w:t>T certificate (where applicable)</w:t>
      </w:r>
      <w:r w:rsidR="00A026CD" w:rsidRPr="003C062B">
        <w:rPr>
          <w:rFonts w:ascii="Arial" w:hAnsi="Arial" w:cs="Arial"/>
        </w:rPr>
        <w:t xml:space="preserve">, </w:t>
      </w:r>
      <w:r w:rsidR="006113E7" w:rsidRPr="003C062B">
        <w:rPr>
          <w:rFonts w:ascii="Arial" w:hAnsi="Arial" w:cs="Arial"/>
        </w:rPr>
        <w:t xml:space="preserve">the </w:t>
      </w:r>
      <w:r w:rsidR="00A026CD" w:rsidRPr="003C062B">
        <w:rPr>
          <w:rFonts w:ascii="Arial" w:hAnsi="Arial" w:cs="Arial"/>
        </w:rPr>
        <w:t>vehicle</w:t>
      </w:r>
      <w:r w:rsidR="006113E7" w:rsidRPr="003C062B">
        <w:rPr>
          <w:rFonts w:ascii="Arial" w:hAnsi="Arial" w:cs="Arial"/>
        </w:rPr>
        <w:t xml:space="preserve"> is</w:t>
      </w:r>
      <w:r w:rsidR="00A026CD" w:rsidRPr="003C062B">
        <w:rPr>
          <w:rFonts w:ascii="Arial" w:hAnsi="Arial" w:cs="Arial"/>
        </w:rPr>
        <w:t xml:space="preserve"> taxed </w:t>
      </w:r>
      <w:r w:rsidRPr="003C062B">
        <w:rPr>
          <w:rFonts w:ascii="Arial" w:hAnsi="Arial" w:cs="Arial"/>
        </w:rPr>
        <w:t xml:space="preserve">and is properly maintained and roadworthy. Standard car insurance is for ‘social, domestic and pleasure’ purposes only, which permits travel to and from your normal place of work, but does not cover the use of the vehicle whilst at work. Members of staff that use their own car in connection with work whether only very occasionally or more frequently must ensure that they have ‘business use’ cover on their </w:t>
      </w:r>
      <w:r w:rsidR="00B52128">
        <w:rPr>
          <w:rFonts w:ascii="Arial" w:hAnsi="Arial" w:cs="Arial"/>
        </w:rPr>
        <w:t>persona</w:t>
      </w:r>
      <w:r w:rsidRPr="003C062B">
        <w:rPr>
          <w:rFonts w:ascii="Arial" w:hAnsi="Arial" w:cs="Arial"/>
        </w:rPr>
        <w:t xml:space="preserve">l policy. </w:t>
      </w:r>
    </w:p>
    <w:p w14:paraId="5BB1F20E" w14:textId="77777777" w:rsidR="0068154B" w:rsidRDefault="00DA278A" w:rsidP="00141DF5">
      <w:pPr>
        <w:pStyle w:val="Heading2"/>
        <w:tabs>
          <w:tab w:val="left" w:pos="426"/>
        </w:tabs>
        <w:ind w:left="709" w:hanging="709"/>
      </w:pPr>
      <w:bookmarkStart w:id="7" w:name="_Toc71282214"/>
      <w:r w:rsidRPr="006B7263">
        <w:t xml:space="preserve">Hire </w:t>
      </w:r>
      <w:r w:rsidR="00455686" w:rsidRPr="006B7263">
        <w:t>c</w:t>
      </w:r>
      <w:r w:rsidRPr="006B7263">
        <w:t>ars</w:t>
      </w:r>
      <w:bookmarkEnd w:id="7"/>
    </w:p>
    <w:p w14:paraId="549FEDA2" w14:textId="77777777" w:rsidR="00DA278A" w:rsidRPr="006B7263" w:rsidRDefault="00DA278A" w:rsidP="0068154B">
      <w:pPr>
        <w:pStyle w:val="Heading3"/>
        <w:spacing w:before="0"/>
        <w:rPr>
          <w:rFonts w:ascii="Arial" w:hAnsi="Arial" w:cs="Arial"/>
          <w:color w:val="auto"/>
          <w:sz w:val="22"/>
          <w:szCs w:val="22"/>
        </w:rPr>
      </w:pPr>
      <w:r w:rsidRPr="006B7263">
        <w:rPr>
          <w:rFonts w:ascii="Arial" w:hAnsi="Arial" w:cs="Arial"/>
          <w:color w:val="auto"/>
          <w:sz w:val="22"/>
          <w:szCs w:val="22"/>
        </w:rPr>
        <w:t xml:space="preserve"> </w:t>
      </w:r>
    </w:p>
    <w:p w14:paraId="166C44EF" w14:textId="77777777" w:rsidR="00DA278A" w:rsidRPr="003C062B" w:rsidRDefault="00DA278A" w:rsidP="004D1A9F">
      <w:pPr>
        <w:spacing w:line="240" w:lineRule="auto"/>
        <w:rPr>
          <w:rFonts w:ascii="Arial" w:hAnsi="Arial" w:cs="Arial"/>
        </w:rPr>
      </w:pPr>
      <w:r w:rsidRPr="00DA278A">
        <w:rPr>
          <w:rFonts w:ascii="Arial" w:hAnsi="Arial" w:cs="Arial"/>
        </w:rPr>
        <w:t xml:space="preserve">Drivers who occasionally use hire cars for work purposes are classed as University Drivers. Where the vehicle is provided through a </w:t>
      </w:r>
      <w:r w:rsidR="00455686">
        <w:rPr>
          <w:rFonts w:ascii="Arial" w:hAnsi="Arial" w:cs="Arial"/>
        </w:rPr>
        <w:t>U</w:t>
      </w:r>
      <w:r w:rsidRPr="00DA278A">
        <w:rPr>
          <w:rFonts w:ascii="Arial" w:hAnsi="Arial" w:cs="Arial"/>
        </w:rPr>
        <w:t xml:space="preserve">niversity supplier, the driver is insured through the University’s insurers, not the hire company. Therefore, their entitlement to drive, and medical fitness, must be confirmed </w:t>
      </w:r>
      <w:r w:rsidR="002136B1">
        <w:rPr>
          <w:rFonts w:ascii="Arial" w:hAnsi="Arial" w:cs="Arial"/>
        </w:rPr>
        <w:t>before commencement of the hiring.</w:t>
      </w:r>
    </w:p>
    <w:p w14:paraId="529D3993" w14:textId="77777777" w:rsidR="0020616E" w:rsidRDefault="0020616E" w:rsidP="00F5306B">
      <w:pPr>
        <w:pStyle w:val="Heading2"/>
        <w:ind w:left="426"/>
      </w:pPr>
      <w:bookmarkStart w:id="8" w:name="_Toc71282215"/>
      <w:r w:rsidRPr="006B7263">
        <w:lastRenderedPageBreak/>
        <w:t>Mini</w:t>
      </w:r>
      <w:r w:rsidR="00455686" w:rsidRPr="006B7263">
        <w:t>b</w:t>
      </w:r>
      <w:r w:rsidRPr="006B7263">
        <w:t>uses</w:t>
      </w:r>
      <w:bookmarkEnd w:id="8"/>
    </w:p>
    <w:p w14:paraId="74B69171" w14:textId="77777777" w:rsidR="0068154B" w:rsidRPr="0068154B" w:rsidRDefault="0068154B" w:rsidP="0068154B">
      <w:pPr>
        <w:spacing w:after="0"/>
      </w:pPr>
    </w:p>
    <w:p w14:paraId="1AF6A27A" w14:textId="77777777" w:rsidR="002136B1" w:rsidRPr="003C062B" w:rsidRDefault="002136B1" w:rsidP="002136B1">
      <w:pPr>
        <w:spacing w:line="240" w:lineRule="auto"/>
        <w:rPr>
          <w:rFonts w:ascii="Arial" w:hAnsi="Arial" w:cs="Arial"/>
        </w:rPr>
      </w:pPr>
      <w:r>
        <w:rPr>
          <w:rFonts w:ascii="Arial" w:hAnsi="Arial" w:cs="Arial"/>
        </w:rPr>
        <w:t xml:space="preserve">Staff wishing to drive the University’s minibuses must first </w:t>
      </w:r>
      <w:r w:rsidRPr="00DA278A">
        <w:rPr>
          <w:rFonts w:ascii="Arial" w:hAnsi="Arial" w:cs="Arial"/>
        </w:rPr>
        <w:t>complet</w:t>
      </w:r>
      <w:r>
        <w:rPr>
          <w:rFonts w:ascii="Arial" w:hAnsi="Arial" w:cs="Arial"/>
        </w:rPr>
        <w:t xml:space="preserve">e </w:t>
      </w:r>
      <w:r w:rsidRPr="00DA278A">
        <w:rPr>
          <w:rFonts w:ascii="Arial" w:hAnsi="Arial" w:cs="Arial"/>
        </w:rPr>
        <w:t xml:space="preserve">a </w:t>
      </w:r>
      <w:r w:rsidRPr="002136B1">
        <w:rPr>
          <w:rFonts w:ascii="Arial" w:hAnsi="Arial" w:cs="Arial"/>
        </w:rPr>
        <w:t xml:space="preserve">University Driver Record </w:t>
      </w:r>
      <w:r w:rsidR="004A7B12">
        <w:rPr>
          <w:rFonts w:ascii="Arial" w:hAnsi="Arial" w:cs="Arial"/>
        </w:rPr>
        <w:t xml:space="preserve">and Medical Fitness </w:t>
      </w:r>
      <w:r w:rsidRPr="002136B1">
        <w:rPr>
          <w:rFonts w:ascii="Arial" w:hAnsi="Arial" w:cs="Arial"/>
        </w:rPr>
        <w:t>Form (Appendix 1) as well as complet</w:t>
      </w:r>
      <w:r w:rsidR="00455686">
        <w:rPr>
          <w:rFonts w:ascii="Arial" w:hAnsi="Arial" w:cs="Arial"/>
        </w:rPr>
        <w:t>ing</w:t>
      </w:r>
      <w:r w:rsidRPr="002136B1">
        <w:rPr>
          <w:rFonts w:ascii="Arial" w:hAnsi="Arial" w:cs="Arial"/>
        </w:rPr>
        <w:t xml:space="preserve"> any additional driver training</w:t>
      </w:r>
      <w:r>
        <w:rPr>
          <w:rFonts w:ascii="Arial" w:hAnsi="Arial" w:cs="Arial"/>
        </w:rPr>
        <w:t xml:space="preserve"> deemed necessary and dependent upon their current licence status.</w:t>
      </w:r>
      <w:r w:rsidRPr="002136B1">
        <w:rPr>
          <w:rFonts w:ascii="Arial" w:hAnsi="Arial" w:cs="Arial"/>
        </w:rPr>
        <w:t xml:space="preserve"> </w:t>
      </w:r>
      <w:r w:rsidRPr="00DA278A">
        <w:rPr>
          <w:rFonts w:ascii="Arial" w:hAnsi="Arial" w:cs="Arial"/>
        </w:rPr>
        <w:t>Subsequent annual checks are recommended</w:t>
      </w:r>
      <w:r w:rsidR="007F52CD">
        <w:rPr>
          <w:rFonts w:ascii="Arial" w:hAnsi="Arial" w:cs="Arial"/>
        </w:rPr>
        <w:t xml:space="preserve"> </w:t>
      </w:r>
      <w:r w:rsidR="007025DF">
        <w:rPr>
          <w:rFonts w:ascii="Arial" w:hAnsi="Arial" w:cs="Arial"/>
        </w:rPr>
        <w:t xml:space="preserve">by </w:t>
      </w:r>
      <w:r w:rsidR="007F52CD">
        <w:rPr>
          <w:rFonts w:ascii="Arial" w:hAnsi="Arial" w:cs="Arial"/>
        </w:rPr>
        <w:t>line m</w:t>
      </w:r>
      <w:r w:rsidR="007025DF">
        <w:rPr>
          <w:rFonts w:ascii="Arial" w:hAnsi="Arial" w:cs="Arial"/>
        </w:rPr>
        <w:t>anagers.</w:t>
      </w:r>
    </w:p>
    <w:p w14:paraId="02C3D0B4" w14:textId="77777777" w:rsidR="0020616E" w:rsidRPr="0020616E" w:rsidRDefault="0020616E" w:rsidP="004D1A9F">
      <w:pPr>
        <w:spacing w:line="240" w:lineRule="auto"/>
        <w:rPr>
          <w:rFonts w:ascii="Arial" w:hAnsi="Arial" w:cs="Arial"/>
        </w:rPr>
      </w:pPr>
      <w:r w:rsidRPr="0020616E">
        <w:rPr>
          <w:rFonts w:ascii="Arial" w:hAnsi="Arial" w:cs="Arial"/>
        </w:rPr>
        <w:t>A higher level of competence is required to drive a minibus as:</w:t>
      </w:r>
    </w:p>
    <w:p w14:paraId="2D2A4D94" w14:textId="77777777" w:rsidR="0020616E" w:rsidRPr="0020616E" w:rsidRDefault="0020616E" w:rsidP="004D1A9F">
      <w:pPr>
        <w:pStyle w:val="ListParagraph"/>
        <w:numPr>
          <w:ilvl w:val="0"/>
          <w:numId w:val="17"/>
        </w:numPr>
        <w:spacing w:line="240" w:lineRule="auto"/>
        <w:rPr>
          <w:rFonts w:ascii="Arial" w:hAnsi="Arial" w:cs="Arial"/>
        </w:rPr>
      </w:pPr>
      <w:r w:rsidRPr="0020616E">
        <w:rPr>
          <w:rFonts w:ascii="Arial" w:hAnsi="Arial" w:cs="Arial"/>
        </w:rPr>
        <w:t>the vehicle is larger/heavier (requires greater stopping distances);</w:t>
      </w:r>
    </w:p>
    <w:p w14:paraId="4AEEE57C" w14:textId="77777777" w:rsidR="0020616E" w:rsidRPr="0020616E" w:rsidRDefault="0020616E" w:rsidP="004D1A9F">
      <w:pPr>
        <w:pStyle w:val="ListParagraph"/>
        <w:numPr>
          <w:ilvl w:val="0"/>
          <w:numId w:val="17"/>
        </w:numPr>
        <w:spacing w:line="240" w:lineRule="auto"/>
        <w:rPr>
          <w:rFonts w:ascii="Arial" w:hAnsi="Arial" w:cs="Arial"/>
        </w:rPr>
      </w:pPr>
      <w:r w:rsidRPr="0020616E">
        <w:rPr>
          <w:rFonts w:ascii="Arial" w:hAnsi="Arial" w:cs="Arial"/>
        </w:rPr>
        <w:t xml:space="preserve">more passengers are taken leading to increased stress on the driver e.g. extra responsibility, noise and distraction; </w:t>
      </w:r>
    </w:p>
    <w:p w14:paraId="49E691CD" w14:textId="77777777" w:rsidR="0020616E" w:rsidRDefault="0020616E" w:rsidP="004D1A9F">
      <w:pPr>
        <w:pStyle w:val="ListParagraph"/>
        <w:numPr>
          <w:ilvl w:val="0"/>
          <w:numId w:val="17"/>
        </w:numPr>
        <w:spacing w:line="240" w:lineRule="auto"/>
        <w:rPr>
          <w:rFonts w:ascii="Arial" w:hAnsi="Arial" w:cs="Arial"/>
        </w:rPr>
      </w:pPr>
      <w:r w:rsidRPr="0020616E">
        <w:rPr>
          <w:rFonts w:ascii="Arial" w:hAnsi="Arial" w:cs="Arial"/>
        </w:rPr>
        <w:t>minibuses tend to be used for long distances and on an infrequent basis.</w:t>
      </w:r>
    </w:p>
    <w:p w14:paraId="2D743174" w14:textId="77777777" w:rsidR="0020616E" w:rsidRPr="0020616E" w:rsidRDefault="0020616E" w:rsidP="004D1A9F">
      <w:pPr>
        <w:spacing w:line="240" w:lineRule="auto"/>
        <w:rPr>
          <w:rFonts w:ascii="Arial" w:hAnsi="Arial" w:cs="Arial"/>
        </w:rPr>
      </w:pPr>
      <w:r w:rsidRPr="0020616E">
        <w:rPr>
          <w:rFonts w:ascii="Arial" w:hAnsi="Arial" w:cs="Arial"/>
        </w:rPr>
        <w:t xml:space="preserve">The legal requirement with regard to qualifications is that drivers who obtained their full driving licence before the 1 January 1997 may drive a minibus in the UK. Those who have obtained their licence on or after the 1 January 1997 are only licensed to drive a vehicle with up to 8 seats. To drive a minibus, drivers need to gain a category D1 PCV entitlement on their licence. All departments must comply fully with the above legal requirements with regard to driving licence entitlement. </w:t>
      </w:r>
    </w:p>
    <w:p w14:paraId="5D99E9A8" w14:textId="77777777" w:rsidR="0020616E" w:rsidRPr="0020616E" w:rsidRDefault="0020616E" w:rsidP="004D1A9F">
      <w:pPr>
        <w:spacing w:line="240" w:lineRule="auto"/>
        <w:rPr>
          <w:rFonts w:ascii="Arial" w:hAnsi="Arial" w:cs="Arial"/>
        </w:rPr>
      </w:pPr>
      <w:r w:rsidRPr="0020616E">
        <w:rPr>
          <w:rFonts w:ascii="Arial" w:hAnsi="Arial" w:cs="Arial"/>
        </w:rPr>
        <w:t>Departments are also required to ensure that;</w:t>
      </w:r>
    </w:p>
    <w:p w14:paraId="74A5CCE9" w14:textId="77777777" w:rsidR="0020616E" w:rsidRPr="006666EF" w:rsidRDefault="0020616E" w:rsidP="004D1A9F">
      <w:pPr>
        <w:pStyle w:val="ListParagraph"/>
        <w:numPr>
          <w:ilvl w:val="0"/>
          <w:numId w:val="19"/>
        </w:numPr>
        <w:spacing w:line="240" w:lineRule="auto"/>
        <w:rPr>
          <w:rFonts w:ascii="Arial" w:hAnsi="Arial" w:cs="Arial"/>
        </w:rPr>
      </w:pPr>
      <w:r w:rsidRPr="006666EF">
        <w:rPr>
          <w:rFonts w:ascii="Arial" w:hAnsi="Arial" w:cs="Arial"/>
        </w:rPr>
        <w:t>Any member of staff who is required to drive a minibus as part of their job must undertake appropriate training regardless of when they attained their full driving licence. Training is deemed to be appropriate if the training outlines the skills required to drive a minibus safely and candidates are assessed for competency. Re-assessment should take place at least every 4 years and more often if an incident or risk assessment merits it.</w:t>
      </w:r>
    </w:p>
    <w:p w14:paraId="17B302A7" w14:textId="77777777" w:rsidR="0020616E" w:rsidRPr="006666EF" w:rsidRDefault="0020616E" w:rsidP="004D1A9F">
      <w:pPr>
        <w:pStyle w:val="ListParagraph"/>
        <w:numPr>
          <w:ilvl w:val="0"/>
          <w:numId w:val="19"/>
        </w:numPr>
        <w:spacing w:line="240" w:lineRule="auto"/>
        <w:rPr>
          <w:rFonts w:ascii="Arial" w:hAnsi="Arial" w:cs="Arial"/>
        </w:rPr>
      </w:pPr>
      <w:r w:rsidRPr="006666EF">
        <w:rPr>
          <w:rFonts w:ascii="Arial" w:hAnsi="Arial" w:cs="Arial"/>
        </w:rPr>
        <w:t xml:space="preserve">Members of staff with a full driving licence obtained before 1997 who occasionally drive a minibus for work-related purposes but not as a requirement of their job do not need to undertake additional training. However, those members of staff should undertake a specific risk assessment related to the activity. </w:t>
      </w:r>
    </w:p>
    <w:p w14:paraId="49798BD2" w14:textId="77777777" w:rsidR="0020616E" w:rsidRDefault="0020616E" w:rsidP="004D1A9F">
      <w:pPr>
        <w:pStyle w:val="ListParagraph"/>
        <w:numPr>
          <w:ilvl w:val="0"/>
          <w:numId w:val="19"/>
        </w:numPr>
        <w:spacing w:line="240" w:lineRule="auto"/>
        <w:rPr>
          <w:rFonts w:ascii="Arial" w:hAnsi="Arial" w:cs="Arial"/>
        </w:rPr>
      </w:pPr>
      <w:r w:rsidRPr="006666EF">
        <w:rPr>
          <w:rFonts w:ascii="Arial" w:hAnsi="Arial" w:cs="Arial"/>
        </w:rPr>
        <w:t xml:space="preserve">Any member of staff </w:t>
      </w:r>
      <w:r w:rsidR="000D22A1">
        <w:rPr>
          <w:rFonts w:ascii="Arial" w:hAnsi="Arial" w:cs="Arial"/>
        </w:rPr>
        <w:t>wanting to drive</w:t>
      </w:r>
      <w:r w:rsidRPr="006666EF">
        <w:rPr>
          <w:rFonts w:ascii="Arial" w:hAnsi="Arial" w:cs="Arial"/>
        </w:rPr>
        <w:t xml:space="preserve"> a minibus for work-related purpose must be made aware that </w:t>
      </w:r>
      <w:r w:rsidR="000D22A1">
        <w:rPr>
          <w:rFonts w:ascii="Arial" w:hAnsi="Arial" w:cs="Arial"/>
        </w:rPr>
        <w:t xml:space="preserve">specific minibus </w:t>
      </w:r>
      <w:r w:rsidRPr="006666EF">
        <w:rPr>
          <w:rFonts w:ascii="Arial" w:hAnsi="Arial" w:cs="Arial"/>
        </w:rPr>
        <w:t xml:space="preserve">training is </w:t>
      </w:r>
      <w:r w:rsidR="000D22A1">
        <w:rPr>
          <w:rFonts w:ascii="Arial" w:hAnsi="Arial" w:cs="Arial"/>
        </w:rPr>
        <w:t>a requirement, before driving is allowed</w:t>
      </w:r>
      <w:r w:rsidRPr="006666EF">
        <w:rPr>
          <w:rFonts w:ascii="Arial" w:hAnsi="Arial" w:cs="Arial"/>
        </w:rPr>
        <w:t>.</w:t>
      </w:r>
    </w:p>
    <w:p w14:paraId="56F5D83F" w14:textId="77777777" w:rsidR="00296AE3" w:rsidRPr="00296AE3" w:rsidRDefault="00296AE3" w:rsidP="004D1A9F">
      <w:pPr>
        <w:spacing w:line="240" w:lineRule="auto"/>
        <w:rPr>
          <w:rFonts w:ascii="Arial" w:hAnsi="Arial" w:cs="Arial"/>
        </w:rPr>
      </w:pPr>
      <w:r w:rsidRPr="00296AE3">
        <w:rPr>
          <w:rFonts w:ascii="Arial" w:hAnsi="Arial" w:cs="Arial"/>
        </w:rPr>
        <w:t xml:space="preserve">Additional Equipment in University Vehicles </w:t>
      </w:r>
    </w:p>
    <w:p w14:paraId="3075C460" w14:textId="77777777" w:rsidR="00296AE3" w:rsidRPr="00296AE3" w:rsidRDefault="00296AE3" w:rsidP="004D1A9F">
      <w:pPr>
        <w:pStyle w:val="ListParagraph"/>
        <w:numPr>
          <w:ilvl w:val="0"/>
          <w:numId w:val="26"/>
        </w:numPr>
        <w:spacing w:line="240" w:lineRule="auto"/>
        <w:rPr>
          <w:rFonts w:ascii="Arial" w:hAnsi="Arial" w:cs="Arial"/>
        </w:rPr>
      </w:pPr>
      <w:r w:rsidRPr="00296AE3">
        <w:rPr>
          <w:rFonts w:ascii="Arial" w:hAnsi="Arial" w:cs="Arial"/>
        </w:rPr>
        <w:t xml:space="preserve">All University owned or leased vehicles must be equipped with a fire extinguisher, first aid kit and high visibility vest. </w:t>
      </w:r>
    </w:p>
    <w:p w14:paraId="30FB6866" w14:textId="77777777" w:rsidR="00296AE3" w:rsidRPr="00296AE3" w:rsidRDefault="00296AE3" w:rsidP="004D1A9F">
      <w:pPr>
        <w:pStyle w:val="ListParagraph"/>
        <w:numPr>
          <w:ilvl w:val="0"/>
          <w:numId w:val="26"/>
        </w:numPr>
        <w:spacing w:line="240" w:lineRule="auto"/>
        <w:rPr>
          <w:rFonts w:ascii="Arial" w:hAnsi="Arial" w:cs="Arial"/>
        </w:rPr>
      </w:pPr>
      <w:r w:rsidRPr="00296AE3">
        <w:rPr>
          <w:rFonts w:ascii="Arial" w:hAnsi="Arial" w:cs="Arial"/>
        </w:rPr>
        <w:t>Where additional equipment is fitted to University vehicles (e.g. satellite navigation), a risk assessment must be conducted to ensure that the equipment does not interfere with the driver’s concentration or control of the vehicle. Staff must be advised about safe use of the equipment.</w:t>
      </w:r>
    </w:p>
    <w:p w14:paraId="37E0DC82" w14:textId="77777777" w:rsidR="0020616E" w:rsidRDefault="0020616E" w:rsidP="00F5306B">
      <w:pPr>
        <w:pStyle w:val="Heading2"/>
        <w:ind w:left="426"/>
      </w:pPr>
      <w:bookmarkStart w:id="9" w:name="_Toc71282216"/>
      <w:r w:rsidRPr="00A01AC8">
        <w:t>Driver vehicle checks</w:t>
      </w:r>
      <w:bookmarkEnd w:id="9"/>
    </w:p>
    <w:p w14:paraId="48783DB2" w14:textId="77777777" w:rsidR="0068154B" w:rsidRPr="0068154B" w:rsidRDefault="0068154B" w:rsidP="0068154B">
      <w:pPr>
        <w:spacing w:after="0"/>
      </w:pPr>
    </w:p>
    <w:p w14:paraId="47E3A0AB" w14:textId="77777777" w:rsidR="0020616E" w:rsidRPr="0020616E" w:rsidRDefault="0020616E" w:rsidP="004D1A9F">
      <w:pPr>
        <w:spacing w:line="240" w:lineRule="auto"/>
        <w:rPr>
          <w:rFonts w:ascii="Arial" w:hAnsi="Arial" w:cs="Arial"/>
        </w:rPr>
      </w:pPr>
      <w:r w:rsidRPr="0020616E">
        <w:rPr>
          <w:rFonts w:ascii="Arial" w:hAnsi="Arial" w:cs="Arial"/>
        </w:rPr>
        <w:t xml:space="preserve">The driver has primary responsibility for the operation of any vehicle and must be satisfied that the vehicle is fit for its purpose and roadworthy. Compliance with this requirement can be sensibly achieved by departments taking responsibility for the majority of periodic maintenance checks of their vehicles. Department checks should include monitoring of fluid levels (oil, coolant and screen wash) and tyre pressures. It is recommended that these checks and associated maintenance are recorded on a weekly basis (the frequency of checks must be risk based depending on the frequency and type of use). It would then be the driver’s responsibility to ensure that the record of weekly checks was up to date and then to undertake their own driver basic safety checks and adjustments. </w:t>
      </w:r>
    </w:p>
    <w:p w14:paraId="02979325" w14:textId="77777777" w:rsidR="0020616E" w:rsidRPr="00E72B36" w:rsidRDefault="0020616E" w:rsidP="004D1A9F">
      <w:pPr>
        <w:spacing w:line="240" w:lineRule="auto"/>
        <w:rPr>
          <w:rFonts w:ascii="Arial" w:hAnsi="Arial" w:cs="Arial"/>
        </w:rPr>
      </w:pPr>
      <w:r w:rsidRPr="00E72B36">
        <w:rPr>
          <w:rFonts w:ascii="Arial" w:hAnsi="Arial" w:cs="Arial"/>
        </w:rPr>
        <w:lastRenderedPageBreak/>
        <w:t xml:space="preserve">Appendix </w:t>
      </w:r>
      <w:r w:rsidR="00C377CC">
        <w:rPr>
          <w:rFonts w:ascii="Arial" w:hAnsi="Arial" w:cs="Arial"/>
        </w:rPr>
        <w:t>2</w:t>
      </w:r>
      <w:r w:rsidRPr="00E72B36">
        <w:rPr>
          <w:rFonts w:ascii="Arial" w:hAnsi="Arial" w:cs="Arial"/>
        </w:rPr>
        <w:t xml:space="preserve"> outlines the type of checks that are required to be undertaken by both departments and drivers. some vehicles may require additional checks such as inspection of lifts, safety signage, safety equipment such as reversing alarms, guards on dangerous parts and rotating beacons. </w:t>
      </w:r>
      <w:r w:rsidR="00E72B36">
        <w:rPr>
          <w:rFonts w:ascii="Arial" w:hAnsi="Arial" w:cs="Arial"/>
        </w:rPr>
        <w:t>Additional safety related equipment specific to a vehicle that requires inspection can be added to the standard checklist.</w:t>
      </w:r>
    </w:p>
    <w:p w14:paraId="0BF4AFD0" w14:textId="77777777" w:rsidR="0020616E" w:rsidRDefault="0020616E" w:rsidP="00F5306B">
      <w:pPr>
        <w:pStyle w:val="Heading2"/>
        <w:ind w:left="426" w:hanging="425"/>
      </w:pPr>
      <w:bookmarkStart w:id="10" w:name="_Toc71282217"/>
      <w:r w:rsidRPr="00A01AC8">
        <w:t>Vehicle maintenance</w:t>
      </w:r>
      <w:bookmarkEnd w:id="10"/>
      <w:r w:rsidRPr="00A01AC8">
        <w:t xml:space="preserve"> </w:t>
      </w:r>
    </w:p>
    <w:p w14:paraId="450968F9" w14:textId="77777777" w:rsidR="0068154B" w:rsidRPr="0068154B" w:rsidRDefault="0068154B" w:rsidP="0068154B">
      <w:pPr>
        <w:spacing w:after="0"/>
      </w:pPr>
    </w:p>
    <w:p w14:paraId="150D01F3" w14:textId="4CF35005" w:rsidR="0020616E" w:rsidRDefault="0020616E" w:rsidP="004D1A9F">
      <w:pPr>
        <w:spacing w:line="240" w:lineRule="auto"/>
        <w:rPr>
          <w:rFonts w:ascii="Arial" w:hAnsi="Arial" w:cs="Arial"/>
        </w:rPr>
      </w:pPr>
      <w:r w:rsidRPr="0020616E">
        <w:rPr>
          <w:rFonts w:ascii="Arial" w:hAnsi="Arial" w:cs="Arial"/>
        </w:rPr>
        <w:t xml:space="preserve">Vehicle inspections and maintenance should only be conducted by a competent </w:t>
      </w:r>
      <w:r w:rsidR="00B52128">
        <w:rPr>
          <w:rFonts w:ascii="Arial" w:hAnsi="Arial" w:cs="Arial"/>
        </w:rPr>
        <w:t>employee</w:t>
      </w:r>
      <w:r w:rsidRPr="0020616E">
        <w:rPr>
          <w:rFonts w:ascii="Arial" w:hAnsi="Arial" w:cs="Arial"/>
        </w:rPr>
        <w:t>. The manufacturers’ recommended service intervals and warranties should be adhered to which will ensure so far as reasonably practicable</w:t>
      </w:r>
      <w:r w:rsidR="00455686">
        <w:rPr>
          <w:rFonts w:ascii="Arial" w:hAnsi="Arial" w:cs="Arial"/>
        </w:rPr>
        <w:t>,</w:t>
      </w:r>
      <w:r w:rsidRPr="0020616E">
        <w:rPr>
          <w:rFonts w:ascii="Arial" w:hAnsi="Arial" w:cs="Arial"/>
        </w:rPr>
        <w:t xml:space="preserve"> the on-going safety of the vehicle. The maintenance schedule must also include the annual M</w:t>
      </w:r>
      <w:r w:rsidR="00455686">
        <w:rPr>
          <w:rFonts w:ascii="Arial" w:hAnsi="Arial" w:cs="Arial"/>
        </w:rPr>
        <w:t>O</w:t>
      </w:r>
      <w:r w:rsidRPr="0020616E">
        <w:rPr>
          <w:rFonts w:ascii="Arial" w:hAnsi="Arial" w:cs="Arial"/>
        </w:rPr>
        <w:t>T test. A maintenance log must be kept up to date for each departmental vehicle containing all information relating to that vehicle. It is recommended that service records are kept for at least 3 years. It is recommended that routine checks are made of University minibuses at set intervals which are time-based rather than mileage-based, e.g. every 6 weeks. Any specialist equipment such as tail lifts should be inspected according to the legal requirements and any manufacturer’s recommendations.</w:t>
      </w:r>
    </w:p>
    <w:p w14:paraId="2F10883E" w14:textId="77777777" w:rsidR="006666EF" w:rsidRDefault="006666EF" w:rsidP="008D658A">
      <w:pPr>
        <w:pStyle w:val="Heading2"/>
        <w:ind w:left="426" w:hanging="426"/>
      </w:pPr>
      <w:bookmarkStart w:id="11" w:name="_Toc71282218"/>
      <w:r w:rsidRPr="00A01AC8">
        <w:t>Driver Licenc</w:t>
      </w:r>
      <w:r w:rsidR="00455686" w:rsidRPr="00A01AC8">
        <w:t>e</w:t>
      </w:r>
      <w:bookmarkEnd w:id="11"/>
    </w:p>
    <w:p w14:paraId="28477882" w14:textId="77777777" w:rsidR="00B93968" w:rsidRDefault="00B93968" w:rsidP="004D1A9F">
      <w:pPr>
        <w:spacing w:line="240" w:lineRule="auto"/>
        <w:rPr>
          <w:rFonts w:ascii="Arial" w:hAnsi="Arial" w:cs="Arial"/>
        </w:rPr>
      </w:pPr>
    </w:p>
    <w:p w14:paraId="58E6DFBA" w14:textId="77777777" w:rsidR="006666EF" w:rsidRDefault="006666EF" w:rsidP="004D1A9F">
      <w:pPr>
        <w:spacing w:line="240" w:lineRule="auto"/>
        <w:rPr>
          <w:rFonts w:ascii="Arial" w:hAnsi="Arial" w:cs="Arial"/>
        </w:rPr>
      </w:pPr>
      <w:r w:rsidRPr="006666EF">
        <w:rPr>
          <w:rFonts w:ascii="Arial" w:hAnsi="Arial" w:cs="Arial"/>
        </w:rPr>
        <w:t xml:space="preserve">Only valid full UK Drivers’ Licences will normally be accepted to drive University and hire vehicles for work purposes. Managers and drivers should note that to be valid the licence must state the driver’s current name and address and for photocards to have been issued within the last 10 years. Further information on driving licence entitlements is given on the Direct.gov web site at:   </w:t>
      </w:r>
      <w:hyperlink r:id="rId12" w:history="1">
        <w:r w:rsidR="00E47A95" w:rsidRPr="001C4C4D">
          <w:rPr>
            <w:rStyle w:val="Hyperlink"/>
            <w:rFonts w:ascii="Arial" w:hAnsi="Arial" w:cs="Arial"/>
          </w:rPr>
          <w:t>https://www.gov.uk/driving-licence-categories</w:t>
        </w:r>
      </w:hyperlink>
      <w:r w:rsidR="00D648E0">
        <w:rPr>
          <w:rFonts w:ascii="Arial" w:hAnsi="Arial" w:cs="Arial"/>
        </w:rPr>
        <w:t>.</w:t>
      </w:r>
    </w:p>
    <w:p w14:paraId="2C21CDDF" w14:textId="77777777" w:rsidR="0098502B" w:rsidRDefault="0098502B" w:rsidP="004D1A9F">
      <w:pPr>
        <w:spacing w:line="240" w:lineRule="auto"/>
        <w:rPr>
          <w:rFonts w:ascii="Arial" w:hAnsi="Arial" w:cs="Arial"/>
        </w:rPr>
      </w:pPr>
      <w:r>
        <w:rPr>
          <w:rFonts w:ascii="Arial" w:hAnsi="Arial" w:cs="Arial"/>
        </w:rPr>
        <w:t xml:space="preserve">If driving in Great Britain on a non-GB licence you must exchange your foreign licence using the online tool at  </w:t>
      </w:r>
      <w:hyperlink r:id="rId13" w:history="1">
        <w:r w:rsidRPr="00572AF0">
          <w:rPr>
            <w:rStyle w:val="Hyperlink"/>
            <w:rFonts w:ascii="Arial" w:hAnsi="Arial" w:cs="Arial"/>
          </w:rPr>
          <w:t>http://www.gov.uk/driving-nongb-licence</w:t>
        </w:r>
      </w:hyperlink>
      <w:r>
        <w:rPr>
          <w:rFonts w:ascii="Arial" w:hAnsi="Arial" w:cs="Arial"/>
        </w:rPr>
        <w:t xml:space="preserve">.    </w:t>
      </w:r>
    </w:p>
    <w:p w14:paraId="27E39BAF" w14:textId="12D34589" w:rsidR="006666EF" w:rsidRDefault="006666EF" w:rsidP="004D1A9F">
      <w:pPr>
        <w:spacing w:line="240" w:lineRule="auto"/>
        <w:rPr>
          <w:rFonts w:ascii="Arial" w:hAnsi="Arial" w:cs="Arial"/>
        </w:rPr>
      </w:pPr>
      <w:r w:rsidRPr="006666EF">
        <w:rPr>
          <w:rFonts w:ascii="Arial" w:hAnsi="Arial" w:cs="Arial"/>
        </w:rPr>
        <w:t xml:space="preserve">Managers must ensure that checks of University </w:t>
      </w:r>
      <w:r w:rsidR="0015034D">
        <w:rPr>
          <w:rFonts w:ascii="Arial" w:hAnsi="Arial" w:cs="Arial"/>
        </w:rPr>
        <w:t xml:space="preserve">Minibus </w:t>
      </w:r>
      <w:r w:rsidRPr="006666EF">
        <w:rPr>
          <w:rFonts w:ascii="Arial" w:hAnsi="Arial" w:cs="Arial"/>
        </w:rPr>
        <w:t xml:space="preserve">Drivers licences are carried out. It is recommended that checks are conducted annually.  A </w:t>
      </w:r>
      <w:r w:rsidR="004F789A">
        <w:rPr>
          <w:rFonts w:ascii="Arial" w:hAnsi="Arial" w:cs="Arial"/>
        </w:rPr>
        <w:t xml:space="preserve">University Driver Record </w:t>
      </w:r>
      <w:r w:rsidR="00B22520">
        <w:rPr>
          <w:rFonts w:ascii="Arial" w:hAnsi="Arial" w:cs="Arial"/>
        </w:rPr>
        <w:t xml:space="preserve">and Fitness </w:t>
      </w:r>
      <w:r w:rsidR="004F789A">
        <w:rPr>
          <w:rFonts w:ascii="Arial" w:hAnsi="Arial" w:cs="Arial"/>
        </w:rPr>
        <w:t>Form, (Appendix</w:t>
      </w:r>
      <w:r w:rsidRPr="006666EF">
        <w:rPr>
          <w:rFonts w:ascii="Arial" w:hAnsi="Arial" w:cs="Arial"/>
        </w:rPr>
        <w:t xml:space="preserve"> </w:t>
      </w:r>
      <w:r w:rsidR="00B22520">
        <w:rPr>
          <w:rFonts w:ascii="Arial" w:hAnsi="Arial" w:cs="Arial"/>
        </w:rPr>
        <w:t>1</w:t>
      </w:r>
      <w:r w:rsidR="004F789A">
        <w:rPr>
          <w:rFonts w:ascii="Arial" w:hAnsi="Arial" w:cs="Arial"/>
        </w:rPr>
        <w:t xml:space="preserve">), </w:t>
      </w:r>
      <w:r w:rsidRPr="006666EF">
        <w:rPr>
          <w:rFonts w:ascii="Arial" w:hAnsi="Arial" w:cs="Arial"/>
        </w:rPr>
        <w:t xml:space="preserve">should be completed by the University Driver and </w:t>
      </w:r>
      <w:r w:rsidR="0098502B">
        <w:rPr>
          <w:rFonts w:ascii="Arial" w:hAnsi="Arial" w:cs="Arial"/>
        </w:rPr>
        <w:t>Manager</w:t>
      </w:r>
      <w:r w:rsidR="00FF124E">
        <w:rPr>
          <w:rFonts w:ascii="Arial" w:hAnsi="Arial" w:cs="Arial"/>
        </w:rPr>
        <w:t xml:space="preserve"> and</w:t>
      </w:r>
      <w:r w:rsidR="0098502B">
        <w:rPr>
          <w:rFonts w:ascii="Arial" w:hAnsi="Arial" w:cs="Arial"/>
        </w:rPr>
        <w:t xml:space="preserve"> which MUST be </w:t>
      </w:r>
      <w:r w:rsidRPr="006666EF">
        <w:rPr>
          <w:rFonts w:ascii="Arial" w:hAnsi="Arial" w:cs="Arial"/>
        </w:rPr>
        <w:t xml:space="preserve">held </w:t>
      </w:r>
      <w:r w:rsidR="00FF124E">
        <w:rPr>
          <w:rFonts w:ascii="Arial" w:hAnsi="Arial" w:cs="Arial"/>
        </w:rPr>
        <w:t>within</w:t>
      </w:r>
      <w:r w:rsidRPr="006666EF">
        <w:rPr>
          <w:rFonts w:ascii="Arial" w:hAnsi="Arial" w:cs="Arial"/>
        </w:rPr>
        <w:t xml:space="preserve"> the department. If there is a risk that the driver may become ineligible to drive (e.g. through receiving further points on their licence, expiry of their photocard), more frequent checks may be recommended. </w:t>
      </w:r>
    </w:p>
    <w:p w14:paraId="61D860D7" w14:textId="77777777" w:rsidR="00B93968" w:rsidRPr="00B93968" w:rsidRDefault="00B93968" w:rsidP="00B93968">
      <w:pPr>
        <w:shd w:val="clear" w:color="auto" w:fill="FFFFFF"/>
        <w:spacing w:before="100" w:beforeAutospacing="1" w:after="100" w:afterAutospacing="1"/>
        <w:rPr>
          <w:rFonts w:ascii="Arial" w:hAnsi="Arial" w:cs="Arial"/>
          <w:lang w:eastAsia="en-GB"/>
        </w:rPr>
      </w:pPr>
      <w:r w:rsidRPr="00B93968">
        <w:rPr>
          <w:rFonts w:ascii="Arial" w:hAnsi="Arial" w:cs="Arial"/>
          <w:lang w:eastAsia="en-GB"/>
        </w:rPr>
        <w:t>The International Certificate for Motor Vehicles (ICMV) is an official, multilingual translation of your vehicle registration document (V5c), and it may be required by some countries outside of the European Economic Area (EEA).  It's the vehicle equivalent of an</w:t>
      </w:r>
      <w:r>
        <w:rPr>
          <w:rFonts w:ascii="Arial" w:hAnsi="Arial" w:cs="Arial"/>
          <w:lang w:eastAsia="en-GB"/>
        </w:rPr>
        <w:t xml:space="preserve"> international driving permit</w:t>
      </w:r>
      <w:r w:rsidRPr="00B52128">
        <w:rPr>
          <w:rFonts w:ascii="Arial" w:hAnsi="Arial" w:cs="Arial"/>
          <w:color w:val="4472C4" w:themeColor="accent1"/>
          <w:lang w:eastAsia="en-GB"/>
        </w:rPr>
        <w:t> </w:t>
      </w:r>
      <w:hyperlink r:id="rId14" w:history="1">
        <w:r w:rsidRPr="00B52128">
          <w:rPr>
            <w:rStyle w:val="Hyperlink"/>
            <w:rFonts w:ascii="Arial" w:hAnsi="Arial" w:cs="Arial"/>
            <w:b/>
            <w:bCs/>
            <w:color w:val="4472C4" w:themeColor="accent1"/>
            <w:lang w:eastAsia="en-GB"/>
          </w:rPr>
          <w:t>IDP</w:t>
        </w:r>
      </w:hyperlink>
      <w:r w:rsidRPr="00B52128">
        <w:rPr>
          <w:rFonts w:ascii="Arial" w:hAnsi="Arial" w:cs="Arial"/>
          <w:color w:val="B4C6E7" w:themeColor="accent1" w:themeTint="66"/>
          <w:lang w:eastAsia="en-GB"/>
        </w:rPr>
        <w:t> </w:t>
      </w:r>
      <w:r w:rsidRPr="00B93968">
        <w:rPr>
          <w:rFonts w:ascii="Arial" w:hAnsi="Arial" w:cs="Arial"/>
          <w:lang w:eastAsia="en-GB"/>
        </w:rPr>
        <w:t>which is an official translation of your driving licence.</w:t>
      </w:r>
    </w:p>
    <w:p w14:paraId="4507F0E5" w14:textId="77777777" w:rsidR="00B93968" w:rsidRPr="00B93968" w:rsidRDefault="00B93968" w:rsidP="00B93968">
      <w:pPr>
        <w:shd w:val="clear" w:color="auto" w:fill="FFFFFF"/>
        <w:spacing w:before="100" w:beforeAutospacing="1" w:after="100" w:afterAutospacing="1"/>
        <w:rPr>
          <w:rFonts w:ascii="Arial" w:hAnsi="Arial" w:cs="Arial"/>
          <w:lang w:eastAsia="en-GB"/>
        </w:rPr>
      </w:pPr>
      <w:r w:rsidRPr="00B93968">
        <w:rPr>
          <w:rFonts w:ascii="Arial" w:hAnsi="Arial" w:cs="Arial"/>
          <w:lang w:eastAsia="en-GB"/>
        </w:rPr>
        <w:t>An ICMV can only be issued for UK-registered vehicles, and is valid for 12 months.</w:t>
      </w:r>
      <w:r>
        <w:rPr>
          <w:rFonts w:ascii="Arial" w:hAnsi="Arial" w:cs="Arial"/>
          <w:lang w:eastAsia="en-GB"/>
        </w:rPr>
        <w:t xml:space="preserve"> </w:t>
      </w:r>
      <w:r w:rsidRPr="00B93968">
        <w:rPr>
          <w:rFonts w:ascii="Arial" w:hAnsi="Arial" w:cs="Arial"/>
          <w:lang w:eastAsia="en-GB"/>
        </w:rPr>
        <w:t>Since the UK ratified the 1969 Vienna convention on 28 March 2019, you now only need to apply for and carry an ICMV if you are taking your vehicle to any of the following three countries:</w:t>
      </w:r>
    </w:p>
    <w:p w14:paraId="5CB16465" w14:textId="77777777" w:rsidR="00B93968" w:rsidRPr="00B93968" w:rsidRDefault="00B93968" w:rsidP="00B93968">
      <w:pPr>
        <w:numPr>
          <w:ilvl w:val="0"/>
          <w:numId w:val="30"/>
        </w:numPr>
        <w:shd w:val="clear" w:color="auto" w:fill="FFFFFF"/>
        <w:spacing w:before="100" w:beforeAutospacing="1" w:after="100" w:afterAutospacing="1" w:line="240" w:lineRule="auto"/>
        <w:rPr>
          <w:rFonts w:ascii="Arial" w:eastAsia="Times New Roman" w:hAnsi="Arial" w:cs="Arial"/>
          <w:lang w:eastAsia="en-GB"/>
        </w:rPr>
      </w:pPr>
      <w:r w:rsidRPr="00B93968">
        <w:rPr>
          <w:rFonts w:ascii="Arial" w:eastAsia="Times New Roman" w:hAnsi="Arial" w:cs="Arial"/>
          <w:lang w:eastAsia="en-GB"/>
        </w:rPr>
        <w:t>Liechtenstein</w:t>
      </w:r>
    </w:p>
    <w:p w14:paraId="1C65636A" w14:textId="77777777" w:rsidR="00B93968" w:rsidRPr="00B93968" w:rsidRDefault="00B93968" w:rsidP="00B93968">
      <w:pPr>
        <w:numPr>
          <w:ilvl w:val="0"/>
          <w:numId w:val="30"/>
        </w:numPr>
        <w:shd w:val="clear" w:color="auto" w:fill="FFFFFF"/>
        <w:spacing w:before="100" w:beforeAutospacing="1" w:after="100" w:afterAutospacing="1" w:line="240" w:lineRule="auto"/>
        <w:rPr>
          <w:rFonts w:ascii="Arial" w:eastAsia="Times New Roman" w:hAnsi="Arial" w:cs="Arial"/>
          <w:lang w:eastAsia="en-GB"/>
        </w:rPr>
      </w:pPr>
      <w:r w:rsidRPr="00B93968">
        <w:rPr>
          <w:rFonts w:ascii="Arial" w:eastAsia="Times New Roman" w:hAnsi="Arial" w:cs="Arial"/>
          <w:lang w:eastAsia="en-GB"/>
        </w:rPr>
        <w:t>Mexico</w:t>
      </w:r>
    </w:p>
    <w:p w14:paraId="78A3A27C" w14:textId="77777777" w:rsidR="00B93968" w:rsidRPr="00B93968" w:rsidRDefault="00B93968" w:rsidP="00B93968">
      <w:pPr>
        <w:numPr>
          <w:ilvl w:val="0"/>
          <w:numId w:val="30"/>
        </w:numPr>
        <w:shd w:val="clear" w:color="auto" w:fill="FFFFFF"/>
        <w:spacing w:before="100" w:beforeAutospacing="1" w:after="100" w:afterAutospacing="1" w:line="240" w:lineRule="auto"/>
        <w:rPr>
          <w:rFonts w:ascii="Arial" w:eastAsia="Times New Roman" w:hAnsi="Arial" w:cs="Arial"/>
          <w:lang w:eastAsia="en-GB"/>
        </w:rPr>
      </w:pPr>
      <w:r w:rsidRPr="00B93968">
        <w:rPr>
          <w:rFonts w:ascii="Arial" w:eastAsia="Times New Roman" w:hAnsi="Arial" w:cs="Arial"/>
          <w:lang w:eastAsia="en-GB"/>
        </w:rPr>
        <w:t>Somalia</w:t>
      </w:r>
    </w:p>
    <w:p w14:paraId="389D6C1A" w14:textId="77777777" w:rsidR="00B93968" w:rsidRPr="00B93968" w:rsidRDefault="00B93968" w:rsidP="00B93968">
      <w:pPr>
        <w:shd w:val="clear" w:color="auto" w:fill="FFFFFF"/>
        <w:spacing w:before="100" w:beforeAutospacing="1" w:after="100" w:afterAutospacing="1"/>
        <w:rPr>
          <w:rFonts w:ascii="Arial" w:hAnsi="Arial" w:cs="Arial"/>
          <w:lang w:eastAsia="en-GB"/>
        </w:rPr>
      </w:pPr>
      <w:r w:rsidRPr="00B93968">
        <w:rPr>
          <w:rFonts w:ascii="Arial" w:hAnsi="Arial" w:cs="Arial"/>
          <w:lang w:eastAsia="en-GB"/>
        </w:rPr>
        <w:t>If you are taking your vehicle to one of these three countries then you will have to apply for an ICMV from DVLA</w:t>
      </w:r>
    </w:p>
    <w:p w14:paraId="0A49016F" w14:textId="77777777" w:rsidR="0068154B" w:rsidRDefault="006666EF" w:rsidP="008D658A">
      <w:pPr>
        <w:pStyle w:val="Heading2"/>
        <w:ind w:left="426" w:hanging="426"/>
      </w:pPr>
      <w:bookmarkStart w:id="12" w:name="_Toc71282219"/>
      <w:r w:rsidRPr="00A01AC8">
        <w:lastRenderedPageBreak/>
        <w:t>Licenses for Towing</w:t>
      </w:r>
      <w:bookmarkEnd w:id="12"/>
    </w:p>
    <w:p w14:paraId="2DC8A697" w14:textId="77777777" w:rsidR="006666EF" w:rsidRPr="00A01AC8" w:rsidRDefault="006666EF" w:rsidP="0068154B">
      <w:pPr>
        <w:pStyle w:val="Heading3"/>
        <w:spacing w:before="0"/>
        <w:rPr>
          <w:rFonts w:ascii="Arial" w:hAnsi="Arial" w:cs="Arial"/>
          <w:color w:val="auto"/>
          <w:sz w:val="22"/>
          <w:szCs w:val="22"/>
        </w:rPr>
      </w:pPr>
      <w:r w:rsidRPr="00A01AC8">
        <w:rPr>
          <w:rFonts w:ascii="Arial" w:hAnsi="Arial" w:cs="Arial"/>
          <w:color w:val="auto"/>
          <w:sz w:val="22"/>
          <w:szCs w:val="22"/>
        </w:rPr>
        <w:t xml:space="preserve"> </w:t>
      </w:r>
    </w:p>
    <w:p w14:paraId="05ABA93A" w14:textId="77777777" w:rsidR="006666EF" w:rsidRPr="006666EF" w:rsidRDefault="006666EF" w:rsidP="004D1A9F">
      <w:pPr>
        <w:pStyle w:val="ListParagraph"/>
        <w:numPr>
          <w:ilvl w:val="0"/>
          <w:numId w:val="20"/>
        </w:numPr>
        <w:spacing w:line="240" w:lineRule="auto"/>
        <w:rPr>
          <w:rFonts w:ascii="Arial" w:hAnsi="Arial" w:cs="Arial"/>
        </w:rPr>
      </w:pPr>
      <w:r w:rsidRPr="006666EF">
        <w:rPr>
          <w:rFonts w:ascii="Arial" w:hAnsi="Arial" w:cs="Arial"/>
        </w:rPr>
        <w:t xml:space="preserve">Drivers who passed a DSA driving test on or after 1 January 1997 are required to pass an additional driving test in order to tow trailers with a maximum authorised mass (MAM) greater than 750kg. </w:t>
      </w:r>
    </w:p>
    <w:p w14:paraId="2587DCA8" w14:textId="77777777" w:rsidR="006666EF" w:rsidRPr="006666EF" w:rsidRDefault="006666EF" w:rsidP="004D1A9F">
      <w:pPr>
        <w:pStyle w:val="ListParagraph"/>
        <w:numPr>
          <w:ilvl w:val="0"/>
          <w:numId w:val="20"/>
        </w:numPr>
        <w:spacing w:line="240" w:lineRule="auto"/>
        <w:rPr>
          <w:rFonts w:ascii="Arial" w:hAnsi="Arial" w:cs="Arial"/>
        </w:rPr>
      </w:pPr>
      <w:r w:rsidRPr="006666EF">
        <w:rPr>
          <w:rFonts w:ascii="Arial" w:hAnsi="Arial" w:cs="Arial"/>
        </w:rPr>
        <w:t xml:space="preserve">All drivers who passed a car test before 1 January 1997 retain their existing entitlement to tow trailers until their licence expires. This means they are generally entitled to drive a vehicle and trailer combination up to 8.25 tonnes MAM. They also have an entitlement to drive a minibus with a trailer over 750kg MAM. </w:t>
      </w:r>
    </w:p>
    <w:p w14:paraId="6828D08D" w14:textId="77777777" w:rsidR="00D648E0" w:rsidRDefault="006666EF" w:rsidP="004D1A9F">
      <w:pPr>
        <w:pStyle w:val="ListParagraph"/>
        <w:numPr>
          <w:ilvl w:val="0"/>
          <w:numId w:val="20"/>
        </w:numPr>
        <w:spacing w:line="240" w:lineRule="auto"/>
        <w:rPr>
          <w:rFonts w:ascii="Arial" w:hAnsi="Arial" w:cs="Arial"/>
        </w:rPr>
      </w:pPr>
      <w:r w:rsidRPr="00D648E0">
        <w:rPr>
          <w:rFonts w:ascii="Arial" w:hAnsi="Arial" w:cs="Arial"/>
        </w:rPr>
        <w:t>Further information on the driving licensing requirements for towing trailers is available on-line on the Direct</w:t>
      </w:r>
      <w:r w:rsidR="00296AE3" w:rsidRPr="00D648E0">
        <w:rPr>
          <w:rFonts w:ascii="Arial" w:hAnsi="Arial" w:cs="Arial"/>
        </w:rPr>
        <w:t>.</w:t>
      </w:r>
      <w:r w:rsidRPr="00D648E0">
        <w:rPr>
          <w:rFonts w:ascii="Arial" w:hAnsi="Arial" w:cs="Arial"/>
        </w:rPr>
        <w:t xml:space="preserve">gov web site at </w:t>
      </w:r>
      <w:hyperlink r:id="rId15" w:history="1">
        <w:r w:rsidR="00D648E0" w:rsidRPr="00D648E0">
          <w:rPr>
            <w:rStyle w:val="Hyperlink"/>
            <w:rFonts w:ascii="Arial" w:hAnsi="Arial" w:cs="Arial"/>
          </w:rPr>
          <w:t>https://www.gov.uk/towing-rules</w:t>
        </w:r>
      </w:hyperlink>
      <w:r w:rsidR="00D648E0" w:rsidRPr="00D648E0">
        <w:rPr>
          <w:rFonts w:ascii="Arial" w:hAnsi="Arial" w:cs="Arial"/>
        </w:rPr>
        <w:t xml:space="preserve">    </w:t>
      </w:r>
    </w:p>
    <w:p w14:paraId="00D5A1EB" w14:textId="77777777" w:rsidR="006666EF" w:rsidRDefault="006666EF" w:rsidP="007C45AC">
      <w:pPr>
        <w:pStyle w:val="Heading2"/>
        <w:ind w:left="426" w:hanging="568"/>
      </w:pPr>
      <w:bookmarkStart w:id="13" w:name="_Toc71282220"/>
      <w:r w:rsidRPr="00A01AC8">
        <w:t>Licenses for Other Vehicles</w:t>
      </w:r>
      <w:bookmarkEnd w:id="13"/>
      <w:r w:rsidRPr="00A01AC8">
        <w:t xml:space="preserve"> </w:t>
      </w:r>
    </w:p>
    <w:p w14:paraId="1EB16F0B" w14:textId="77777777" w:rsidR="0068154B" w:rsidRPr="0068154B" w:rsidRDefault="0068154B" w:rsidP="0068154B">
      <w:pPr>
        <w:spacing w:after="0"/>
      </w:pPr>
    </w:p>
    <w:p w14:paraId="17FDB518" w14:textId="77777777" w:rsidR="006666EF" w:rsidRPr="006666EF" w:rsidRDefault="006666EF" w:rsidP="004D1A9F">
      <w:pPr>
        <w:pStyle w:val="ListParagraph"/>
        <w:numPr>
          <w:ilvl w:val="0"/>
          <w:numId w:val="21"/>
        </w:numPr>
        <w:spacing w:line="240" w:lineRule="auto"/>
        <w:rPr>
          <w:rFonts w:ascii="Arial" w:hAnsi="Arial" w:cs="Arial"/>
        </w:rPr>
      </w:pPr>
      <w:r w:rsidRPr="006666EF">
        <w:rPr>
          <w:rFonts w:ascii="Arial" w:hAnsi="Arial" w:cs="Arial"/>
        </w:rPr>
        <w:t xml:space="preserve">Drivers who passed a car test on or after 1 January 1997 are required to pass an additional DVLA driving test in order to be able to drive Category B+E (motor vehicles with a MAM of up to 3,500 kg and a trailer over 750kg) and all larger vehicles. </w:t>
      </w:r>
    </w:p>
    <w:p w14:paraId="7B190C41" w14:textId="77777777" w:rsidR="006666EF" w:rsidRPr="006666EF" w:rsidRDefault="006666EF" w:rsidP="004D1A9F">
      <w:pPr>
        <w:pStyle w:val="ListParagraph"/>
        <w:numPr>
          <w:ilvl w:val="0"/>
          <w:numId w:val="21"/>
        </w:numPr>
        <w:spacing w:line="240" w:lineRule="auto"/>
        <w:rPr>
          <w:rFonts w:ascii="Arial" w:hAnsi="Arial" w:cs="Arial"/>
        </w:rPr>
      </w:pPr>
      <w:r w:rsidRPr="006666EF">
        <w:rPr>
          <w:rFonts w:ascii="Arial" w:hAnsi="Arial" w:cs="Arial"/>
        </w:rPr>
        <w:t xml:space="preserve">Drivers of agricultural vehicles may be subject to special licence requirements for driving on public roads. Entitlement to drive on the public road must be checked before driving. </w:t>
      </w:r>
    </w:p>
    <w:p w14:paraId="0AF81A75" w14:textId="77777777" w:rsidR="0068154B" w:rsidRDefault="006666EF" w:rsidP="008D658A">
      <w:pPr>
        <w:pStyle w:val="Heading2"/>
        <w:ind w:left="284"/>
      </w:pPr>
      <w:bookmarkStart w:id="14" w:name="_Toc71282221"/>
      <w:r w:rsidRPr="00A01AC8">
        <w:t>Minibus Drivers</w:t>
      </w:r>
      <w:bookmarkEnd w:id="14"/>
    </w:p>
    <w:p w14:paraId="6B1BA789" w14:textId="77777777" w:rsidR="006666EF" w:rsidRPr="00A01AC8" w:rsidRDefault="006666EF" w:rsidP="0068154B">
      <w:pPr>
        <w:pStyle w:val="Heading3"/>
        <w:spacing w:before="0"/>
        <w:rPr>
          <w:rFonts w:ascii="Arial" w:hAnsi="Arial" w:cs="Arial"/>
          <w:color w:val="auto"/>
          <w:sz w:val="22"/>
          <w:szCs w:val="22"/>
        </w:rPr>
      </w:pPr>
      <w:r w:rsidRPr="00A01AC8">
        <w:rPr>
          <w:rFonts w:ascii="Arial" w:hAnsi="Arial" w:cs="Arial"/>
          <w:color w:val="auto"/>
          <w:sz w:val="22"/>
          <w:szCs w:val="22"/>
        </w:rPr>
        <w:t xml:space="preserve"> </w:t>
      </w:r>
    </w:p>
    <w:p w14:paraId="1EF712FB" w14:textId="77777777" w:rsidR="006666EF" w:rsidRPr="006666EF" w:rsidRDefault="006666EF" w:rsidP="004D1A9F">
      <w:pPr>
        <w:spacing w:line="240" w:lineRule="auto"/>
        <w:rPr>
          <w:rFonts w:ascii="Arial" w:hAnsi="Arial" w:cs="Arial"/>
        </w:rPr>
      </w:pPr>
      <w:r w:rsidRPr="006666EF">
        <w:rPr>
          <w:rFonts w:ascii="Arial" w:hAnsi="Arial" w:cs="Arial"/>
        </w:rPr>
        <w:t xml:space="preserve">All drivers of University or hired minibuses (but not driving for hire or reward) and operate under section 19 Permit, must: </w:t>
      </w:r>
    </w:p>
    <w:p w14:paraId="079FE35B" w14:textId="77777777" w:rsidR="006666EF" w:rsidRPr="006666EF" w:rsidRDefault="006666EF" w:rsidP="004D1A9F">
      <w:pPr>
        <w:pStyle w:val="ListParagraph"/>
        <w:numPr>
          <w:ilvl w:val="0"/>
          <w:numId w:val="22"/>
        </w:numPr>
        <w:spacing w:line="240" w:lineRule="auto"/>
        <w:rPr>
          <w:rFonts w:ascii="Arial" w:hAnsi="Arial" w:cs="Arial"/>
        </w:rPr>
      </w:pPr>
      <w:r w:rsidRPr="006666EF">
        <w:rPr>
          <w:rFonts w:ascii="Arial" w:hAnsi="Arial" w:cs="Arial"/>
        </w:rPr>
        <w:t xml:space="preserve">be over 25 years old; </w:t>
      </w:r>
    </w:p>
    <w:p w14:paraId="1BE1C811" w14:textId="77777777" w:rsidR="006666EF" w:rsidRPr="006666EF" w:rsidRDefault="006666EF" w:rsidP="004D1A9F">
      <w:pPr>
        <w:pStyle w:val="ListParagraph"/>
        <w:numPr>
          <w:ilvl w:val="0"/>
          <w:numId w:val="22"/>
        </w:numPr>
        <w:spacing w:line="240" w:lineRule="auto"/>
        <w:rPr>
          <w:rFonts w:ascii="Arial" w:hAnsi="Arial" w:cs="Arial"/>
        </w:rPr>
      </w:pPr>
      <w:r w:rsidRPr="006666EF">
        <w:rPr>
          <w:rFonts w:ascii="Arial" w:hAnsi="Arial" w:cs="Arial"/>
        </w:rPr>
        <w:t>attend a driver training theory session outlining the driver’s legal responsibilities;</w:t>
      </w:r>
    </w:p>
    <w:p w14:paraId="3FC4FBE2" w14:textId="77777777" w:rsidR="006666EF" w:rsidRPr="006666EF" w:rsidRDefault="006666EF" w:rsidP="004D1A9F">
      <w:pPr>
        <w:pStyle w:val="ListParagraph"/>
        <w:numPr>
          <w:ilvl w:val="0"/>
          <w:numId w:val="22"/>
        </w:numPr>
        <w:spacing w:line="240" w:lineRule="auto"/>
        <w:rPr>
          <w:rFonts w:ascii="Arial" w:hAnsi="Arial" w:cs="Arial"/>
        </w:rPr>
      </w:pPr>
      <w:r w:rsidRPr="006666EF">
        <w:rPr>
          <w:rFonts w:ascii="Arial" w:hAnsi="Arial" w:cs="Arial"/>
        </w:rPr>
        <w:t xml:space="preserve">pass a practical driving assessment; </w:t>
      </w:r>
    </w:p>
    <w:p w14:paraId="02FFE06D" w14:textId="77777777" w:rsidR="006666EF" w:rsidRPr="006666EF" w:rsidRDefault="006666EF" w:rsidP="004D1A9F">
      <w:pPr>
        <w:pStyle w:val="ListParagraph"/>
        <w:numPr>
          <w:ilvl w:val="0"/>
          <w:numId w:val="22"/>
        </w:numPr>
        <w:spacing w:line="240" w:lineRule="auto"/>
        <w:rPr>
          <w:rFonts w:ascii="Arial" w:hAnsi="Arial" w:cs="Arial"/>
        </w:rPr>
      </w:pPr>
      <w:r w:rsidRPr="006666EF">
        <w:rPr>
          <w:rFonts w:ascii="Arial" w:hAnsi="Arial" w:cs="Arial"/>
        </w:rPr>
        <w:t xml:space="preserve">have held an unendorsed UK Category D1 car driving licence for 3 years or more and meet the medical requirements; </w:t>
      </w:r>
      <w:r w:rsidR="00D648E0">
        <w:rPr>
          <w:rFonts w:ascii="Arial" w:hAnsi="Arial" w:cs="Arial"/>
        </w:rPr>
        <w:t>or</w:t>
      </w:r>
      <w:r w:rsidRPr="006666EF">
        <w:rPr>
          <w:rFonts w:ascii="Arial" w:hAnsi="Arial" w:cs="Arial"/>
        </w:rPr>
        <w:t xml:space="preserve"> </w:t>
      </w:r>
    </w:p>
    <w:p w14:paraId="2D51687A" w14:textId="77777777" w:rsidR="006666EF" w:rsidRPr="006666EF" w:rsidRDefault="006666EF" w:rsidP="004D1A9F">
      <w:pPr>
        <w:pStyle w:val="ListParagraph"/>
        <w:numPr>
          <w:ilvl w:val="0"/>
          <w:numId w:val="22"/>
        </w:numPr>
        <w:spacing w:line="240" w:lineRule="auto"/>
        <w:rPr>
          <w:rFonts w:ascii="Arial" w:hAnsi="Arial" w:cs="Arial"/>
        </w:rPr>
      </w:pPr>
      <w:r w:rsidRPr="006666EF">
        <w:rPr>
          <w:rFonts w:ascii="Arial" w:hAnsi="Arial" w:cs="Arial"/>
        </w:rPr>
        <w:t xml:space="preserve">comply with paragraph 25 regarding Category B driving licences; display a section 19 permit (small bus permit) in the vehicle. </w:t>
      </w:r>
    </w:p>
    <w:p w14:paraId="2721D09D" w14:textId="77777777" w:rsidR="006666EF" w:rsidRDefault="006666EF" w:rsidP="004D1A9F">
      <w:pPr>
        <w:spacing w:line="240" w:lineRule="auto"/>
        <w:rPr>
          <w:rFonts w:ascii="Arial" w:hAnsi="Arial" w:cs="Arial"/>
        </w:rPr>
      </w:pPr>
      <w:r w:rsidRPr="006666EF">
        <w:rPr>
          <w:rFonts w:ascii="Arial" w:hAnsi="Arial" w:cs="Arial"/>
        </w:rPr>
        <w:t xml:space="preserve">Holders of a car Category B driving licence (test passed after 1st January 1997) (or a Category A licence issued between January 1986 and June 1990) may be permitted to drive minibuses, in the UK only, under certain restricted conditions, in accordance with current DVLA regulations: </w:t>
      </w:r>
    </w:p>
    <w:p w14:paraId="574CDBAB" w14:textId="77777777" w:rsidR="006666EF" w:rsidRPr="006666EF" w:rsidRDefault="006666EF" w:rsidP="004D1A9F">
      <w:pPr>
        <w:pStyle w:val="ListParagraph"/>
        <w:numPr>
          <w:ilvl w:val="0"/>
          <w:numId w:val="23"/>
        </w:numPr>
        <w:spacing w:line="240" w:lineRule="auto"/>
        <w:rPr>
          <w:rFonts w:ascii="Arial" w:hAnsi="Arial" w:cs="Arial"/>
        </w:rPr>
      </w:pPr>
      <w:r w:rsidRPr="006666EF">
        <w:rPr>
          <w:rFonts w:ascii="Arial" w:hAnsi="Arial" w:cs="Arial"/>
        </w:rPr>
        <w:t xml:space="preserve">the driver must have held an unendorsed category B driving licence for at least 2 years; </w:t>
      </w:r>
    </w:p>
    <w:p w14:paraId="3A9417A6" w14:textId="77777777" w:rsidR="006666EF" w:rsidRPr="006666EF" w:rsidRDefault="006666EF" w:rsidP="004D1A9F">
      <w:pPr>
        <w:pStyle w:val="ListParagraph"/>
        <w:numPr>
          <w:ilvl w:val="0"/>
          <w:numId w:val="23"/>
        </w:numPr>
        <w:spacing w:line="240" w:lineRule="auto"/>
        <w:rPr>
          <w:rFonts w:ascii="Arial" w:hAnsi="Arial" w:cs="Arial"/>
        </w:rPr>
      </w:pPr>
      <w:r w:rsidRPr="006666EF">
        <w:rPr>
          <w:rFonts w:ascii="Arial" w:hAnsi="Arial" w:cs="Arial"/>
        </w:rPr>
        <w:t xml:space="preserve">the driver cannot receive any payment or consideration for driving the vehicle other than out-of-pocket expenses; </w:t>
      </w:r>
    </w:p>
    <w:p w14:paraId="5E5BFDB1" w14:textId="77777777" w:rsidR="006666EF" w:rsidRPr="006666EF" w:rsidRDefault="006666EF" w:rsidP="004D1A9F">
      <w:pPr>
        <w:pStyle w:val="ListParagraph"/>
        <w:numPr>
          <w:ilvl w:val="0"/>
          <w:numId w:val="23"/>
        </w:numPr>
        <w:spacing w:line="240" w:lineRule="auto"/>
        <w:rPr>
          <w:rFonts w:ascii="Arial" w:hAnsi="Arial" w:cs="Arial"/>
        </w:rPr>
      </w:pPr>
      <w:r w:rsidRPr="006666EF">
        <w:rPr>
          <w:rFonts w:ascii="Arial" w:hAnsi="Arial" w:cs="Arial"/>
        </w:rPr>
        <w:t xml:space="preserve">the minibus is being driven for social or educational purposes and the driver is driving under a section 19 permit (small bus permit) which is clearly displayed on the vehicle; </w:t>
      </w:r>
    </w:p>
    <w:p w14:paraId="0A204699" w14:textId="77777777" w:rsidR="006666EF" w:rsidRPr="006666EF" w:rsidRDefault="006666EF" w:rsidP="004D1A9F">
      <w:pPr>
        <w:pStyle w:val="ListParagraph"/>
        <w:numPr>
          <w:ilvl w:val="0"/>
          <w:numId w:val="23"/>
        </w:numPr>
        <w:spacing w:line="240" w:lineRule="auto"/>
        <w:rPr>
          <w:rFonts w:ascii="Arial" w:hAnsi="Arial" w:cs="Arial"/>
        </w:rPr>
      </w:pPr>
      <w:r w:rsidRPr="006666EF">
        <w:rPr>
          <w:rFonts w:ascii="Arial" w:hAnsi="Arial" w:cs="Arial"/>
        </w:rPr>
        <w:t xml:space="preserve">the minibus gross weight must not exceed 3.5 tonnes (4.25 tonnes including any specialised equipment for carriage of disabled passengers). </w:t>
      </w:r>
    </w:p>
    <w:p w14:paraId="13410026" w14:textId="77777777" w:rsidR="006666EF" w:rsidRPr="006666EF" w:rsidRDefault="006666EF" w:rsidP="004D1A9F">
      <w:pPr>
        <w:pStyle w:val="ListParagraph"/>
        <w:numPr>
          <w:ilvl w:val="0"/>
          <w:numId w:val="23"/>
        </w:numPr>
        <w:spacing w:line="240" w:lineRule="auto"/>
        <w:rPr>
          <w:rFonts w:ascii="Arial" w:hAnsi="Arial" w:cs="Arial"/>
        </w:rPr>
      </w:pPr>
      <w:r w:rsidRPr="006666EF">
        <w:rPr>
          <w:rFonts w:ascii="Arial" w:hAnsi="Arial" w:cs="Arial"/>
        </w:rPr>
        <w:t xml:space="preserve">the minibus has no more than 16 passenger seats. </w:t>
      </w:r>
    </w:p>
    <w:p w14:paraId="3FAF7DDB" w14:textId="77777777" w:rsidR="006666EF" w:rsidRDefault="006666EF" w:rsidP="004F789A">
      <w:pPr>
        <w:pStyle w:val="ListParagraph"/>
        <w:numPr>
          <w:ilvl w:val="0"/>
          <w:numId w:val="23"/>
        </w:numPr>
        <w:spacing w:line="240" w:lineRule="auto"/>
        <w:rPr>
          <w:rFonts w:ascii="Arial" w:hAnsi="Arial" w:cs="Arial"/>
        </w:rPr>
      </w:pPr>
      <w:r w:rsidRPr="006666EF">
        <w:rPr>
          <w:rFonts w:ascii="Arial" w:hAnsi="Arial" w:cs="Arial"/>
        </w:rPr>
        <w:t>complete University advanced driving test.</w:t>
      </w:r>
    </w:p>
    <w:p w14:paraId="4A7C2269" w14:textId="77777777" w:rsidR="00296AE3" w:rsidRPr="003C062B" w:rsidRDefault="00296AE3" w:rsidP="004F789A">
      <w:pPr>
        <w:pStyle w:val="ListParagraph"/>
        <w:numPr>
          <w:ilvl w:val="0"/>
          <w:numId w:val="23"/>
        </w:numPr>
        <w:rPr>
          <w:rFonts w:ascii="Arial" w:hAnsi="Arial" w:cs="Arial"/>
        </w:rPr>
      </w:pPr>
      <w:r w:rsidRPr="003C062B">
        <w:rPr>
          <w:rFonts w:ascii="Arial" w:hAnsi="Arial" w:cs="Arial"/>
        </w:rPr>
        <w:t>If a minibus is hired on the business of the University, it MUST display a SECTION 19 MINIBUS PERMIT (also known as a "Small Bus Permit"), obtainable in from the Human Resources. This permit must be displayed on the minibus windscreen.</w:t>
      </w:r>
    </w:p>
    <w:p w14:paraId="1740E68C" w14:textId="77777777" w:rsidR="00296AE3" w:rsidRPr="003C062B" w:rsidRDefault="00296AE3" w:rsidP="004F789A">
      <w:pPr>
        <w:pStyle w:val="ListParagraph"/>
        <w:numPr>
          <w:ilvl w:val="0"/>
          <w:numId w:val="23"/>
        </w:numPr>
        <w:rPr>
          <w:rFonts w:ascii="Arial" w:hAnsi="Arial" w:cs="Arial"/>
        </w:rPr>
      </w:pPr>
      <w:r w:rsidRPr="003C062B">
        <w:rPr>
          <w:rFonts w:ascii="Arial" w:hAnsi="Arial" w:cs="Arial"/>
        </w:rPr>
        <w:lastRenderedPageBreak/>
        <w:t>All minibus passengers must by law wear a seat belt whilst travelling, where seatbelts are fitted – this must be brought to the notice of passenger, either verbally or by means of a notice within the vehicle.</w:t>
      </w:r>
    </w:p>
    <w:p w14:paraId="2FD93884" w14:textId="77777777" w:rsidR="00296AE3" w:rsidRPr="003C062B" w:rsidRDefault="00296AE3" w:rsidP="004F789A">
      <w:pPr>
        <w:pStyle w:val="ListParagraph"/>
        <w:numPr>
          <w:ilvl w:val="0"/>
          <w:numId w:val="23"/>
        </w:numPr>
        <w:rPr>
          <w:rFonts w:ascii="Arial" w:hAnsi="Arial" w:cs="Arial"/>
        </w:rPr>
      </w:pPr>
      <w:r w:rsidRPr="003C062B">
        <w:rPr>
          <w:rFonts w:ascii="Arial" w:hAnsi="Arial" w:cs="Arial"/>
        </w:rPr>
        <w:t>Any minibuses driven in the European Union must be fitted with a tachograph.</w:t>
      </w:r>
    </w:p>
    <w:p w14:paraId="3B59E783" w14:textId="77777777" w:rsidR="00296AE3" w:rsidRPr="003C062B" w:rsidRDefault="00296AE3" w:rsidP="004F789A">
      <w:pPr>
        <w:pStyle w:val="ListParagraph"/>
        <w:numPr>
          <w:ilvl w:val="0"/>
          <w:numId w:val="23"/>
        </w:numPr>
        <w:rPr>
          <w:rFonts w:ascii="Arial" w:hAnsi="Arial" w:cs="Arial"/>
        </w:rPr>
      </w:pPr>
      <w:r w:rsidRPr="003C062B">
        <w:rPr>
          <w:rFonts w:ascii="Arial" w:hAnsi="Arial" w:cs="Arial"/>
        </w:rPr>
        <w:t>The majority of insurance companies will extend ‘Social, Domestic and Pleasure’ car insurance to include business use at no cost, if this is requested at the time of annual renewal.</w:t>
      </w:r>
    </w:p>
    <w:p w14:paraId="031351FA" w14:textId="77777777" w:rsidR="0068154B" w:rsidRDefault="006666EF" w:rsidP="008D658A">
      <w:pPr>
        <w:pStyle w:val="Heading2"/>
        <w:ind w:left="426"/>
      </w:pPr>
      <w:bookmarkStart w:id="15" w:name="_Toc71282222"/>
      <w:r w:rsidRPr="00A01AC8">
        <w:t>Driving Mini-Buses Abroad</w:t>
      </w:r>
      <w:bookmarkEnd w:id="15"/>
    </w:p>
    <w:p w14:paraId="173C9EF1" w14:textId="77777777" w:rsidR="004F789A" w:rsidRPr="00A01AC8" w:rsidRDefault="006666EF" w:rsidP="0068154B">
      <w:pPr>
        <w:pStyle w:val="Heading3"/>
        <w:spacing w:before="0"/>
        <w:rPr>
          <w:rFonts w:ascii="Arial" w:hAnsi="Arial" w:cs="Arial"/>
          <w:color w:val="auto"/>
          <w:sz w:val="22"/>
          <w:szCs w:val="22"/>
        </w:rPr>
      </w:pPr>
      <w:r w:rsidRPr="00A01AC8">
        <w:rPr>
          <w:rFonts w:ascii="Arial" w:hAnsi="Arial" w:cs="Arial"/>
          <w:color w:val="auto"/>
          <w:sz w:val="22"/>
          <w:szCs w:val="22"/>
        </w:rPr>
        <w:t xml:space="preserve"> </w:t>
      </w:r>
    </w:p>
    <w:p w14:paraId="0BAA4319" w14:textId="77777777" w:rsidR="006666EF" w:rsidRDefault="006666EF" w:rsidP="004F789A">
      <w:pPr>
        <w:spacing w:line="240" w:lineRule="auto"/>
        <w:rPr>
          <w:rFonts w:ascii="Arial" w:hAnsi="Arial" w:cs="Arial"/>
        </w:rPr>
      </w:pPr>
      <w:r w:rsidRPr="006666EF">
        <w:rPr>
          <w:rFonts w:ascii="Arial" w:hAnsi="Arial" w:cs="Arial"/>
        </w:rPr>
        <w:t>A Section 19 Permit is not valid abroad and therefore a full PCV licence is required when driving minibuses abroad.</w:t>
      </w:r>
    </w:p>
    <w:p w14:paraId="1DDCBB66" w14:textId="77777777" w:rsidR="0068154B" w:rsidRDefault="00A026CD" w:rsidP="008D658A">
      <w:pPr>
        <w:pStyle w:val="Heading2"/>
        <w:ind w:left="426"/>
      </w:pPr>
      <w:bookmarkStart w:id="16" w:name="_Toc71282223"/>
      <w:bookmarkStart w:id="17" w:name="_Hlk62222458"/>
      <w:r w:rsidRPr="00A01AC8">
        <w:t>Medical conditions</w:t>
      </w:r>
      <w:bookmarkEnd w:id="16"/>
    </w:p>
    <w:p w14:paraId="380DFD11" w14:textId="77777777" w:rsidR="00A026CD" w:rsidRPr="00A01AC8" w:rsidRDefault="00684A95" w:rsidP="0068154B">
      <w:pPr>
        <w:pStyle w:val="Heading3"/>
        <w:spacing w:before="0"/>
        <w:rPr>
          <w:rFonts w:ascii="Arial" w:hAnsi="Arial" w:cs="Arial"/>
          <w:color w:val="auto"/>
          <w:sz w:val="22"/>
          <w:szCs w:val="22"/>
        </w:rPr>
      </w:pPr>
      <w:r w:rsidRPr="00A01AC8">
        <w:rPr>
          <w:rFonts w:ascii="Arial" w:hAnsi="Arial" w:cs="Arial"/>
          <w:color w:val="auto"/>
          <w:sz w:val="22"/>
          <w:szCs w:val="22"/>
        </w:rPr>
        <w:t xml:space="preserve"> </w:t>
      </w:r>
    </w:p>
    <w:bookmarkEnd w:id="17"/>
    <w:p w14:paraId="0BB233D2" w14:textId="1F48F4C3" w:rsidR="00A026CD" w:rsidRPr="003C062B" w:rsidRDefault="00684A95" w:rsidP="004D1A9F">
      <w:pPr>
        <w:spacing w:line="240" w:lineRule="auto"/>
        <w:rPr>
          <w:rFonts w:ascii="Arial" w:hAnsi="Arial" w:cs="Arial"/>
        </w:rPr>
      </w:pPr>
      <w:r w:rsidRPr="003C062B">
        <w:rPr>
          <w:rFonts w:ascii="Arial" w:hAnsi="Arial" w:cs="Arial"/>
        </w:rPr>
        <w:t xml:space="preserve">Drivers of University vehicles must declare to their </w:t>
      </w:r>
      <w:r w:rsidR="00C175EA">
        <w:rPr>
          <w:rFonts w:ascii="Arial" w:hAnsi="Arial" w:cs="Arial"/>
        </w:rPr>
        <w:t>L</w:t>
      </w:r>
      <w:r w:rsidRPr="003C062B">
        <w:rPr>
          <w:rFonts w:ascii="Arial" w:hAnsi="Arial" w:cs="Arial"/>
        </w:rPr>
        <w:t xml:space="preserve">ine </w:t>
      </w:r>
      <w:r w:rsidR="00C175EA">
        <w:rPr>
          <w:rFonts w:ascii="Arial" w:hAnsi="Arial" w:cs="Arial"/>
        </w:rPr>
        <w:t>M</w:t>
      </w:r>
      <w:r w:rsidRPr="003C062B">
        <w:rPr>
          <w:rFonts w:ascii="Arial" w:hAnsi="Arial" w:cs="Arial"/>
        </w:rPr>
        <w:t xml:space="preserve">anager immediately if they are suffering from any medical condition that would legally prevent them from driving on the public highway or if they have any reason to believe they have any other condition that might adversely affect their ability to drive safely. The line manager is responsible for </w:t>
      </w:r>
      <w:r w:rsidR="00A026CD" w:rsidRPr="003C062B">
        <w:rPr>
          <w:rFonts w:ascii="Arial" w:hAnsi="Arial" w:cs="Arial"/>
        </w:rPr>
        <w:t>acting</w:t>
      </w:r>
      <w:r w:rsidRPr="003C062B">
        <w:rPr>
          <w:rFonts w:ascii="Arial" w:hAnsi="Arial" w:cs="Arial"/>
        </w:rPr>
        <w:t xml:space="preserve"> by relieving the </w:t>
      </w:r>
      <w:r w:rsidR="00B52128">
        <w:rPr>
          <w:rFonts w:ascii="Arial" w:hAnsi="Arial" w:cs="Arial"/>
        </w:rPr>
        <w:t>employee</w:t>
      </w:r>
      <w:r w:rsidRPr="003C062B">
        <w:rPr>
          <w:rFonts w:ascii="Arial" w:hAnsi="Arial" w:cs="Arial"/>
        </w:rPr>
        <w:t xml:space="preserve"> from driving duties as appropriate and contacting the University </w:t>
      </w:r>
      <w:r w:rsidR="00A026CD" w:rsidRPr="003C062B">
        <w:rPr>
          <w:rFonts w:ascii="Arial" w:hAnsi="Arial" w:cs="Arial"/>
        </w:rPr>
        <w:t>Finance Department</w:t>
      </w:r>
      <w:r w:rsidRPr="003C062B">
        <w:rPr>
          <w:rFonts w:ascii="Arial" w:hAnsi="Arial" w:cs="Arial"/>
        </w:rPr>
        <w:t xml:space="preserve">, </w:t>
      </w:r>
      <w:r w:rsidR="006113E7" w:rsidRPr="003C062B">
        <w:rPr>
          <w:rFonts w:ascii="Arial" w:hAnsi="Arial" w:cs="Arial"/>
        </w:rPr>
        <w:t>Human Resources</w:t>
      </w:r>
      <w:r w:rsidRPr="003C062B">
        <w:rPr>
          <w:rFonts w:ascii="Arial" w:hAnsi="Arial" w:cs="Arial"/>
        </w:rPr>
        <w:t xml:space="preserve"> Manager and/or the Occupational Health Service (who are able to assess the individual concerned and advise line manager regarding the appropriate course of action). </w:t>
      </w:r>
    </w:p>
    <w:p w14:paraId="4E7AAD12" w14:textId="77777777" w:rsidR="00A026CD" w:rsidRDefault="00684A95" w:rsidP="008D658A">
      <w:pPr>
        <w:pStyle w:val="Heading2"/>
        <w:ind w:left="426"/>
      </w:pPr>
      <w:bookmarkStart w:id="18" w:name="_Toc71282224"/>
      <w:r w:rsidRPr="00A01AC8">
        <w:t>Convictions or disqualification</w:t>
      </w:r>
      <w:bookmarkEnd w:id="18"/>
    </w:p>
    <w:p w14:paraId="534E64B4" w14:textId="77777777" w:rsidR="008526B3" w:rsidRPr="008526B3" w:rsidRDefault="008526B3" w:rsidP="008526B3">
      <w:pPr>
        <w:spacing w:after="0"/>
      </w:pPr>
    </w:p>
    <w:p w14:paraId="017A2D14" w14:textId="2F0B93F5" w:rsidR="00A026CD" w:rsidRDefault="00684A95" w:rsidP="004D1A9F">
      <w:pPr>
        <w:spacing w:line="240" w:lineRule="auto"/>
        <w:rPr>
          <w:rFonts w:ascii="Arial" w:hAnsi="Arial" w:cs="Arial"/>
        </w:rPr>
      </w:pPr>
      <w:r w:rsidRPr="003C062B">
        <w:rPr>
          <w:rFonts w:ascii="Arial" w:hAnsi="Arial" w:cs="Arial"/>
        </w:rPr>
        <w:t xml:space="preserve">Where employees are required to drive University owned, leased or hired vehicles, or their own vehicle as an essential part of their duties, they must inform their </w:t>
      </w:r>
      <w:r w:rsidR="00CB1D29">
        <w:rPr>
          <w:rFonts w:ascii="Arial" w:hAnsi="Arial" w:cs="Arial"/>
        </w:rPr>
        <w:t>L</w:t>
      </w:r>
      <w:r w:rsidRPr="003C062B">
        <w:rPr>
          <w:rFonts w:ascii="Arial" w:hAnsi="Arial" w:cs="Arial"/>
        </w:rPr>
        <w:t xml:space="preserve">ine </w:t>
      </w:r>
      <w:r w:rsidR="00CB1D29">
        <w:rPr>
          <w:rFonts w:ascii="Arial" w:hAnsi="Arial" w:cs="Arial"/>
        </w:rPr>
        <w:t>M</w:t>
      </w:r>
      <w:r w:rsidRPr="003C062B">
        <w:rPr>
          <w:rFonts w:ascii="Arial" w:hAnsi="Arial" w:cs="Arial"/>
        </w:rPr>
        <w:t xml:space="preserve">anager of any convictions (including penalty points) or periods of disqualification immediately. If managers are notified that an individual has been disqualified from driving due to a motoring offence they must relieve the </w:t>
      </w:r>
      <w:r w:rsidR="00B52128">
        <w:rPr>
          <w:rFonts w:ascii="Arial" w:hAnsi="Arial" w:cs="Arial"/>
        </w:rPr>
        <w:t>employee</w:t>
      </w:r>
      <w:r w:rsidRPr="003C062B">
        <w:rPr>
          <w:rFonts w:ascii="Arial" w:hAnsi="Arial" w:cs="Arial"/>
        </w:rPr>
        <w:t xml:space="preserve"> of all driving duties with immediate effect and seek advice from their </w:t>
      </w:r>
      <w:r w:rsidR="006113E7" w:rsidRPr="003C062B">
        <w:rPr>
          <w:rFonts w:ascii="Arial" w:hAnsi="Arial" w:cs="Arial"/>
        </w:rPr>
        <w:t>Human Resources</w:t>
      </w:r>
      <w:r w:rsidRPr="003C062B">
        <w:rPr>
          <w:rFonts w:ascii="Arial" w:hAnsi="Arial" w:cs="Arial"/>
        </w:rPr>
        <w:t xml:space="preserve"> Manager on the most appropriate course of action. </w:t>
      </w:r>
    </w:p>
    <w:p w14:paraId="47200A05" w14:textId="77777777" w:rsidR="004F789A" w:rsidRPr="000815C1" w:rsidRDefault="004F789A" w:rsidP="004F789A">
      <w:pPr>
        <w:spacing w:line="240" w:lineRule="auto"/>
        <w:rPr>
          <w:rFonts w:ascii="Arial" w:hAnsi="Arial" w:cs="Arial"/>
        </w:rPr>
      </w:pPr>
      <w:r w:rsidRPr="000815C1">
        <w:rPr>
          <w:rFonts w:ascii="Arial" w:hAnsi="Arial" w:cs="Arial"/>
        </w:rPr>
        <w:t xml:space="preserve">University Drivers MUST inform their manager of any road traffic offence and penalties received, regardless of whether or not the offence was committed when driving on University business. </w:t>
      </w:r>
    </w:p>
    <w:p w14:paraId="332D2CAC" w14:textId="77777777" w:rsidR="000815C1" w:rsidRPr="000815C1" w:rsidRDefault="000815C1" w:rsidP="004D1A9F">
      <w:pPr>
        <w:spacing w:line="240" w:lineRule="auto"/>
        <w:rPr>
          <w:rFonts w:ascii="Arial" w:hAnsi="Arial" w:cs="Arial"/>
        </w:rPr>
      </w:pPr>
      <w:r w:rsidRPr="000815C1">
        <w:rPr>
          <w:rFonts w:ascii="Arial" w:hAnsi="Arial" w:cs="Arial"/>
        </w:rPr>
        <w:t xml:space="preserve">Employees and students are responsible for all fines relating to speeding, parking and road traffic act offences that they have committed. If prosecuted for a road traffic offence, employees will be responsible for legal costs, except in exceptional circumstances. </w:t>
      </w:r>
    </w:p>
    <w:p w14:paraId="67179308" w14:textId="77777777" w:rsidR="000815C1" w:rsidRPr="000815C1" w:rsidRDefault="000815C1" w:rsidP="004D1A9F">
      <w:pPr>
        <w:spacing w:line="240" w:lineRule="auto"/>
        <w:rPr>
          <w:rFonts w:ascii="Arial" w:hAnsi="Arial" w:cs="Arial"/>
        </w:rPr>
      </w:pPr>
      <w:r w:rsidRPr="000815C1">
        <w:rPr>
          <w:rFonts w:ascii="Arial" w:hAnsi="Arial" w:cs="Arial"/>
        </w:rPr>
        <w:t xml:space="preserve">Offences, where a reckless disregard for the University Driving </w:t>
      </w:r>
      <w:r w:rsidR="004F789A">
        <w:rPr>
          <w:rFonts w:ascii="Arial" w:hAnsi="Arial" w:cs="Arial"/>
        </w:rPr>
        <w:t>at</w:t>
      </w:r>
      <w:r w:rsidRPr="000815C1">
        <w:rPr>
          <w:rFonts w:ascii="Arial" w:hAnsi="Arial" w:cs="Arial"/>
        </w:rPr>
        <w:t xml:space="preserve"> Work Policy is apparent (such as Drink Driving and Reckless or Dangerous Driving) could lead to disciplinary action, including dismissal. </w:t>
      </w:r>
    </w:p>
    <w:p w14:paraId="0E707DDD" w14:textId="77777777" w:rsidR="008526B3" w:rsidRDefault="000815C1" w:rsidP="008D658A">
      <w:pPr>
        <w:pStyle w:val="Heading2"/>
        <w:ind w:left="426"/>
      </w:pPr>
      <w:bookmarkStart w:id="19" w:name="_Toc71282225"/>
      <w:r w:rsidRPr="00A01AC8">
        <w:t>Alcohol &amp; Drugs (legal/illegal)</w:t>
      </w:r>
      <w:bookmarkEnd w:id="19"/>
    </w:p>
    <w:p w14:paraId="0C99469A" w14:textId="77777777" w:rsidR="000815C1" w:rsidRPr="00A01AC8" w:rsidRDefault="000815C1" w:rsidP="008526B3">
      <w:pPr>
        <w:pStyle w:val="Heading3"/>
        <w:spacing w:before="0"/>
        <w:rPr>
          <w:rFonts w:ascii="Arial" w:hAnsi="Arial" w:cs="Arial"/>
          <w:color w:val="auto"/>
          <w:sz w:val="22"/>
          <w:szCs w:val="22"/>
        </w:rPr>
      </w:pPr>
      <w:r w:rsidRPr="00A01AC8">
        <w:rPr>
          <w:rFonts w:ascii="Arial" w:hAnsi="Arial" w:cs="Arial"/>
          <w:color w:val="auto"/>
          <w:sz w:val="22"/>
          <w:szCs w:val="22"/>
        </w:rPr>
        <w:t xml:space="preserve"> </w:t>
      </w:r>
    </w:p>
    <w:p w14:paraId="6F364813" w14:textId="77777777" w:rsidR="000815C1" w:rsidRDefault="000815C1" w:rsidP="004D1A9F">
      <w:pPr>
        <w:spacing w:line="240" w:lineRule="auto"/>
        <w:rPr>
          <w:rFonts w:ascii="Arial" w:hAnsi="Arial" w:cs="Arial"/>
        </w:rPr>
      </w:pPr>
      <w:r w:rsidRPr="000815C1">
        <w:rPr>
          <w:rFonts w:ascii="Arial" w:hAnsi="Arial" w:cs="Arial"/>
        </w:rPr>
        <w:t>Employees must not drive whilst under the effects of drugs or alcohol. Guidance will be made available to staff who have an identified substance abuse problem, in accordance with normal University procedures.</w:t>
      </w:r>
    </w:p>
    <w:p w14:paraId="107801B5" w14:textId="77777777" w:rsidR="008526B3" w:rsidRDefault="006666EF" w:rsidP="008D658A">
      <w:pPr>
        <w:pStyle w:val="Heading2"/>
        <w:ind w:left="426"/>
      </w:pPr>
      <w:bookmarkStart w:id="20" w:name="_Toc71282226"/>
      <w:r w:rsidRPr="00A01AC8">
        <w:t>Eyesight Standards</w:t>
      </w:r>
      <w:bookmarkEnd w:id="20"/>
    </w:p>
    <w:p w14:paraId="66E63985" w14:textId="77777777" w:rsidR="006666EF" w:rsidRPr="00A01AC8" w:rsidRDefault="006666EF" w:rsidP="008526B3">
      <w:pPr>
        <w:pStyle w:val="Heading3"/>
        <w:spacing w:before="0"/>
        <w:rPr>
          <w:rFonts w:ascii="Arial" w:hAnsi="Arial" w:cs="Arial"/>
          <w:color w:val="auto"/>
          <w:sz w:val="22"/>
          <w:szCs w:val="22"/>
        </w:rPr>
      </w:pPr>
      <w:r w:rsidRPr="00A01AC8">
        <w:rPr>
          <w:rFonts w:ascii="Arial" w:hAnsi="Arial" w:cs="Arial"/>
          <w:color w:val="auto"/>
          <w:sz w:val="22"/>
          <w:szCs w:val="22"/>
        </w:rPr>
        <w:t xml:space="preserve"> </w:t>
      </w:r>
    </w:p>
    <w:p w14:paraId="29398912" w14:textId="5FD139E4" w:rsidR="006666EF" w:rsidRPr="003C062B" w:rsidRDefault="006666EF" w:rsidP="004D1A9F">
      <w:pPr>
        <w:rPr>
          <w:rFonts w:ascii="Arial" w:hAnsi="Arial" w:cs="Arial"/>
        </w:rPr>
      </w:pPr>
      <w:r w:rsidRPr="003C062B">
        <w:rPr>
          <w:rFonts w:ascii="Arial" w:hAnsi="Arial" w:cs="Arial"/>
        </w:rPr>
        <w:t xml:space="preserve">All </w:t>
      </w:r>
      <w:r w:rsidR="008D658A">
        <w:rPr>
          <w:rFonts w:ascii="Arial" w:hAnsi="Arial" w:cs="Arial"/>
        </w:rPr>
        <w:t xml:space="preserve">employees </w:t>
      </w:r>
      <w:r w:rsidR="008D658A" w:rsidRPr="003C062B">
        <w:rPr>
          <w:rFonts w:ascii="Arial" w:hAnsi="Arial" w:cs="Arial"/>
        </w:rPr>
        <w:t>who</w:t>
      </w:r>
      <w:r w:rsidRPr="003C062B">
        <w:rPr>
          <w:rFonts w:ascii="Arial" w:hAnsi="Arial" w:cs="Arial"/>
        </w:rPr>
        <w:t xml:space="preserve"> drive on university business must meet the relevant eyesight requirements for the Driving Standards Agency national driving test for the appropriate </w:t>
      </w:r>
      <w:r w:rsidRPr="003C062B">
        <w:rPr>
          <w:rFonts w:ascii="Arial" w:hAnsi="Arial" w:cs="Arial"/>
        </w:rPr>
        <w:lastRenderedPageBreak/>
        <w:t xml:space="preserve">category of vehicle. University Drivers must inform their </w:t>
      </w:r>
      <w:r w:rsidR="00CB1D29">
        <w:rPr>
          <w:rFonts w:ascii="Arial" w:hAnsi="Arial" w:cs="Arial"/>
        </w:rPr>
        <w:t>Line Manager</w:t>
      </w:r>
      <w:r w:rsidR="00CB1D29" w:rsidRPr="003C062B">
        <w:rPr>
          <w:rFonts w:ascii="Arial" w:hAnsi="Arial" w:cs="Arial"/>
        </w:rPr>
        <w:t xml:space="preserve"> </w:t>
      </w:r>
      <w:r w:rsidRPr="003C062B">
        <w:rPr>
          <w:rFonts w:ascii="Arial" w:hAnsi="Arial" w:cs="Arial"/>
        </w:rPr>
        <w:t xml:space="preserve">if they do not meet this standard and the advice of Occupational Health must be sought. All drivers are responsible for providing their own spectacles or contact lenses to enable them to meet the legal requirements. </w:t>
      </w:r>
    </w:p>
    <w:p w14:paraId="1F4C44A5" w14:textId="77777777" w:rsidR="006666EF" w:rsidRDefault="006666EF" w:rsidP="008D658A">
      <w:pPr>
        <w:pStyle w:val="Heading2"/>
        <w:ind w:left="426"/>
      </w:pPr>
      <w:bookmarkStart w:id="21" w:name="_Toc71282227"/>
      <w:r w:rsidRPr="00A01AC8">
        <w:t>Health Surveillance</w:t>
      </w:r>
      <w:bookmarkEnd w:id="21"/>
      <w:r w:rsidRPr="00A01AC8">
        <w:t xml:space="preserve"> </w:t>
      </w:r>
    </w:p>
    <w:p w14:paraId="4BF21DE5" w14:textId="77777777" w:rsidR="008526B3" w:rsidRPr="008526B3" w:rsidRDefault="008526B3" w:rsidP="008526B3">
      <w:pPr>
        <w:spacing w:after="0"/>
      </w:pPr>
    </w:p>
    <w:p w14:paraId="2271BDA0" w14:textId="77777777" w:rsidR="006666EF" w:rsidRDefault="006666EF" w:rsidP="004D1A9F">
      <w:pPr>
        <w:rPr>
          <w:rFonts w:ascii="Arial" w:hAnsi="Arial" w:cs="Arial"/>
        </w:rPr>
      </w:pPr>
      <w:r w:rsidRPr="003C062B">
        <w:rPr>
          <w:rFonts w:ascii="Arial" w:hAnsi="Arial" w:cs="Arial"/>
        </w:rPr>
        <w:t xml:space="preserve">Guidance should be sought from the Occupational Health Service if an employee has a medical condition/disability that may affect their ability to drive, or have restrictions placed on their driving by the DVLA, and they are required, or wish to, continue to drive on university business. </w:t>
      </w:r>
    </w:p>
    <w:p w14:paraId="7031C128" w14:textId="77777777" w:rsidR="0020616E" w:rsidRDefault="0020616E" w:rsidP="008D658A">
      <w:pPr>
        <w:pStyle w:val="Heading2"/>
        <w:ind w:left="426"/>
      </w:pPr>
      <w:bookmarkStart w:id="22" w:name="_Toc71282228"/>
      <w:r w:rsidRPr="00A01AC8">
        <w:t>Accidents and incidents</w:t>
      </w:r>
      <w:bookmarkEnd w:id="22"/>
      <w:r w:rsidRPr="00A01AC8">
        <w:t xml:space="preserve"> </w:t>
      </w:r>
    </w:p>
    <w:p w14:paraId="3FCC19B6" w14:textId="77777777" w:rsidR="008526B3" w:rsidRPr="008526B3" w:rsidRDefault="008526B3" w:rsidP="008526B3">
      <w:pPr>
        <w:spacing w:after="0"/>
      </w:pPr>
    </w:p>
    <w:p w14:paraId="14033C01" w14:textId="51D41CD5" w:rsidR="0020616E" w:rsidRPr="0020616E" w:rsidRDefault="0020616E" w:rsidP="004D1A9F">
      <w:pPr>
        <w:spacing w:line="240" w:lineRule="auto"/>
        <w:rPr>
          <w:rFonts w:ascii="Arial" w:hAnsi="Arial" w:cs="Arial"/>
        </w:rPr>
      </w:pPr>
      <w:r w:rsidRPr="0020616E">
        <w:rPr>
          <w:rFonts w:ascii="Arial" w:hAnsi="Arial" w:cs="Arial"/>
        </w:rPr>
        <w:t xml:space="preserve">Where employees who are driving on University business are involved in road traffic accidents or incidents which result in damage to vehicles, loss or damage to property or </w:t>
      </w:r>
      <w:r w:rsidR="00B52128">
        <w:rPr>
          <w:rFonts w:ascii="Arial" w:hAnsi="Arial" w:cs="Arial"/>
        </w:rPr>
        <w:t xml:space="preserve">employees </w:t>
      </w:r>
      <w:r w:rsidR="00B52128" w:rsidRPr="0020616E">
        <w:rPr>
          <w:rFonts w:ascii="Arial" w:hAnsi="Arial" w:cs="Arial"/>
        </w:rPr>
        <w:t>must</w:t>
      </w:r>
      <w:r w:rsidRPr="0020616E">
        <w:rPr>
          <w:rFonts w:ascii="Arial" w:hAnsi="Arial" w:cs="Arial"/>
        </w:rPr>
        <w:t xml:space="preserve"> report</w:t>
      </w:r>
      <w:r w:rsidR="004F789A">
        <w:rPr>
          <w:rFonts w:ascii="Arial" w:hAnsi="Arial" w:cs="Arial"/>
        </w:rPr>
        <w:t xml:space="preserve"> it</w:t>
      </w:r>
      <w:r w:rsidRPr="0020616E">
        <w:rPr>
          <w:rFonts w:ascii="Arial" w:hAnsi="Arial" w:cs="Arial"/>
        </w:rPr>
        <w:t xml:space="preserve"> for insurance purposes as an accident/near miss</w:t>
      </w:r>
      <w:r w:rsidR="00DD1707">
        <w:rPr>
          <w:rFonts w:ascii="Arial" w:hAnsi="Arial" w:cs="Arial"/>
        </w:rPr>
        <w:t xml:space="preserve"> to their</w:t>
      </w:r>
      <w:r w:rsidR="00DD1707" w:rsidRPr="00DD1707">
        <w:t xml:space="preserve"> </w:t>
      </w:r>
      <w:r w:rsidR="00DD1707" w:rsidRPr="00DD1707">
        <w:rPr>
          <w:rFonts w:ascii="Arial" w:hAnsi="Arial" w:cs="Arial"/>
        </w:rPr>
        <w:t>manager and if necessary to Finance. A copy of the accident report (available on Health and Safety intranet page) should be kept in all University vehicles and should be used in the event of any incident</w:t>
      </w:r>
      <w:r w:rsidR="00DD1707">
        <w:rPr>
          <w:rFonts w:ascii="Arial" w:hAnsi="Arial" w:cs="Arial"/>
        </w:rPr>
        <w:t xml:space="preserve">. </w:t>
      </w:r>
      <w:r w:rsidRPr="0020616E">
        <w:rPr>
          <w:rFonts w:ascii="Arial" w:hAnsi="Arial" w:cs="Arial"/>
        </w:rPr>
        <w:t xml:space="preserve">This applies to accidents in a University owned or leased vehicle as well as in an individual’s private vehicle. </w:t>
      </w:r>
    </w:p>
    <w:p w14:paraId="5B21A085" w14:textId="77777777" w:rsidR="0020616E" w:rsidRPr="0020616E" w:rsidRDefault="0020616E" w:rsidP="004D1A9F">
      <w:pPr>
        <w:pStyle w:val="ListParagraph"/>
        <w:numPr>
          <w:ilvl w:val="0"/>
          <w:numId w:val="18"/>
        </w:numPr>
        <w:spacing w:line="240" w:lineRule="auto"/>
        <w:rPr>
          <w:rFonts w:ascii="Arial" w:hAnsi="Arial" w:cs="Arial"/>
        </w:rPr>
      </w:pPr>
      <w:r w:rsidRPr="0020616E">
        <w:rPr>
          <w:rFonts w:ascii="Arial" w:hAnsi="Arial" w:cs="Arial"/>
        </w:rPr>
        <w:t xml:space="preserve">Breakdown assistance is available through Finance for university-owned and leased vehicles. </w:t>
      </w:r>
    </w:p>
    <w:p w14:paraId="3417E3F6" w14:textId="77777777" w:rsidR="0020616E" w:rsidRDefault="0020616E" w:rsidP="004D1A9F">
      <w:pPr>
        <w:pStyle w:val="ListParagraph"/>
        <w:numPr>
          <w:ilvl w:val="0"/>
          <w:numId w:val="18"/>
        </w:numPr>
        <w:spacing w:line="240" w:lineRule="auto"/>
        <w:rPr>
          <w:rFonts w:ascii="Arial" w:hAnsi="Arial" w:cs="Arial"/>
        </w:rPr>
      </w:pPr>
      <w:r w:rsidRPr="0020616E">
        <w:rPr>
          <w:rFonts w:ascii="Arial" w:hAnsi="Arial" w:cs="Arial"/>
        </w:rPr>
        <w:t xml:space="preserve">Finance will supply details on request of the cover, and contact cards to be put in vehicles. </w:t>
      </w:r>
    </w:p>
    <w:p w14:paraId="13911F73" w14:textId="77777777" w:rsidR="00DD1707" w:rsidRDefault="00DD1707" w:rsidP="008D658A">
      <w:pPr>
        <w:pStyle w:val="Heading2"/>
        <w:ind w:left="426"/>
      </w:pPr>
      <w:bookmarkStart w:id="23" w:name="_Toc71282229"/>
      <w:r w:rsidRPr="00A01AC8">
        <w:t>Complaints</w:t>
      </w:r>
      <w:bookmarkEnd w:id="23"/>
      <w:r w:rsidRPr="00A01AC8">
        <w:t xml:space="preserve"> </w:t>
      </w:r>
    </w:p>
    <w:p w14:paraId="41703267" w14:textId="77777777" w:rsidR="008526B3" w:rsidRPr="008526B3" w:rsidRDefault="008526B3" w:rsidP="008526B3">
      <w:pPr>
        <w:spacing w:after="0"/>
      </w:pPr>
    </w:p>
    <w:p w14:paraId="084A7908" w14:textId="77777777" w:rsidR="00DD1707" w:rsidRPr="00A73662" w:rsidRDefault="00DD1707" w:rsidP="00A73662">
      <w:pPr>
        <w:rPr>
          <w:rFonts w:ascii="Arial" w:hAnsi="Arial" w:cs="Arial"/>
        </w:rPr>
      </w:pPr>
      <w:r w:rsidRPr="00A73662">
        <w:rPr>
          <w:rFonts w:ascii="Arial" w:hAnsi="Arial" w:cs="Arial"/>
        </w:rPr>
        <w:t xml:space="preserve">All complaints must be handled in a civil, helpful and polite manner. You are expected to own the problem and all reasonable effort should be used to resolve it yourself, if this is not possible you should ask the client to write to the University of Chichester Finance department or Student Union Finance department office fully outlining the content of the complaint. </w:t>
      </w:r>
    </w:p>
    <w:p w14:paraId="2C11D2B1" w14:textId="3DBBF101" w:rsidR="00684A95" w:rsidRDefault="00EE598F" w:rsidP="008D658A">
      <w:pPr>
        <w:pStyle w:val="Heading2"/>
        <w:ind w:left="426"/>
      </w:pPr>
      <w:bookmarkStart w:id="24" w:name="_Toc71282230"/>
      <w:r w:rsidRPr="009A11C6">
        <w:t xml:space="preserve">Training </w:t>
      </w:r>
      <w:r w:rsidR="00DD1707" w:rsidRPr="009A11C6">
        <w:t xml:space="preserve">Requirements </w:t>
      </w:r>
      <w:r w:rsidRPr="009A11C6">
        <w:t xml:space="preserve">for University </w:t>
      </w:r>
      <w:r w:rsidR="007C45AC">
        <w:t xml:space="preserve">Minibus </w:t>
      </w:r>
      <w:r w:rsidRPr="009A11C6">
        <w:t>Drivers</w:t>
      </w:r>
      <w:bookmarkEnd w:id="24"/>
    </w:p>
    <w:p w14:paraId="42CC9F46" w14:textId="77777777" w:rsidR="008526B3" w:rsidRPr="008526B3" w:rsidRDefault="008526B3" w:rsidP="008526B3"/>
    <w:tbl>
      <w:tblPr>
        <w:tblStyle w:val="TableGrid"/>
        <w:tblW w:w="0" w:type="auto"/>
        <w:tblLook w:val="04A0" w:firstRow="1" w:lastRow="0" w:firstColumn="1" w:lastColumn="0" w:noHBand="0" w:noVBand="1"/>
      </w:tblPr>
      <w:tblGrid>
        <w:gridCol w:w="2122"/>
        <w:gridCol w:w="6894"/>
      </w:tblGrid>
      <w:tr w:rsidR="00EE598F" w:rsidRPr="003C062B" w14:paraId="168B40E8" w14:textId="77777777" w:rsidTr="009A11C6">
        <w:tc>
          <w:tcPr>
            <w:tcW w:w="2122" w:type="dxa"/>
          </w:tcPr>
          <w:p w14:paraId="3F072B81" w14:textId="77777777" w:rsidR="00EE598F" w:rsidRPr="003C062B" w:rsidRDefault="00EE598F" w:rsidP="004D1A9F">
            <w:pPr>
              <w:jc w:val="center"/>
              <w:rPr>
                <w:rFonts w:ascii="Arial" w:hAnsi="Arial" w:cs="Arial"/>
                <w:b/>
              </w:rPr>
            </w:pPr>
            <w:r w:rsidRPr="003C062B">
              <w:rPr>
                <w:rFonts w:ascii="Arial" w:hAnsi="Arial" w:cs="Arial"/>
                <w:b/>
              </w:rPr>
              <w:t>Type of Vehicle</w:t>
            </w:r>
          </w:p>
        </w:tc>
        <w:tc>
          <w:tcPr>
            <w:tcW w:w="6894" w:type="dxa"/>
          </w:tcPr>
          <w:p w14:paraId="111CBCFF" w14:textId="77777777" w:rsidR="00EE598F" w:rsidRPr="003C062B" w:rsidRDefault="00EE598F" w:rsidP="004D1A9F">
            <w:pPr>
              <w:jc w:val="center"/>
              <w:rPr>
                <w:rFonts w:ascii="Arial" w:hAnsi="Arial" w:cs="Arial"/>
                <w:b/>
              </w:rPr>
            </w:pPr>
            <w:r w:rsidRPr="003C062B">
              <w:rPr>
                <w:rFonts w:ascii="Arial" w:hAnsi="Arial" w:cs="Arial"/>
                <w:b/>
              </w:rPr>
              <w:t>University Driver Training Requirement</w:t>
            </w:r>
          </w:p>
        </w:tc>
      </w:tr>
      <w:tr w:rsidR="00EE598F" w:rsidRPr="003C062B" w14:paraId="4F5D2C61" w14:textId="77777777" w:rsidTr="009A11C6">
        <w:tc>
          <w:tcPr>
            <w:tcW w:w="2122" w:type="dxa"/>
          </w:tcPr>
          <w:p w14:paraId="7745B595" w14:textId="77777777" w:rsidR="00EE598F" w:rsidRPr="003C062B" w:rsidRDefault="00EE598F" w:rsidP="009A11C6">
            <w:pPr>
              <w:rPr>
                <w:rFonts w:ascii="Arial" w:hAnsi="Arial" w:cs="Arial"/>
              </w:rPr>
            </w:pPr>
            <w:r w:rsidRPr="003C062B">
              <w:rPr>
                <w:rFonts w:ascii="Arial" w:hAnsi="Arial" w:cs="Arial"/>
              </w:rPr>
              <w:t xml:space="preserve">Passenger </w:t>
            </w:r>
            <w:r w:rsidR="007C1B22">
              <w:rPr>
                <w:rFonts w:ascii="Arial" w:hAnsi="Arial" w:cs="Arial"/>
              </w:rPr>
              <w:t>vehicles carrying</w:t>
            </w:r>
            <w:r w:rsidRPr="003C062B">
              <w:rPr>
                <w:rFonts w:ascii="Arial" w:hAnsi="Arial" w:cs="Arial"/>
              </w:rPr>
              <w:t xml:space="preserve"> up to 8 passengers.</w:t>
            </w:r>
          </w:p>
        </w:tc>
        <w:tc>
          <w:tcPr>
            <w:tcW w:w="6894" w:type="dxa"/>
          </w:tcPr>
          <w:p w14:paraId="485402E6" w14:textId="77777777" w:rsidR="00EE598F" w:rsidRPr="003C062B" w:rsidRDefault="00EE598F" w:rsidP="004D1A9F">
            <w:pPr>
              <w:rPr>
                <w:rFonts w:ascii="Arial" w:hAnsi="Arial" w:cs="Arial"/>
              </w:rPr>
            </w:pPr>
            <w:r w:rsidRPr="003C062B">
              <w:rPr>
                <w:rFonts w:ascii="Arial" w:hAnsi="Arial" w:cs="Arial"/>
              </w:rPr>
              <w:t xml:space="preserve">Full licence </w:t>
            </w:r>
          </w:p>
          <w:p w14:paraId="5A000F70" w14:textId="77777777" w:rsidR="00EE598F" w:rsidRPr="003C062B" w:rsidRDefault="00EE598F" w:rsidP="004D1A9F">
            <w:pPr>
              <w:rPr>
                <w:rFonts w:ascii="Arial" w:hAnsi="Arial" w:cs="Arial"/>
              </w:rPr>
            </w:pPr>
            <w:r w:rsidRPr="003C062B">
              <w:rPr>
                <w:rFonts w:ascii="Arial" w:hAnsi="Arial" w:cs="Arial"/>
              </w:rPr>
              <w:t>Driver training if considered high risk following a traffic accident or driving with more than 6 penalty points.</w:t>
            </w:r>
          </w:p>
        </w:tc>
      </w:tr>
      <w:tr w:rsidR="00EE598F" w:rsidRPr="003C062B" w14:paraId="60FCCA88" w14:textId="77777777" w:rsidTr="009A11C6">
        <w:tc>
          <w:tcPr>
            <w:tcW w:w="2122" w:type="dxa"/>
          </w:tcPr>
          <w:p w14:paraId="447C6645" w14:textId="77777777" w:rsidR="00EE598F" w:rsidRPr="003C062B" w:rsidRDefault="00EE598F" w:rsidP="004D1A9F">
            <w:pPr>
              <w:rPr>
                <w:rFonts w:ascii="Arial" w:hAnsi="Arial" w:cs="Arial"/>
              </w:rPr>
            </w:pPr>
            <w:r w:rsidRPr="003C062B">
              <w:rPr>
                <w:rFonts w:ascii="Arial" w:hAnsi="Arial" w:cs="Arial"/>
              </w:rPr>
              <w:t xml:space="preserve">Minibus over 16 passengers </w:t>
            </w:r>
            <w:r w:rsidR="00CB1D29">
              <w:rPr>
                <w:rFonts w:ascii="Arial" w:hAnsi="Arial" w:cs="Arial"/>
              </w:rPr>
              <w:t>i</w:t>
            </w:r>
            <w:r w:rsidRPr="003C062B">
              <w:rPr>
                <w:rFonts w:ascii="Arial" w:hAnsi="Arial" w:cs="Arial"/>
              </w:rPr>
              <w:t>n UK</w:t>
            </w:r>
          </w:p>
        </w:tc>
        <w:tc>
          <w:tcPr>
            <w:tcW w:w="6894" w:type="dxa"/>
          </w:tcPr>
          <w:p w14:paraId="736C4785" w14:textId="77777777" w:rsidR="00EE598F" w:rsidRPr="003C062B" w:rsidRDefault="00EE598F" w:rsidP="004D1A9F">
            <w:pPr>
              <w:rPr>
                <w:rFonts w:ascii="Arial" w:hAnsi="Arial" w:cs="Arial"/>
              </w:rPr>
            </w:pPr>
            <w:r w:rsidRPr="003C062B">
              <w:rPr>
                <w:rFonts w:ascii="Arial" w:hAnsi="Arial" w:cs="Arial"/>
              </w:rPr>
              <w:t>Pre-1997 Licence D1/101 Competency test</w:t>
            </w:r>
          </w:p>
          <w:p w14:paraId="1C00AD15" w14:textId="77777777" w:rsidR="00EE598F" w:rsidRPr="003C062B" w:rsidRDefault="00EE598F" w:rsidP="009A11C6">
            <w:pPr>
              <w:rPr>
                <w:rFonts w:ascii="Arial" w:hAnsi="Arial" w:cs="Arial"/>
              </w:rPr>
            </w:pPr>
            <w:r w:rsidRPr="003C062B">
              <w:rPr>
                <w:rFonts w:ascii="Arial" w:hAnsi="Arial" w:cs="Arial"/>
              </w:rPr>
              <w:t>Post 1997 Full PCV licence</w:t>
            </w:r>
          </w:p>
        </w:tc>
      </w:tr>
      <w:tr w:rsidR="00EE598F" w:rsidRPr="003C062B" w14:paraId="69B0F03A" w14:textId="77777777" w:rsidTr="009A11C6">
        <w:tc>
          <w:tcPr>
            <w:tcW w:w="2122" w:type="dxa"/>
          </w:tcPr>
          <w:p w14:paraId="5CF29D52" w14:textId="77777777" w:rsidR="00EE598F" w:rsidRPr="003C062B" w:rsidRDefault="00EE598F" w:rsidP="004D1A9F">
            <w:pPr>
              <w:rPr>
                <w:rFonts w:ascii="Arial" w:hAnsi="Arial" w:cs="Arial"/>
              </w:rPr>
            </w:pPr>
            <w:r w:rsidRPr="003C062B">
              <w:rPr>
                <w:rFonts w:ascii="Arial" w:hAnsi="Arial" w:cs="Arial"/>
              </w:rPr>
              <w:t xml:space="preserve">Minibus over 16 passengers </w:t>
            </w:r>
            <w:r w:rsidR="00CB1D29">
              <w:rPr>
                <w:rFonts w:ascii="Arial" w:hAnsi="Arial" w:cs="Arial"/>
              </w:rPr>
              <w:t>a</w:t>
            </w:r>
            <w:r w:rsidRPr="003C062B">
              <w:rPr>
                <w:rFonts w:ascii="Arial" w:hAnsi="Arial" w:cs="Arial"/>
              </w:rPr>
              <w:t>broad</w:t>
            </w:r>
          </w:p>
        </w:tc>
        <w:tc>
          <w:tcPr>
            <w:tcW w:w="6894" w:type="dxa"/>
          </w:tcPr>
          <w:p w14:paraId="628A2B6D" w14:textId="77777777" w:rsidR="00EE598F" w:rsidRPr="003C062B" w:rsidRDefault="00EE598F" w:rsidP="004D1A9F">
            <w:pPr>
              <w:rPr>
                <w:rFonts w:ascii="Arial" w:hAnsi="Arial" w:cs="Arial"/>
              </w:rPr>
            </w:pPr>
            <w:r w:rsidRPr="003C062B">
              <w:rPr>
                <w:rFonts w:ascii="Arial" w:hAnsi="Arial" w:cs="Arial"/>
              </w:rPr>
              <w:t>Full PCV licence</w:t>
            </w:r>
          </w:p>
        </w:tc>
      </w:tr>
      <w:tr w:rsidR="00EE598F" w:rsidRPr="003C062B" w14:paraId="3DAA0F3C" w14:textId="77777777" w:rsidTr="009A11C6">
        <w:tc>
          <w:tcPr>
            <w:tcW w:w="2122" w:type="dxa"/>
          </w:tcPr>
          <w:p w14:paraId="43FCD609" w14:textId="77777777" w:rsidR="00EE598F" w:rsidRPr="003C062B" w:rsidRDefault="00EE598F" w:rsidP="004D1A9F">
            <w:pPr>
              <w:rPr>
                <w:rFonts w:ascii="Arial" w:hAnsi="Arial" w:cs="Arial"/>
              </w:rPr>
            </w:pPr>
            <w:r w:rsidRPr="003C062B">
              <w:rPr>
                <w:rFonts w:ascii="Arial" w:hAnsi="Arial" w:cs="Arial"/>
              </w:rPr>
              <w:t>Tractors and sit on lawn mowers</w:t>
            </w:r>
          </w:p>
        </w:tc>
        <w:tc>
          <w:tcPr>
            <w:tcW w:w="6894" w:type="dxa"/>
          </w:tcPr>
          <w:p w14:paraId="55ABDF80" w14:textId="77777777" w:rsidR="00EE598F" w:rsidRPr="003C062B" w:rsidRDefault="00EE598F" w:rsidP="004D1A9F">
            <w:pPr>
              <w:rPr>
                <w:rFonts w:ascii="Arial" w:hAnsi="Arial" w:cs="Arial"/>
              </w:rPr>
            </w:pPr>
            <w:r w:rsidRPr="003C062B">
              <w:rPr>
                <w:rFonts w:ascii="Arial" w:hAnsi="Arial" w:cs="Arial"/>
              </w:rPr>
              <w:t>Competency Certification</w:t>
            </w:r>
          </w:p>
        </w:tc>
      </w:tr>
      <w:tr w:rsidR="00EE598F" w:rsidRPr="003C062B" w14:paraId="79C350E9" w14:textId="77777777" w:rsidTr="009A11C6">
        <w:tc>
          <w:tcPr>
            <w:tcW w:w="2122" w:type="dxa"/>
          </w:tcPr>
          <w:p w14:paraId="4017538D" w14:textId="77777777" w:rsidR="00EE598F" w:rsidRPr="003C062B" w:rsidRDefault="00EE598F" w:rsidP="004D1A9F">
            <w:pPr>
              <w:rPr>
                <w:rFonts w:ascii="Arial" w:hAnsi="Arial" w:cs="Arial"/>
              </w:rPr>
            </w:pPr>
            <w:r w:rsidRPr="003C062B">
              <w:rPr>
                <w:rFonts w:ascii="Arial" w:hAnsi="Arial" w:cs="Arial"/>
              </w:rPr>
              <w:t>Any vehicle towing trailer or tow unit on public roads</w:t>
            </w:r>
          </w:p>
        </w:tc>
        <w:tc>
          <w:tcPr>
            <w:tcW w:w="6894" w:type="dxa"/>
          </w:tcPr>
          <w:p w14:paraId="59ED317F" w14:textId="77777777" w:rsidR="00EE598F" w:rsidRPr="003C062B" w:rsidRDefault="00EE598F" w:rsidP="004D1A9F">
            <w:pPr>
              <w:rPr>
                <w:rFonts w:ascii="Arial" w:hAnsi="Arial" w:cs="Arial"/>
              </w:rPr>
            </w:pPr>
            <w:r w:rsidRPr="003C062B">
              <w:rPr>
                <w:rFonts w:ascii="Arial" w:hAnsi="Arial" w:cs="Arial"/>
              </w:rPr>
              <w:t xml:space="preserve">Drivers who passed a driving test on or after 1 January 1997 are required to pass an additional DVLA driving test in order to tow trailers with a maximum authorised mass (MAM) greater than 750kg. </w:t>
            </w:r>
            <w:r w:rsidR="007C1B22" w:rsidRPr="007C1B22">
              <w:rPr>
                <w:rFonts w:ascii="Arial" w:hAnsi="Arial" w:cs="Arial"/>
              </w:rPr>
              <w:t xml:space="preserve">(MAM) Maximum </w:t>
            </w:r>
            <w:r w:rsidR="007C1B22">
              <w:rPr>
                <w:rFonts w:ascii="Arial" w:hAnsi="Arial" w:cs="Arial"/>
              </w:rPr>
              <w:t>A</w:t>
            </w:r>
            <w:r w:rsidR="007C1B22" w:rsidRPr="007C1B22">
              <w:rPr>
                <w:rFonts w:ascii="Arial" w:hAnsi="Arial" w:cs="Arial"/>
              </w:rPr>
              <w:t xml:space="preserve">uthorised </w:t>
            </w:r>
            <w:r w:rsidR="007C1B22">
              <w:rPr>
                <w:rFonts w:ascii="Arial" w:hAnsi="Arial" w:cs="Arial"/>
              </w:rPr>
              <w:t>M</w:t>
            </w:r>
            <w:r w:rsidR="007C1B22" w:rsidRPr="007C1B22">
              <w:rPr>
                <w:rFonts w:ascii="Arial" w:hAnsi="Arial" w:cs="Arial"/>
              </w:rPr>
              <w:t xml:space="preserve">ass means the weight of a vehicle or </w:t>
            </w:r>
            <w:r w:rsidR="007C1B22" w:rsidRPr="007C1B22">
              <w:rPr>
                <w:rFonts w:ascii="Arial" w:hAnsi="Arial" w:cs="Arial"/>
              </w:rPr>
              <w:lastRenderedPageBreak/>
              <w:t>trailer including the maximum load that can be carried safely when it's being used on the road.</w:t>
            </w:r>
          </w:p>
          <w:p w14:paraId="7B90B6D7" w14:textId="77777777" w:rsidR="00EE598F" w:rsidRPr="003C062B" w:rsidRDefault="00EE598F" w:rsidP="004D1A9F">
            <w:pPr>
              <w:rPr>
                <w:rFonts w:ascii="Arial" w:hAnsi="Arial" w:cs="Arial"/>
              </w:rPr>
            </w:pPr>
            <w:r w:rsidRPr="003C062B">
              <w:rPr>
                <w:rFonts w:ascii="Arial" w:hAnsi="Arial" w:cs="Arial"/>
              </w:rPr>
              <w:t>All drivers who passed a car test before 1 January 1997 retain their existing entitlement to tow trailers until their licence expires. This means they are generally entitled to drive a vehicle and trailer combination up to 8.25 tonnes MAM. They also have an entitlement to drive a minibus with a trailer over 750kg MAM. (UK only.) Full tow driving test required for towing abroad.</w:t>
            </w:r>
          </w:p>
        </w:tc>
      </w:tr>
    </w:tbl>
    <w:p w14:paraId="5503EFC2" w14:textId="77777777" w:rsidR="008526B3" w:rsidRDefault="008526B3" w:rsidP="006B7263">
      <w:pPr>
        <w:pStyle w:val="Heading3"/>
        <w:rPr>
          <w:rFonts w:ascii="Arial" w:hAnsi="Arial" w:cs="Arial"/>
          <w:color w:val="auto"/>
          <w:sz w:val="22"/>
          <w:szCs w:val="22"/>
        </w:rPr>
      </w:pPr>
    </w:p>
    <w:p w14:paraId="0E3DB5B9" w14:textId="77777777" w:rsidR="00427969" w:rsidRDefault="00427969" w:rsidP="008D658A">
      <w:pPr>
        <w:pStyle w:val="Heading2"/>
        <w:ind w:left="426"/>
      </w:pPr>
      <w:bookmarkStart w:id="25" w:name="_Toc71282231"/>
      <w:r w:rsidRPr="00A01AC8">
        <w:t>Carriage of Passengers / Goods</w:t>
      </w:r>
      <w:bookmarkEnd w:id="25"/>
      <w:r w:rsidRPr="00A01AC8">
        <w:t xml:space="preserve"> </w:t>
      </w:r>
    </w:p>
    <w:p w14:paraId="70713672" w14:textId="77777777" w:rsidR="008526B3" w:rsidRPr="008526B3" w:rsidRDefault="008526B3" w:rsidP="008526B3">
      <w:pPr>
        <w:spacing w:after="0"/>
      </w:pPr>
    </w:p>
    <w:p w14:paraId="4242B51D" w14:textId="77777777" w:rsidR="00427969" w:rsidRPr="003C062B" w:rsidRDefault="00427969" w:rsidP="004D1A9F">
      <w:pPr>
        <w:pStyle w:val="ListParagraph"/>
        <w:numPr>
          <w:ilvl w:val="0"/>
          <w:numId w:val="6"/>
        </w:numPr>
        <w:rPr>
          <w:rFonts w:ascii="Arial" w:hAnsi="Arial" w:cs="Arial"/>
        </w:rPr>
      </w:pPr>
      <w:r w:rsidRPr="003C062B">
        <w:rPr>
          <w:rFonts w:ascii="Arial" w:hAnsi="Arial" w:cs="Arial"/>
        </w:rPr>
        <w:t xml:space="preserve">All goods being carried must be securely restrained in </w:t>
      </w:r>
      <w:r w:rsidR="00AC1FA1">
        <w:rPr>
          <w:rFonts w:ascii="Arial" w:hAnsi="Arial" w:cs="Arial"/>
        </w:rPr>
        <w:t>or</w:t>
      </w:r>
      <w:r w:rsidRPr="003C062B">
        <w:rPr>
          <w:rFonts w:ascii="Arial" w:hAnsi="Arial" w:cs="Arial"/>
        </w:rPr>
        <w:t xml:space="preserve"> on the vehicle. The vehicle must be suitable for the load being carried (e.g. number of passengers; weight; hazardous substances). </w:t>
      </w:r>
    </w:p>
    <w:p w14:paraId="142B0390" w14:textId="77777777" w:rsidR="00427969" w:rsidRPr="003C062B" w:rsidRDefault="00427969" w:rsidP="004D1A9F">
      <w:pPr>
        <w:pStyle w:val="ListParagraph"/>
        <w:numPr>
          <w:ilvl w:val="0"/>
          <w:numId w:val="6"/>
        </w:numPr>
        <w:rPr>
          <w:rFonts w:ascii="Arial" w:hAnsi="Arial" w:cs="Arial"/>
        </w:rPr>
      </w:pPr>
      <w:r w:rsidRPr="003C062B">
        <w:rPr>
          <w:rFonts w:ascii="Arial" w:hAnsi="Arial" w:cs="Arial"/>
        </w:rPr>
        <w:t xml:space="preserve">It is important that only staff who are competent to do so assist wheelchair passengers, whilst boarding, riding in or alighting from a vehicle. Drivers should ensure that all wheelchair movement is carried out by themselves or the escort. </w:t>
      </w:r>
    </w:p>
    <w:p w14:paraId="51345F9D" w14:textId="77777777" w:rsidR="00427969" w:rsidRPr="003C062B" w:rsidRDefault="00427969" w:rsidP="004D1A9F">
      <w:pPr>
        <w:pStyle w:val="ListParagraph"/>
        <w:numPr>
          <w:ilvl w:val="0"/>
          <w:numId w:val="6"/>
        </w:numPr>
        <w:rPr>
          <w:rFonts w:ascii="Arial" w:hAnsi="Arial" w:cs="Arial"/>
        </w:rPr>
      </w:pPr>
      <w:r w:rsidRPr="003C062B">
        <w:rPr>
          <w:rFonts w:ascii="Arial" w:hAnsi="Arial" w:cs="Arial"/>
        </w:rPr>
        <w:t xml:space="preserve">Equipment/loads which could cause injury to passengers in the event of sudden braking, collision, or </w:t>
      </w:r>
      <w:r w:rsidR="00AC1FA1" w:rsidRPr="003C062B">
        <w:rPr>
          <w:rFonts w:ascii="Arial" w:hAnsi="Arial" w:cs="Arial"/>
        </w:rPr>
        <w:t>another</w:t>
      </w:r>
      <w:r w:rsidRPr="003C062B">
        <w:rPr>
          <w:rFonts w:ascii="Arial" w:hAnsi="Arial" w:cs="Arial"/>
        </w:rPr>
        <w:t xml:space="preserve"> incident must not be carried in the passenger compartment. Passengers must not be carried in the load areas of vans or in other vehicles which are not designed to carry passengers e.g. tractors. </w:t>
      </w:r>
    </w:p>
    <w:p w14:paraId="6144DBA1" w14:textId="77777777" w:rsidR="00427969" w:rsidRPr="003C062B" w:rsidRDefault="00427969" w:rsidP="004D1A9F">
      <w:pPr>
        <w:pStyle w:val="ListParagraph"/>
        <w:numPr>
          <w:ilvl w:val="0"/>
          <w:numId w:val="6"/>
        </w:numPr>
        <w:rPr>
          <w:rFonts w:ascii="Arial" w:hAnsi="Arial" w:cs="Arial"/>
        </w:rPr>
      </w:pPr>
      <w:r w:rsidRPr="003C062B">
        <w:rPr>
          <w:rFonts w:ascii="Arial" w:hAnsi="Arial" w:cs="Arial"/>
        </w:rPr>
        <w:t>Where dangerous goods are carried, the departmental manager must ensure that the requirements of the Carriage of Dangerous Goods and Use of Transportable Pressure Equipment Regulations</w:t>
      </w:r>
      <w:r w:rsidR="00704A75">
        <w:rPr>
          <w:rFonts w:ascii="Arial" w:hAnsi="Arial" w:cs="Arial"/>
        </w:rPr>
        <w:t xml:space="preserve"> 2009</w:t>
      </w:r>
      <w:r w:rsidRPr="003C062B">
        <w:rPr>
          <w:rFonts w:ascii="Arial" w:hAnsi="Arial" w:cs="Arial"/>
        </w:rPr>
        <w:t xml:space="preserve"> are met. This may require them to obtain specialist advice – consult Health and Safety. </w:t>
      </w:r>
    </w:p>
    <w:p w14:paraId="29AAA846" w14:textId="77777777" w:rsidR="00427969" w:rsidRDefault="00427969" w:rsidP="004F7D85">
      <w:pPr>
        <w:pStyle w:val="Heading2"/>
        <w:ind w:left="426"/>
      </w:pPr>
      <w:bookmarkStart w:id="26" w:name="_Toc71282232"/>
      <w:r w:rsidRPr="00A01AC8">
        <w:t>Towing and Loading</w:t>
      </w:r>
      <w:bookmarkEnd w:id="26"/>
      <w:r w:rsidRPr="00A01AC8">
        <w:t xml:space="preserve"> </w:t>
      </w:r>
    </w:p>
    <w:p w14:paraId="130657C7" w14:textId="77777777" w:rsidR="008526B3" w:rsidRPr="008526B3" w:rsidRDefault="008526B3" w:rsidP="008526B3">
      <w:pPr>
        <w:spacing w:after="0"/>
      </w:pPr>
    </w:p>
    <w:p w14:paraId="756238AB" w14:textId="77777777" w:rsidR="00427969" w:rsidRPr="003C062B" w:rsidRDefault="00427969" w:rsidP="004D1A9F">
      <w:pPr>
        <w:rPr>
          <w:rFonts w:ascii="Arial" w:hAnsi="Arial" w:cs="Arial"/>
        </w:rPr>
      </w:pPr>
      <w:r w:rsidRPr="003C062B">
        <w:rPr>
          <w:rFonts w:ascii="Arial" w:hAnsi="Arial" w:cs="Arial"/>
        </w:rPr>
        <w:t xml:space="preserve">Drivers are responsible for ensuring that vehicles are not overloaded. </w:t>
      </w:r>
    </w:p>
    <w:p w14:paraId="5424EDFB" w14:textId="77777777" w:rsidR="00AD154C" w:rsidRDefault="00427969" w:rsidP="00AD154C">
      <w:pPr>
        <w:rPr>
          <w:rFonts w:ascii="Arial" w:hAnsi="Arial" w:cs="Arial"/>
        </w:rPr>
      </w:pPr>
      <w:r w:rsidRPr="003C062B">
        <w:rPr>
          <w:rFonts w:ascii="Arial" w:hAnsi="Arial" w:cs="Arial"/>
        </w:rPr>
        <w:t xml:space="preserve">Managers are responsible for ensuring that drivers are made aware of any load limits that apply to particular vehicles, including cars, vans, minibuses and trailers, and for ensuring that any necessary load checks are carried out. </w:t>
      </w:r>
    </w:p>
    <w:p w14:paraId="27CAABBF" w14:textId="77777777" w:rsidR="008526B3" w:rsidRPr="00AD154C" w:rsidRDefault="00427969" w:rsidP="00AD154C">
      <w:pPr>
        <w:rPr>
          <w:rFonts w:ascii="Arial" w:hAnsi="Arial" w:cs="Arial"/>
        </w:rPr>
      </w:pPr>
      <w:r w:rsidRPr="00AD154C">
        <w:rPr>
          <w:rFonts w:ascii="Arial" w:hAnsi="Arial" w:cs="Arial"/>
        </w:rPr>
        <w:t>Fatigue and Journey Planning</w:t>
      </w:r>
    </w:p>
    <w:p w14:paraId="252B9801" w14:textId="77777777" w:rsidR="00427969" w:rsidRPr="00A01AC8" w:rsidRDefault="00427969" w:rsidP="008526B3">
      <w:pPr>
        <w:pStyle w:val="Heading3"/>
        <w:spacing w:before="0"/>
        <w:rPr>
          <w:rFonts w:ascii="Arial" w:hAnsi="Arial" w:cs="Arial"/>
          <w:color w:val="auto"/>
          <w:sz w:val="22"/>
          <w:szCs w:val="22"/>
        </w:rPr>
      </w:pPr>
      <w:r w:rsidRPr="00A01AC8">
        <w:rPr>
          <w:rFonts w:ascii="Arial" w:hAnsi="Arial" w:cs="Arial"/>
          <w:color w:val="auto"/>
          <w:sz w:val="22"/>
          <w:szCs w:val="22"/>
        </w:rPr>
        <w:t xml:space="preserve"> </w:t>
      </w:r>
    </w:p>
    <w:p w14:paraId="14731B22" w14:textId="77777777" w:rsidR="00704A75" w:rsidRPr="00704A75" w:rsidRDefault="00704A75" w:rsidP="00704A75">
      <w:pPr>
        <w:pStyle w:val="ListParagraph"/>
        <w:numPr>
          <w:ilvl w:val="0"/>
          <w:numId w:val="28"/>
        </w:numPr>
        <w:rPr>
          <w:rFonts w:ascii="Arial" w:hAnsi="Arial" w:cs="Arial"/>
          <w:b/>
        </w:rPr>
      </w:pPr>
      <w:r>
        <w:rPr>
          <w:rFonts w:ascii="Arial" w:hAnsi="Arial" w:cs="Arial"/>
          <w:color w:val="0B0C0C"/>
          <w:shd w:val="clear" w:color="auto" w:fill="FFFFFF"/>
        </w:rPr>
        <w:t>Managers</w:t>
      </w:r>
      <w:r w:rsidRPr="00704A75">
        <w:rPr>
          <w:rFonts w:ascii="Arial" w:hAnsi="Arial" w:cs="Arial"/>
          <w:color w:val="0B0C0C"/>
          <w:shd w:val="clear" w:color="auto" w:fill="FFFFFF"/>
        </w:rPr>
        <w:t xml:space="preserve"> should give an employee enough breaks to make sure their health and safety isn’t at risk</w:t>
      </w:r>
      <w:r w:rsidR="006B57C6">
        <w:rPr>
          <w:rFonts w:ascii="Arial" w:hAnsi="Arial" w:cs="Arial"/>
          <w:color w:val="0B0C0C"/>
          <w:shd w:val="clear" w:color="auto" w:fill="FFFFFF"/>
        </w:rPr>
        <w:t>, this includes driving</w:t>
      </w:r>
      <w:r w:rsidRPr="00704A75">
        <w:rPr>
          <w:rFonts w:ascii="Arial" w:hAnsi="Arial" w:cs="Arial"/>
          <w:color w:val="0B0C0C"/>
          <w:shd w:val="clear" w:color="auto" w:fill="FFFFFF"/>
        </w:rPr>
        <w:t>.</w:t>
      </w:r>
    </w:p>
    <w:p w14:paraId="1EE4A6BE" w14:textId="77777777" w:rsidR="00427969" w:rsidRPr="003C062B" w:rsidRDefault="00427969" w:rsidP="004D1A9F">
      <w:pPr>
        <w:pStyle w:val="ListParagraph"/>
        <w:numPr>
          <w:ilvl w:val="0"/>
          <w:numId w:val="7"/>
        </w:numPr>
        <w:rPr>
          <w:rFonts w:ascii="Arial" w:hAnsi="Arial" w:cs="Arial"/>
        </w:rPr>
      </w:pPr>
      <w:r w:rsidRPr="003C062B">
        <w:rPr>
          <w:rFonts w:ascii="Arial" w:hAnsi="Arial" w:cs="Arial"/>
        </w:rPr>
        <w:t xml:space="preserve">In a limited number of cases, the UK regulations on drivers’ hours when driving passenger carrying vehicles (primarily minibuses) and goods vehicles may also apply. </w:t>
      </w:r>
    </w:p>
    <w:p w14:paraId="44DD9420" w14:textId="77777777" w:rsidR="00427969" w:rsidRPr="003C062B" w:rsidRDefault="00427969" w:rsidP="004D1A9F">
      <w:pPr>
        <w:pStyle w:val="ListParagraph"/>
        <w:numPr>
          <w:ilvl w:val="0"/>
          <w:numId w:val="7"/>
        </w:numPr>
        <w:rPr>
          <w:rFonts w:ascii="Arial" w:hAnsi="Arial" w:cs="Arial"/>
        </w:rPr>
      </w:pPr>
      <w:r w:rsidRPr="003C062B">
        <w:rPr>
          <w:rFonts w:ascii="Arial" w:hAnsi="Arial" w:cs="Arial"/>
        </w:rPr>
        <w:t xml:space="preserve">Journeys should be planned to allow sufficient time, thus avoiding any temptation to speed, and where appropriate to allow for adverse weather and traffic conditions. </w:t>
      </w:r>
    </w:p>
    <w:p w14:paraId="038865F2" w14:textId="4E1F5337" w:rsidR="00427969" w:rsidRDefault="00427969" w:rsidP="004D1A9F">
      <w:pPr>
        <w:pStyle w:val="ListParagraph"/>
        <w:numPr>
          <w:ilvl w:val="0"/>
          <w:numId w:val="7"/>
        </w:numPr>
        <w:rPr>
          <w:rFonts w:ascii="Arial" w:hAnsi="Arial" w:cs="Arial"/>
        </w:rPr>
      </w:pPr>
      <w:r w:rsidRPr="003C062B">
        <w:rPr>
          <w:rFonts w:ascii="Arial" w:hAnsi="Arial" w:cs="Arial"/>
        </w:rPr>
        <w:t xml:space="preserve">Adequate allowance will be made for overnight accommodation where journeys cannot be completed within the working day. </w:t>
      </w:r>
    </w:p>
    <w:p w14:paraId="22C83289" w14:textId="6A76D350" w:rsidR="0015034D" w:rsidRDefault="0015034D" w:rsidP="0015034D">
      <w:pPr>
        <w:ind w:left="360"/>
        <w:rPr>
          <w:rFonts w:ascii="Arial" w:hAnsi="Arial" w:cs="Arial"/>
        </w:rPr>
      </w:pPr>
    </w:p>
    <w:p w14:paraId="6B95A11E" w14:textId="77777777" w:rsidR="007C45AC" w:rsidRPr="0015034D" w:rsidRDefault="007C45AC" w:rsidP="0015034D">
      <w:pPr>
        <w:ind w:left="360"/>
        <w:rPr>
          <w:rFonts w:ascii="Arial" w:hAnsi="Arial" w:cs="Arial"/>
        </w:rPr>
      </w:pPr>
    </w:p>
    <w:p w14:paraId="22BBB1FC" w14:textId="77777777" w:rsidR="00427969" w:rsidRDefault="00427969" w:rsidP="004F7D85">
      <w:pPr>
        <w:pStyle w:val="Heading2"/>
        <w:ind w:left="426"/>
      </w:pPr>
      <w:bookmarkStart w:id="27" w:name="_Toc71282233"/>
      <w:r w:rsidRPr="00A01AC8">
        <w:lastRenderedPageBreak/>
        <w:t>Mobile Phones and Other Devices</w:t>
      </w:r>
      <w:bookmarkEnd w:id="27"/>
      <w:r w:rsidRPr="00A01AC8">
        <w:t xml:space="preserve"> </w:t>
      </w:r>
    </w:p>
    <w:p w14:paraId="15A7C573" w14:textId="77777777" w:rsidR="00BF268D" w:rsidRPr="00BF268D" w:rsidRDefault="00BF268D" w:rsidP="00BF268D">
      <w:pPr>
        <w:spacing w:after="0"/>
      </w:pPr>
    </w:p>
    <w:p w14:paraId="604E8965" w14:textId="77777777" w:rsidR="00427969" w:rsidRPr="003C062B" w:rsidRDefault="00427969" w:rsidP="004D1A9F">
      <w:pPr>
        <w:pStyle w:val="ListParagraph"/>
        <w:numPr>
          <w:ilvl w:val="0"/>
          <w:numId w:val="8"/>
        </w:numPr>
        <w:rPr>
          <w:rFonts w:ascii="Arial" w:hAnsi="Arial" w:cs="Arial"/>
        </w:rPr>
      </w:pPr>
      <w:r w:rsidRPr="003C062B">
        <w:rPr>
          <w:rFonts w:ascii="Arial" w:hAnsi="Arial" w:cs="Arial"/>
        </w:rPr>
        <w:t xml:space="preserve">Mobile phones (‘hands held’ and ‘hands free’) and two-way radios must not be used when driving, except to call 999 or 112 in a genuine emergency when it is unsafe or impractical to stop. </w:t>
      </w:r>
    </w:p>
    <w:p w14:paraId="3FF9BF82" w14:textId="77777777" w:rsidR="00427969" w:rsidRDefault="00427969" w:rsidP="004D1A9F">
      <w:pPr>
        <w:pStyle w:val="ListParagraph"/>
        <w:numPr>
          <w:ilvl w:val="0"/>
          <w:numId w:val="8"/>
        </w:numPr>
        <w:rPr>
          <w:rFonts w:ascii="Arial" w:hAnsi="Arial" w:cs="Arial"/>
        </w:rPr>
      </w:pPr>
      <w:r w:rsidRPr="003C062B">
        <w:rPr>
          <w:rFonts w:ascii="Arial" w:hAnsi="Arial" w:cs="Arial"/>
        </w:rPr>
        <w:t xml:space="preserve">Mobile phones may be left switched on in a vehicle in use but only to alert the driver that a message has been received. Drivers must stop in a safe location to collect any messages and respond. If a driver needs to be contacted, staff must leave a brief message asking the driver to call back. </w:t>
      </w:r>
    </w:p>
    <w:p w14:paraId="5FD9BD9B" w14:textId="77777777" w:rsidR="00427969" w:rsidRDefault="00427969" w:rsidP="004F7D85">
      <w:pPr>
        <w:pStyle w:val="Heading2"/>
        <w:ind w:left="426"/>
      </w:pPr>
      <w:bookmarkStart w:id="28" w:name="_Toc71282234"/>
      <w:r w:rsidRPr="00A01AC8">
        <w:t>Speed</w:t>
      </w:r>
      <w:bookmarkEnd w:id="28"/>
      <w:r w:rsidRPr="00A01AC8">
        <w:t xml:space="preserve"> </w:t>
      </w:r>
    </w:p>
    <w:p w14:paraId="3F4BCDEF" w14:textId="77777777" w:rsidR="00BF268D" w:rsidRPr="00BF268D" w:rsidRDefault="00BF268D" w:rsidP="00BF268D">
      <w:pPr>
        <w:spacing w:after="0"/>
      </w:pPr>
    </w:p>
    <w:p w14:paraId="5A280F82" w14:textId="77777777" w:rsidR="00427969" w:rsidRPr="003C062B" w:rsidRDefault="00427969" w:rsidP="004D1A9F">
      <w:pPr>
        <w:rPr>
          <w:rFonts w:ascii="Arial" w:hAnsi="Arial" w:cs="Arial"/>
        </w:rPr>
      </w:pPr>
      <w:r w:rsidRPr="003C062B">
        <w:rPr>
          <w:rFonts w:ascii="Arial" w:hAnsi="Arial" w:cs="Arial"/>
        </w:rPr>
        <w:t xml:space="preserve">The University considers breaking speed limits to be unacceptable. Any drivers found habitually using inappropriate speed whilst driving for work purposes may face disciplinary action. </w:t>
      </w:r>
    </w:p>
    <w:p w14:paraId="4DE7C538" w14:textId="77777777" w:rsidR="00427969" w:rsidRDefault="00427969" w:rsidP="004F7D85">
      <w:pPr>
        <w:pStyle w:val="Heading2"/>
        <w:ind w:left="426"/>
      </w:pPr>
      <w:bookmarkStart w:id="29" w:name="_Toc71282235"/>
      <w:r w:rsidRPr="00A01AC8">
        <w:t>Smoking Policy</w:t>
      </w:r>
      <w:bookmarkEnd w:id="29"/>
      <w:r w:rsidRPr="00A01AC8">
        <w:t xml:space="preserve"> </w:t>
      </w:r>
    </w:p>
    <w:p w14:paraId="4F85CAC3" w14:textId="77777777" w:rsidR="00AB2E6A" w:rsidRPr="00AB2E6A" w:rsidRDefault="00AB2E6A" w:rsidP="00AB2E6A">
      <w:pPr>
        <w:spacing w:after="0"/>
      </w:pPr>
    </w:p>
    <w:p w14:paraId="5AC07760" w14:textId="2520B27A" w:rsidR="00427969" w:rsidRDefault="00427969" w:rsidP="004D1A9F">
      <w:pPr>
        <w:rPr>
          <w:rFonts w:ascii="Arial" w:hAnsi="Arial" w:cs="Arial"/>
        </w:rPr>
      </w:pPr>
      <w:r w:rsidRPr="003C062B">
        <w:rPr>
          <w:rFonts w:ascii="Arial" w:hAnsi="Arial" w:cs="Arial"/>
        </w:rPr>
        <w:t xml:space="preserve">Smoking is prohibited in all University vehicles or any vehicle being used on University business, except where it is a private vehicle being driven by the owner, with no passengers. </w:t>
      </w:r>
    </w:p>
    <w:p w14:paraId="24B0843B" w14:textId="77777777" w:rsidR="00427969" w:rsidRDefault="00427969" w:rsidP="004F7D85">
      <w:pPr>
        <w:pStyle w:val="Heading2"/>
        <w:ind w:left="426"/>
      </w:pPr>
      <w:bookmarkStart w:id="30" w:name="_Toc71282236"/>
      <w:r w:rsidRPr="00A01AC8">
        <w:t>Driving Abroad</w:t>
      </w:r>
      <w:bookmarkEnd w:id="30"/>
      <w:r w:rsidRPr="00A01AC8">
        <w:t xml:space="preserve"> </w:t>
      </w:r>
    </w:p>
    <w:p w14:paraId="22CD838F" w14:textId="77777777" w:rsidR="00AB2E6A" w:rsidRPr="00AB2E6A" w:rsidRDefault="00AB2E6A" w:rsidP="00AB2E6A">
      <w:pPr>
        <w:spacing w:after="0"/>
      </w:pPr>
    </w:p>
    <w:p w14:paraId="413CBA4C" w14:textId="77777777" w:rsidR="00427969" w:rsidRPr="003C062B" w:rsidRDefault="00427969" w:rsidP="004D1A9F">
      <w:pPr>
        <w:rPr>
          <w:rFonts w:ascii="Arial" w:hAnsi="Arial" w:cs="Arial"/>
        </w:rPr>
      </w:pPr>
      <w:r w:rsidRPr="003C062B">
        <w:rPr>
          <w:rFonts w:ascii="Arial" w:hAnsi="Arial" w:cs="Arial"/>
        </w:rPr>
        <w:t xml:space="preserve">Drivers must make themselves aware of, and comply with: </w:t>
      </w:r>
    </w:p>
    <w:p w14:paraId="51C3DC09" w14:textId="77777777" w:rsidR="00427969" w:rsidRPr="003C062B" w:rsidRDefault="00427969" w:rsidP="004D1A9F">
      <w:pPr>
        <w:pStyle w:val="ListParagraph"/>
        <w:numPr>
          <w:ilvl w:val="0"/>
          <w:numId w:val="9"/>
        </w:numPr>
        <w:rPr>
          <w:rFonts w:ascii="Arial" w:hAnsi="Arial" w:cs="Arial"/>
        </w:rPr>
      </w:pPr>
      <w:r w:rsidRPr="003C062B">
        <w:rPr>
          <w:rFonts w:ascii="Arial" w:hAnsi="Arial" w:cs="Arial"/>
        </w:rPr>
        <w:t xml:space="preserve">the national driving laws that apply with regards to licence/insurance requirements </w:t>
      </w:r>
    </w:p>
    <w:p w14:paraId="61DD2AB8" w14:textId="77777777" w:rsidR="00427969" w:rsidRPr="00987546" w:rsidRDefault="00427969" w:rsidP="004D1A9F">
      <w:pPr>
        <w:pStyle w:val="ListParagraph"/>
        <w:numPr>
          <w:ilvl w:val="0"/>
          <w:numId w:val="9"/>
        </w:numPr>
        <w:rPr>
          <w:rFonts w:ascii="Arial" w:hAnsi="Arial" w:cs="Arial"/>
        </w:rPr>
      </w:pPr>
      <w:r w:rsidRPr="00987546">
        <w:rPr>
          <w:rFonts w:ascii="Arial" w:hAnsi="Arial" w:cs="Arial"/>
        </w:rPr>
        <w:t>vehicle requirements, including any requirement for additional equipment</w:t>
      </w:r>
      <w:r w:rsidR="00987546">
        <w:rPr>
          <w:rFonts w:ascii="Arial" w:hAnsi="Arial" w:cs="Arial"/>
        </w:rPr>
        <w:t xml:space="preserve"> such as t</w:t>
      </w:r>
      <w:r w:rsidRPr="00987546">
        <w:rPr>
          <w:rFonts w:ascii="Arial" w:hAnsi="Arial" w:cs="Arial"/>
        </w:rPr>
        <w:t>achographs/</w:t>
      </w:r>
      <w:r w:rsidR="00524EF4" w:rsidRPr="00987546">
        <w:rPr>
          <w:rFonts w:ascii="Arial" w:hAnsi="Arial" w:cs="Arial"/>
        </w:rPr>
        <w:t>drivers’</w:t>
      </w:r>
      <w:r w:rsidRPr="00987546">
        <w:rPr>
          <w:rFonts w:ascii="Arial" w:hAnsi="Arial" w:cs="Arial"/>
        </w:rPr>
        <w:t xml:space="preserve"> hours </w:t>
      </w:r>
    </w:p>
    <w:p w14:paraId="7CBCD2CB" w14:textId="77777777" w:rsidR="006B57C6" w:rsidRDefault="00427969" w:rsidP="006B57C6">
      <w:pPr>
        <w:pStyle w:val="ListParagraph"/>
        <w:numPr>
          <w:ilvl w:val="0"/>
          <w:numId w:val="9"/>
        </w:numPr>
        <w:rPr>
          <w:rFonts w:ascii="Arial" w:hAnsi="Arial" w:cs="Arial"/>
        </w:rPr>
      </w:pPr>
      <w:r w:rsidRPr="003C062B">
        <w:rPr>
          <w:rFonts w:ascii="Arial" w:hAnsi="Arial" w:cs="Arial"/>
        </w:rPr>
        <w:t xml:space="preserve">Custom, practice and driving standards abroad may be very different to the UK. </w:t>
      </w:r>
    </w:p>
    <w:p w14:paraId="72EFC2E9" w14:textId="77777777" w:rsidR="00427969" w:rsidRDefault="00427969" w:rsidP="006B57C6">
      <w:pPr>
        <w:rPr>
          <w:rFonts w:ascii="Arial" w:hAnsi="Arial" w:cs="Arial"/>
        </w:rPr>
      </w:pPr>
      <w:r w:rsidRPr="006B57C6">
        <w:rPr>
          <w:rFonts w:ascii="Arial" w:hAnsi="Arial" w:cs="Arial"/>
        </w:rPr>
        <w:t xml:space="preserve">Where it is safer to use alternative means of travel, this will be supported. </w:t>
      </w:r>
    </w:p>
    <w:p w14:paraId="73154693" w14:textId="5F6E93BE" w:rsidR="004B271F" w:rsidRPr="006B57C6" w:rsidRDefault="004B271F" w:rsidP="006B57C6">
      <w:pPr>
        <w:rPr>
          <w:rFonts w:ascii="Arial" w:hAnsi="Arial" w:cs="Arial"/>
        </w:rPr>
      </w:pPr>
      <w:r w:rsidRPr="004B271F">
        <w:rPr>
          <w:rFonts w:ascii="Arial" w:hAnsi="Arial" w:cs="Arial"/>
        </w:rPr>
        <w:t>Road design and layout can affect the risk of a road accident on campus. The University is committed to maintaining campus road systems in a safe condition and will take account of the safety and needs of all users when designing the road and path infrastructure. Drivers must obey the campus speed limit of 5 mph when driving on</w:t>
      </w:r>
      <w:r w:rsidR="007C45AC">
        <w:rPr>
          <w:rFonts w:ascii="Arial" w:hAnsi="Arial" w:cs="Arial"/>
        </w:rPr>
        <w:t>.</w:t>
      </w:r>
    </w:p>
    <w:p w14:paraId="12415ED4" w14:textId="77777777" w:rsidR="00AB2E6A" w:rsidRDefault="00427969" w:rsidP="004F7D85">
      <w:pPr>
        <w:pStyle w:val="Heading2"/>
        <w:ind w:left="284"/>
      </w:pPr>
      <w:bookmarkStart w:id="31" w:name="_Toc71282237"/>
      <w:r w:rsidRPr="00A01AC8">
        <w:t>Campus Roads</w:t>
      </w:r>
      <w:bookmarkEnd w:id="31"/>
    </w:p>
    <w:p w14:paraId="511773AE" w14:textId="66997441" w:rsidR="00AB2E6A" w:rsidRDefault="00AB2E6A" w:rsidP="006B7263">
      <w:pPr>
        <w:pStyle w:val="Heading3"/>
        <w:rPr>
          <w:rFonts w:ascii="Arial" w:hAnsi="Arial" w:cs="Arial"/>
          <w:color w:val="auto"/>
          <w:sz w:val="22"/>
          <w:szCs w:val="22"/>
        </w:rPr>
      </w:pPr>
    </w:p>
    <w:p w14:paraId="280DC4D2" w14:textId="3E825AB3" w:rsidR="007C45AC" w:rsidRPr="007C45AC" w:rsidRDefault="007C45AC" w:rsidP="007C45AC">
      <w:r w:rsidRPr="00AB2E6A">
        <w:rPr>
          <w:rFonts w:ascii="Arial" w:hAnsi="Arial" w:cs="Arial"/>
        </w:rPr>
        <w:t>Road design and layout can affect the risk of a road accident on campus. The University is committed to maintaining campus road systems in a safe condition and will take account of the safety and needs of all users when designing the road and path infrastructure. Drivers must obey the campus speed limit of 5 mph when driving on Campus grounds</w:t>
      </w:r>
    </w:p>
    <w:p w14:paraId="0BBDCC08" w14:textId="77777777" w:rsidR="00AB2E6A" w:rsidRDefault="00427969" w:rsidP="004F7D85">
      <w:pPr>
        <w:pStyle w:val="Heading2"/>
        <w:ind w:left="284"/>
      </w:pPr>
      <w:bookmarkStart w:id="32" w:name="_Toc71282238"/>
      <w:r w:rsidRPr="00A01AC8">
        <w:t>Environmental Considerations.</w:t>
      </w:r>
      <w:bookmarkEnd w:id="32"/>
    </w:p>
    <w:p w14:paraId="0B48FF04" w14:textId="77777777" w:rsidR="00427969" w:rsidRPr="00A01AC8" w:rsidRDefault="00427969" w:rsidP="00AB2E6A">
      <w:pPr>
        <w:pStyle w:val="Heading3"/>
        <w:spacing w:before="0"/>
        <w:rPr>
          <w:rFonts w:ascii="Arial" w:hAnsi="Arial" w:cs="Arial"/>
          <w:color w:val="auto"/>
          <w:sz w:val="22"/>
          <w:szCs w:val="22"/>
        </w:rPr>
      </w:pPr>
      <w:r w:rsidRPr="00A01AC8">
        <w:rPr>
          <w:rFonts w:ascii="Arial" w:hAnsi="Arial" w:cs="Arial"/>
          <w:color w:val="auto"/>
          <w:sz w:val="22"/>
          <w:szCs w:val="22"/>
        </w:rPr>
        <w:t xml:space="preserve">  </w:t>
      </w:r>
    </w:p>
    <w:p w14:paraId="0A6BE119" w14:textId="77777777" w:rsidR="00427969" w:rsidRPr="003C062B" w:rsidRDefault="00427969" w:rsidP="004D1A9F">
      <w:pPr>
        <w:pStyle w:val="ListParagraph"/>
        <w:numPr>
          <w:ilvl w:val="0"/>
          <w:numId w:val="15"/>
        </w:numPr>
        <w:spacing w:line="240" w:lineRule="auto"/>
        <w:rPr>
          <w:rFonts w:ascii="Arial" w:hAnsi="Arial" w:cs="Arial"/>
        </w:rPr>
      </w:pPr>
      <w:r w:rsidRPr="003C062B">
        <w:rPr>
          <w:rFonts w:ascii="Arial" w:hAnsi="Arial" w:cs="Arial"/>
        </w:rPr>
        <w:t xml:space="preserve">Do not over-rev the engine </w:t>
      </w:r>
    </w:p>
    <w:p w14:paraId="67A728BD" w14:textId="77777777" w:rsidR="00427969" w:rsidRPr="003C062B" w:rsidRDefault="00427969" w:rsidP="004D1A9F">
      <w:pPr>
        <w:pStyle w:val="ListParagraph"/>
        <w:numPr>
          <w:ilvl w:val="0"/>
          <w:numId w:val="15"/>
        </w:numPr>
        <w:spacing w:line="240" w:lineRule="auto"/>
        <w:rPr>
          <w:rFonts w:ascii="Arial" w:hAnsi="Arial" w:cs="Arial"/>
        </w:rPr>
      </w:pPr>
      <w:r w:rsidRPr="003C062B">
        <w:rPr>
          <w:rFonts w:ascii="Arial" w:hAnsi="Arial" w:cs="Arial"/>
        </w:rPr>
        <w:t xml:space="preserve">Avoid excessive idling – switch the engine off if standing for more than a couple of minutes </w:t>
      </w:r>
    </w:p>
    <w:p w14:paraId="12D2BE65" w14:textId="77777777" w:rsidR="00427969" w:rsidRPr="003C062B" w:rsidRDefault="00427969" w:rsidP="004D1A9F">
      <w:pPr>
        <w:pStyle w:val="ListParagraph"/>
        <w:numPr>
          <w:ilvl w:val="0"/>
          <w:numId w:val="15"/>
        </w:numPr>
        <w:spacing w:line="240" w:lineRule="auto"/>
        <w:rPr>
          <w:rFonts w:ascii="Arial" w:hAnsi="Arial" w:cs="Arial"/>
        </w:rPr>
      </w:pPr>
      <w:r w:rsidRPr="003C062B">
        <w:rPr>
          <w:rFonts w:ascii="Arial" w:hAnsi="Arial" w:cs="Arial"/>
        </w:rPr>
        <w:t xml:space="preserve">Avoid harsh braking and harsh acceleration </w:t>
      </w:r>
    </w:p>
    <w:p w14:paraId="39DED31A" w14:textId="77777777" w:rsidR="00427969" w:rsidRPr="003C062B" w:rsidRDefault="00427969" w:rsidP="004D1A9F">
      <w:pPr>
        <w:pStyle w:val="ListParagraph"/>
        <w:numPr>
          <w:ilvl w:val="0"/>
          <w:numId w:val="15"/>
        </w:numPr>
        <w:spacing w:line="240" w:lineRule="auto"/>
        <w:rPr>
          <w:rFonts w:ascii="Arial" w:hAnsi="Arial" w:cs="Arial"/>
        </w:rPr>
      </w:pPr>
      <w:r w:rsidRPr="003C062B">
        <w:rPr>
          <w:rFonts w:ascii="Arial" w:hAnsi="Arial" w:cs="Arial"/>
        </w:rPr>
        <w:t xml:space="preserve">Do not overspeed </w:t>
      </w:r>
    </w:p>
    <w:p w14:paraId="34555EF1" w14:textId="77777777" w:rsidR="00427969" w:rsidRPr="003C062B" w:rsidRDefault="00427969" w:rsidP="004D1A9F">
      <w:pPr>
        <w:pStyle w:val="ListParagraph"/>
        <w:numPr>
          <w:ilvl w:val="0"/>
          <w:numId w:val="15"/>
        </w:numPr>
        <w:spacing w:line="240" w:lineRule="auto"/>
        <w:rPr>
          <w:rFonts w:ascii="Arial" w:hAnsi="Arial" w:cs="Arial"/>
        </w:rPr>
      </w:pPr>
      <w:r w:rsidRPr="003C062B">
        <w:rPr>
          <w:rFonts w:ascii="Arial" w:hAnsi="Arial" w:cs="Arial"/>
        </w:rPr>
        <w:t xml:space="preserve">Think ahead and anticipate the road </w:t>
      </w:r>
    </w:p>
    <w:p w14:paraId="4A281CDD" w14:textId="77777777" w:rsidR="00427969" w:rsidRPr="003C062B" w:rsidRDefault="00427969" w:rsidP="004D1A9F">
      <w:pPr>
        <w:pStyle w:val="ListParagraph"/>
        <w:numPr>
          <w:ilvl w:val="0"/>
          <w:numId w:val="15"/>
        </w:numPr>
        <w:spacing w:line="240" w:lineRule="auto"/>
        <w:rPr>
          <w:rFonts w:ascii="Arial" w:hAnsi="Arial" w:cs="Arial"/>
        </w:rPr>
      </w:pPr>
      <w:r w:rsidRPr="003C062B">
        <w:rPr>
          <w:rFonts w:ascii="Arial" w:hAnsi="Arial" w:cs="Arial"/>
        </w:rPr>
        <w:lastRenderedPageBreak/>
        <w:t xml:space="preserve">You can reduce costs by driving carefully to avoid accidents and reduce wear and tear </w:t>
      </w:r>
    </w:p>
    <w:p w14:paraId="7FE837E7" w14:textId="77777777" w:rsidR="00427969" w:rsidRPr="003C062B" w:rsidRDefault="00427969" w:rsidP="004D1A9F">
      <w:pPr>
        <w:pStyle w:val="ListParagraph"/>
        <w:numPr>
          <w:ilvl w:val="0"/>
          <w:numId w:val="15"/>
        </w:numPr>
        <w:spacing w:line="240" w:lineRule="auto"/>
        <w:rPr>
          <w:rFonts w:ascii="Arial" w:hAnsi="Arial" w:cs="Arial"/>
        </w:rPr>
      </w:pPr>
      <w:r w:rsidRPr="003C062B">
        <w:rPr>
          <w:rFonts w:ascii="Arial" w:hAnsi="Arial" w:cs="Arial"/>
        </w:rPr>
        <w:t xml:space="preserve">Watch out for overhead obstructions, soft verges, height, length and width restrictions </w:t>
      </w:r>
    </w:p>
    <w:p w14:paraId="0AB58F29" w14:textId="77777777" w:rsidR="00427969" w:rsidRPr="003C062B" w:rsidRDefault="00427969" w:rsidP="004D1A9F">
      <w:pPr>
        <w:pStyle w:val="ListParagraph"/>
        <w:numPr>
          <w:ilvl w:val="0"/>
          <w:numId w:val="15"/>
        </w:numPr>
        <w:spacing w:line="240" w:lineRule="auto"/>
        <w:rPr>
          <w:rFonts w:ascii="Arial" w:hAnsi="Arial" w:cs="Arial"/>
        </w:rPr>
      </w:pPr>
      <w:r w:rsidRPr="003C062B">
        <w:rPr>
          <w:rFonts w:ascii="Arial" w:hAnsi="Arial" w:cs="Arial"/>
        </w:rPr>
        <w:t>When driving in a multi-vehicle movement, maintain safe separation distances appropriate to the conditions and avoid unnecessary overtaking.</w:t>
      </w:r>
    </w:p>
    <w:p w14:paraId="7241BD48" w14:textId="77777777" w:rsidR="00427969" w:rsidRDefault="00427969" w:rsidP="004F7D85">
      <w:pPr>
        <w:pStyle w:val="Heading2"/>
        <w:ind w:left="284"/>
      </w:pPr>
      <w:bookmarkStart w:id="33" w:name="_Toc71282239"/>
      <w:r w:rsidRPr="00A01AC8">
        <w:t>Fuel Purchasing Arrangements</w:t>
      </w:r>
      <w:bookmarkEnd w:id="33"/>
    </w:p>
    <w:p w14:paraId="5F07657F" w14:textId="77777777" w:rsidR="00AB2E6A" w:rsidRPr="00AB2E6A" w:rsidRDefault="00AB2E6A" w:rsidP="00AB2E6A">
      <w:pPr>
        <w:spacing w:after="0"/>
      </w:pPr>
    </w:p>
    <w:p w14:paraId="39CD9A2B" w14:textId="77777777" w:rsidR="00427969" w:rsidRPr="003C062B" w:rsidRDefault="00427969" w:rsidP="004D1A9F">
      <w:pPr>
        <w:rPr>
          <w:rFonts w:ascii="Arial" w:hAnsi="Arial" w:cs="Arial"/>
        </w:rPr>
      </w:pPr>
      <w:r w:rsidRPr="003C062B">
        <w:rPr>
          <w:rFonts w:ascii="Arial" w:hAnsi="Arial" w:cs="Arial"/>
        </w:rPr>
        <w:t>Departments must keep records of fuel expenditure.</w:t>
      </w:r>
    </w:p>
    <w:p w14:paraId="1FA04614" w14:textId="77777777" w:rsidR="00427969" w:rsidRDefault="00427969" w:rsidP="004F7D85">
      <w:pPr>
        <w:pStyle w:val="Heading2"/>
        <w:ind w:left="284"/>
      </w:pPr>
      <w:bookmarkStart w:id="34" w:name="_Toc71282240"/>
      <w:r w:rsidRPr="00A01AC8">
        <w:t>Sources of further information and good practice guidance</w:t>
      </w:r>
      <w:bookmarkEnd w:id="34"/>
      <w:r w:rsidRPr="00A01AC8">
        <w:t xml:space="preserve"> </w:t>
      </w:r>
    </w:p>
    <w:p w14:paraId="62AD3AAA" w14:textId="77777777" w:rsidR="00AB2E6A" w:rsidRPr="00AB2E6A" w:rsidRDefault="00AB2E6A" w:rsidP="00AB2E6A">
      <w:pPr>
        <w:spacing w:after="0"/>
      </w:pPr>
    </w:p>
    <w:p w14:paraId="2AB07DF3" w14:textId="77777777" w:rsidR="00427969" w:rsidRPr="00987546" w:rsidRDefault="00427969" w:rsidP="004D1A9F">
      <w:pPr>
        <w:rPr>
          <w:rFonts w:ascii="Arial" w:hAnsi="Arial" w:cs="Arial"/>
        </w:rPr>
      </w:pPr>
      <w:r w:rsidRPr="00987546">
        <w:rPr>
          <w:rFonts w:ascii="Arial" w:hAnsi="Arial" w:cs="Arial"/>
        </w:rPr>
        <w:t xml:space="preserve">The Highway Code forms part of road traffic legislation in the England, Scotland and Wales. It is essential reading for everyone and must be complied with. </w:t>
      </w:r>
    </w:p>
    <w:p w14:paraId="4FDCA639" w14:textId="77777777" w:rsidR="00427969" w:rsidRPr="003C062B" w:rsidRDefault="00427969" w:rsidP="004D1A9F">
      <w:pPr>
        <w:rPr>
          <w:rFonts w:ascii="Arial" w:hAnsi="Arial" w:cs="Arial"/>
        </w:rPr>
      </w:pPr>
      <w:r w:rsidRPr="003C062B">
        <w:rPr>
          <w:rFonts w:ascii="Arial" w:hAnsi="Arial" w:cs="Arial"/>
        </w:rPr>
        <w:t>Direct</w:t>
      </w:r>
      <w:r w:rsidR="00987546">
        <w:rPr>
          <w:rFonts w:ascii="Arial" w:hAnsi="Arial" w:cs="Arial"/>
        </w:rPr>
        <w:t>.</w:t>
      </w:r>
      <w:r w:rsidRPr="003C062B">
        <w:rPr>
          <w:rFonts w:ascii="Arial" w:hAnsi="Arial" w:cs="Arial"/>
        </w:rPr>
        <w:t xml:space="preserve">gov: The Highway Code on-line </w:t>
      </w:r>
    </w:p>
    <w:p w14:paraId="5EE1B577" w14:textId="77777777" w:rsidR="00427969" w:rsidRPr="003C062B" w:rsidRDefault="00930345" w:rsidP="004D1A9F">
      <w:pPr>
        <w:rPr>
          <w:rFonts w:ascii="Arial" w:hAnsi="Arial" w:cs="Arial"/>
        </w:rPr>
      </w:pPr>
      <w:hyperlink r:id="rId16" w:history="1">
        <w:r w:rsidR="00987546" w:rsidRPr="00360935">
          <w:rPr>
            <w:rStyle w:val="Hyperlink"/>
            <w:rFonts w:ascii="Arial" w:hAnsi="Arial" w:cs="Arial"/>
          </w:rPr>
          <w:t>http://www.direct.gov.uk/en/travelandtransport/highwaycode/index.htm</w:t>
        </w:r>
      </w:hyperlink>
      <w:r w:rsidR="00987546">
        <w:rPr>
          <w:rFonts w:ascii="Arial" w:hAnsi="Arial" w:cs="Arial"/>
        </w:rPr>
        <w:t xml:space="preserve"> </w:t>
      </w:r>
      <w:r w:rsidR="00427969" w:rsidRPr="003C062B">
        <w:rPr>
          <w:rFonts w:ascii="Arial" w:hAnsi="Arial" w:cs="Arial"/>
        </w:rPr>
        <w:t xml:space="preserve"> </w:t>
      </w:r>
    </w:p>
    <w:p w14:paraId="13FB917E" w14:textId="77777777" w:rsidR="00427969" w:rsidRPr="003C062B" w:rsidRDefault="00427969" w:rsidP="004D1A9F">
      <w:pPr>
        <w:rPr>
          <w:rFonts w:ascii="Arial" w:hAnsi="Arial" w:cs="Arial"/>
        </w:rPr>
      </w:pPr>
      <w:r w:rsidRPr="003C062B">
        <w:rPr>
          <w:rFonts w:ascii="Arial" w:hAnsi="Arial" w:cs="Arial"/>
        </w:rPr>
        <w:t>The Direct</w:t>
      </w:r>
      <w:r w:rsidR="00987546">
        <w:rPr>
          <w:rFonts w:ascii="Arial" w:hAnsi="Arial" w:cs="Arial"/>
        </w:rPr>
        <w:t>.</w:t>
      </w:r>
      <w:r w:rsidRPr="003C062B">
        <w:rPr>
          <w:rFonts w:ascii="Arial" w:hAnsi="Arial" w:cs="Arial"/>
        </w:rPr>
        <w:t xml:space="preserve">gov web site has essential information on the law relating to driving, some of which is not covered by this policy e.g. child car seats. </w:t>
      </w:r>
    </w:p>
    <w:p w14:paraId="35093A88" w14:textId="77777777" w:rsidR="00427969" w:rsidRPr="003C062B" w:rsidRDefault="00427969" w:rsidP="004D1A9F">
      <w:pPr>
        <w:rPr>
          <w:rFonts w:ascii="Arial" w:hAnsi="Arial" w:cs="Arial"/>
        </w:rPr>
      </w:pPr>
      <w:r w:rsidRPr="003C062B">
        <w:rPr>
          <w:rFonts w:ascii="Arial" w:hAnsi="Arial" w:cs="Arial"/>
        </w:rPr>
        <w:t xml:space="preserve">Medical Rules/Guidance for driving </w:t>
      </w:r>
    </w:p>
    <w:p w14:paraId="3E17503E" w14:textId="77777777" w:rsidR="00427969" w:rsidRPr="003C062B" w:rsidRDefault="00930345" w:rsidP="004D1A9F">
      <w:pPr>
        <w:rPr>
          <w:rFonts w:ascii="Arial" w:hAnsi="Arial" w:cs="Arial"/>
        </w:rPr>
      </w:pPr>
      <w:hyperlink r:id="rId17" w:history="1">
        <w:r w:rsidR="00987546" w:rsidRPr="00360935">
          <w:rPr>
            <w:rStyle w:val="Hyperlink"/>
            <w:rFonts w:ascii="Arial" w:hAnsi="Arial" w:cs="Arial"/>
          </w:rPr>
          <w:t>http://www.direct.gov.uk/en/Motoring/DriverLicensing/MedicalRulesForDrivers/index.htm</w:t>
        </w:r>
      </w:hyperlink>
      <w:r w:rsidR="00D648E0">
        <w:rPr>
          <w:rStyle w:val="Hyperlink"/>
          <w:rFonts w:ascii="Arial" w:hAnsi="Arial" w:cs="Arial"/>
        </w:rPr>
        <w:t xml:space="preserve">  </w:t>
      </w:r>
      <w:r w:rsidR="00987546">
        <w:rPr>
          <w:rFonts w:ascii="Arial" w:hAnsi="Arial" w:cs="Arial"/>
        </w:rPr>
        <w:t xml:space="preserve"> </w:t>
      </w:r>
      <w:r w:rsidR="00427969" w:rsidRPr="003C062B">
        <w:rPr>
          <w:rFonts w:ascii="Arial" w:hAnsi="Arial" w:cs="Arial"/>
        </w:rPr>
        <w:t xml:space="preserve"> </w:t>
      </w:r>
    </w:p>
    <w:p w14:paraId="1F6E3663" w14:textId="77777777" w:rsidR="00427969" w:rsidRPr="003C062B" w:rsidRDefault="00427969" w:rsidP="004D1A9F">
      <w:pPr>
        <w:rPr>
          <w:rFonts w:ascii="Arial" w:hAnsi="Arial" w:cs="Arial"/>
        </w:rPr>
      </w:pPr>
      <w:r w:rsidRPr="003C062B">
        <w:rPr>
          <w:rFonts w:ascii="Arial" w:hAnsi="Arial" w:cs="Arial"/>
        </w:rPr>
        <w:t xml:space="preserve">General motoring: http://www.direct.gov.uk/en/Motoring/index.htm Child car seats: </w:t>
      </w:r>
    </w:p>
    <w:p w14:paraId="622941F7" w14:textId="77777777" w:rsidR="00D648E0" w:rsidRPr="00D648E0" w:rsidRDefault="00930345" w:rsidP="004D1A9F">
      <w:pPr>
        <w:rPr>
          <w:rFonts w:ascii="Arial" w:hAnsi="Arial" w:cs="Arial"/>
        </w:rPr>
      </w:pPr>
      <w:hyperlink r:id="rId18" w:history="1">
        <w:r w:rsidR="00D648E0" w:rsidRPr="00D648E0">
          <w:rPr>
            <w:rStyle w:val="Hyperlink"/>
            <w:rFonts w:ascii="Arial" w:hAnsi="Arial" w:cs="Arial"/>
          </w:rPr>
          <w:t>https://www.gov.uk/child-car-seats-the-rules</w:t>
        </w:r>
      </w:hyperlink>
      <w:r w:rsidR="00D648E0" w:rsidRPr="00D648E0">
        <w:rPr>
          <w:rFonts w:ascii="Arial" w:hAnsi="Arial" w:cs="Arial"/>
        </w:rPr>
        <w:t xml:space="preserve"> </w:t>
      </w:r>
    </w:p>
    <w:p w14:paraId="63D47DF0" w14:textId="3D7DC608" w:rsidR="00427969" w:rsidRPr="003C062B" w:rsidRDefault="00427969" w:rsidP="004D1A9F">
      <w:pPr>
        <w:rPr>
          <w:rFonts w:ascii="Arial" w:hAnsi="Arial" w:cs="Arial"/>
          <w:b/>
        </w:rPr>
      </w:pPr>
      <w:r w:rsidRPr="003C062B">
        <w:rPr>
          <w:rFonts w:ascii="Arial" w:hAnsi="Arial" w:cs="Arial"/>
          <w:b/>
        </w:rPr>
        <w:t xml:space="preserve">The following web sites and publications provide useful safe driving guidance for all drivers. All </w:t>
      </w:r>
      <w:r w:rsidR="004B13D6">
        <w:rPr>
          <w:rFonts w:ascii="Arial" w:hAnsi="Arial" w:cs="Arial"/>
          <w:b/>
        </w:rPr>
        <w:t xml:space="preserve">employees </w:t>
      </w:r>
      <w:r w:rsidR="004B13D6" w:rsidRPr="003C062B">
        <w:rPr>
          <w:rFonts w:ascii="Arial" w:hAnsi="Arial" w:cs="Arial"/>
          <w:b/>
        </w:rPr>
        <w:t>who</w:t>
      </w:r>
      <w:r w:rsidRPr="003C062B">
        <w:rPr>
          <w:rFonts w:ascii="Arial" w:hAnsi="Arial" w:cs="Arial"/>
          <w:b/>
        </w:rPr>
        <w:t xml:space="preserve"> drive on university business are encouraged to familiarise themselves with this guidance. </w:t>
      </w:r>
    </w:p>
    <w:p w14:paraId="69F05EE4" w14:textId="77777777" w:rsidR="00D648E0" w:rsidRDefault="00427969" w:rsidP="00AB2E6A">
      <w:pPr>
        <w:spacing w:after="0"/>
        <w:rPr>
          <w:rStyle w:val="Hyperlink"/>
          <w:rFonts w:ascii="Arial" w:hAnsi="Arial" w:cs="Arial"/>
        </w:rPr>
      </w:pPr>
      <w:r w:rsidRPr="003C062B">
        <w:rPr>
          <w:rFonts w:ascii="Arial" w:hAnsi="Arial" w:cs="Arial"/>
        </w:rPr>
        <w:t xml:space="preserve">RoSPA Road Safety </w:t>
      </w:r>
      <w:hyperlink r:id="rId19" w:history="1">
        <w:r w:rsidR="00D648E0" w:rsidRPr="001C4C4D">
          <w:rPr>
            <w:rStyle w:val="Hyperlink"/>
            <w:rFonts w:ascii="Arial" w:hAnsi="Arial" w:cs="Arial"/>
          </w:rPr>
          <w:t>https://www.rospa.com/road-safety</w:t>
        </w:r>
      </w:hyperlink>
      <w:r w:rsidR="00D648E0">
        <w:rPr>
          <w:rFonts w:ascii="Arial" w:hAnsi="Arial" w:cs="Arial"/>
        </w:rPr>
        <w:t xml:space="preserve"> </w:t>
      </w:r>
    </w:p>
    <w:p w14:paraId="45753096" w14:textId="77777777" w:rsidR="00427969" w:rsidRPr="003C062B" w:rsidRDefault="00427969" w:rsidP="00AB2E6A">
      <w:pPr>
        <w:spacing w:after="0"/>
        <w:rPr>
          <w:rFonts w:ascii="Arial" w:hAnsi="Arial" w:cs="Arial"/>
        </w:rPr>
      </w:pPr>
      <w:r w:rsidRPr="003C062B">
        <w:rPr>
          <w:rFonts w:ascii="Arial" w:hAnsi="Arial" w:cs="Arial"/>
        </w:rPr>
        <w:t xml:space="preserve">Department for Transport ‘Think Road Safety’ campaign </w:t>
      </w:r>
      <w:hyperlink r:id="rId20" w:history="1">
        <w:r w:rsidR="00D648E0" w:rsidRPr="001C4C4D">
          <w:rPr>
            <w:rStyle w:val="Hyperlink"/>
            <w:rFonts w:ascii="Arial" w:hAnsi="Arial" w:cs="Arial"/>
          </w:rPr>
          <w:t>https://www.think.gov.uk/</w:t>
        </w:r>
      </w:hyperlink>
      <w:r w:rsidR="00D648E0">
        <w:rPr>
          <w:rFonts w:ascii="Arial" w:hAnsi="Arial" w:cs="Arial"/>
        </w:rPr>
        <w:t xml:space="preserve"> </w:t>
      </w:r>
    </w:p>
    <w:p w14:paraId="3BD5C994" w14:textId="77777777" w:rsidR="007A519D" w:rsidRDefault="007A519D" w:rsidP="00AB2E6A">
      <w:pPr>
        <w:spacing w:after="0"/>
        <w:rPr>
          <w:rFonts w:ascii="Arial" w:hAnsi="Arial" w:cs="Arial"/>
        </w:rPr>
      </w:pPr>
      <w:r>
        <w:rPr>
          <w:rFonts w:ascii="Arial" w:hAnsi="Arial" w:cs="Arial"/>
        </w:rPr>
        <w:t>The</w:t>
      </w:r>
      <w:r w:rsidR="00427969" w:rsidRPr="003C062B">
        <w:rPr>
          <w:rFonts w:ascii="Arial" w:hAnsi="Arial" w:cs="Arial"/>
        </w:rPr>
        <w:t xml:space="preserve"> Institute of Advanced Motorists. </w:t>
      </w:r>
      <w:hyperlink r:id="rId21" w:history="1">
        <w:r w:rsidRPr="001C4C4D">
          <w:rPr>
            <w:rStyle w:val="Hyperlink"/>
            <w:rFonts w:ascii="Arial" w:hAnsi="Arial" w:cs="Arial"/>
          </w:rPr>
          <w:t>https://www.iamroadsmart.com/</w:t>
        </w:r>
      </w:hyperlink>
      <w:r>
        <w:rPr>
          <w:rFonts w:ascii="Arial" w:hAnsi="Arial" w:cs="Arial"/>
        </w:rPr>
        <w:t xml:space="preserve"> </w:t>
      </w:r>
    </w:p>
    <w:p w14:paraId="13A2F980" w14:textId="77777777" w:rsidR="007A519D" w:rsidRDefault="00427969" w:rsidP="00AB2E6A">
      <w:pPr>
        <w:spacing w:after="0"/>
        <w:rPr>
          <w:rFonts w:ascii="Arial" w:hAnsi="Arial" w:cs="Arial"/>
        </w:rPr>
      </w:pPr>
      <w:r w:rsidRPr="003C062B">
        <w:rPr>
          <w:rFonts w:ascii="Arial" w:hAnsi="Arial" w:cs="Arial"/>
        </w:rPr>
        <w:t>The AA motoring advice:</w:t>
      </w:r>
      <w:r w:rsidR="007A519D" w:rsidRPr="007A519D">
        <w:t xml:space="preserve"> </w:t>
      </w:r>
      <w:hyperlink r:id="rId22" w:history="1">
        <w:r w:rsidR="007A519D" w:rsidRPr="001C4C4D">
          <w:rPr>
            <w:rStyle w:val="Hyperlink"/>
            <w:rFonts w:ascii="Arial" w:hAnsi="Arial" w:cs="Arial"/>
          </w:rPr>
          <w:t>https://www.theaa.com/driving-advice</w:t>
        </w:r>
      </w:hyperlink>
      <w:r w:rsidR="007A519D">
        <w:rPr>
          <w:rFonts w:ascii="Arial" w:hAnsi="Arial" w:cs="Arial"/>
        </w:rPr>
        <w:t xml:space="preserve"> </w:t>
      </w:r>
    </w:p>
    <w:p w14:paraId="6E4A68F5" w14:textId="77777777" w:rsidR="007025DF" w:rsidRDefault="007025DF" w:rsidP="006F35DA">
      <w:pPr>
        <w:rPr>
          <w:rFonts w:ascii="Arial" w:hAnsi="Arial" w:cs="Arial"/>
          <w:b/>
        </w:rPr>
      </w:pPr>
      <w:bookmarkStart w:id="35" w:name="_Hlk62473363"/>
    </w:p>
    <w:p w14:paraId="37A96774" w14:textId="77777777" w:rsidR="00B93968" w:rsidRDefault="00B93968" w:rsidP="006F35DA">
      <w:pPr>
        <w:rPr>
          <w:rFonts w:ascii="Arial" w:hAnsi="Arial" w:cs="Arial"/>
          <w:b/>
        </w:rPr>
      </w:pPr>
    </w:p>
    <w:p w14:paraId="78F2AF12" w14:textId="492EE5C2" w:rsidR="00253F2C" w:rsidRDefault="00253F2C">
      <w:pPr>
        <w:rPr>
          <w:rFonts w:ascii="Arial" w:hAnsi="Arial" w:cs="Arial"/>
          <w:b/>
        </w:rPr>
      </w:pPr>
      <w:r>
        <w:rPr>
          <w:rFonts w:ascii="Arial" w:hAnsi="Arial" w:cs="Arial"/>
          <w:b/>
        </w:rPr>
        <w:br w:type="page"/>
      </w:r>
    </w:p>
    <w:p w14:paraId="75D07E60" w14:textId="2484D731" w:rsidR="006F35DA" w:rsidRDefault="006F35DA" w:rsidP="00253F2C">
      <w:pPr>
        <w:pStyle w:val="Heading2"/>
        <w:ind w:left="284"/>
      </w:pPr>
      <w:bookmarkStart w:id="36" w:name="_Toc71282241"/>
      <w:r w:rsidRPr="00A01AC8">
        <w:lastRenderedPageBreak/>
        <w:t>Appendix 1       Driver Record and Medical Fitness Form</w:t>
      </w:r>
      <w:bookmarkEnd w:id="36"/>
    </w:p>
    <w:p w14:paraId="17402A53" w14:textId="77777777" w:rsidR="00253F2C" w:rsidRPr="00253F2C" w:rsidRDefault="00253F2C" w:rsidP="00253F2C"/>
    <w:p w14:paraId="5A8D2F12" w14:textId="77777777" w:rsidR="006F35DA" w:rsidRPr="006F35DA" w:rsidRDefault="006F35DA" w:rsidP="006F35DA">
      <w:pPr>
        <w:rPr>
          <w:rFonts w:ascii="Arial" w:hAnsi="Arial" w:cs="Arial"/>
          <w:b/>
        </w:rPr>
      </w:pPr>
      <w:r w:rsidRPr="006F35DA">
        <w:rPr>
          <w:rFonts w:ascii="Arial" w:hAnsi="Arial" w:cs="Arial"/>
          <w:b/>
        </w:rPr>
        <w:t xml:space="preserve">PART 1A: To be completed by the Licence Holder </w:t>
      </w:r>
    </w:p>
    <w:p w14:paraId="7553ABAA" w14:textId="77777777" w:rsidR="006F35DA" w:rsidRPr="006F35DA" w:rsidRDefault="006F35DA" w:rsidP="006F35DA">
      <w:pPr>
        <w:rPr>
          <w:rFonts w:ascii="Arial" w:hAnsi="Arial" w:cs="Arial"/>
        </w:rPr>
      </w:pPr>
      <w:r w:rsidRPr="006F35DA">
        <w:rPr>
          <w:rFonts w:ascii="Arial" w:hAnsi="Arial" w:cs="Arial"/>
        </w:rPr>
        <w:t xml:space="preserve">Driver’s full name:                                                                   Date of Birth:  </w:t>
      </w:r>
    </w:p>
    <w:p w14:paraId="25ED88B4" w14:textId="5D31A17B" w:rsidR="006F35DA" w:rsidRPr="006F35DA" w:rsidRDefault="006F35DA" w:rsidP="006F35DA">
      <w:pPr>
        <w:rPr>
          <w:rFonts w:ascii="Arial" w:hAnsi="Arial" w:cs="Arial"/>
        </w:rPr>
      </w:pPr>
      <w:r w:rsidRPr="006F35DA">
        <w:rPr>
          <w:rFonts w:ascii="Arial" w:hAnsi="Arial" w:cs="Arial"/>
        </w:rPr>
        <w:t xml:space="preserve">Note: This form should only be completed for University </w:t>
      </w:r>
      <w:r w:rsidR="0088464A">
        <w:rPr>
          <w:rFonts w:ascii="Arial" w:hAnsi="Arial" w:cs="Arial"/>
        </w:rPr>
        <w:t xml:space="preserve">Minibus </w:t>
      </w:r>
      <w:r w:rsidRPr="006F35DA">
        <w:rPr>
          <w:rFonts w:ascii="Arial" w:hAnsi="Arial" w:cs="Arial"/>
        </w:rPr>
        <w:t xml:space="preserve">Drivers i.e. employees who: </w:t>
      </w:r>
    </w:p>
    <w:p w14:paraId="24A22341" w14:textId="1CCD8B18" w:rsidR="006F35DA" w:rsidRPr="006F35DA" w:rsidRDefault="006F35DA" w:rsidP="006F35DA">
      <w:pPr>
        <w:rPr>
          <w:rFonts w:ascii="Arial" w:hAnsi="Arial" w:cs="Arial"/>
        </w:rPr>
      </w:pPr>
      <w:r w:rsidRPr="006F35DA">
        <w:rPr>
          <w:rFonts w:ascii="Arial" w:hAnsi="Arial" w:cs="Arial"/>
        </w:rPr>
        <w:t xml:space="preserve">Drive </w:t>
      </w:r>
      <w:r w:rsidR="0088464A">
        <w:rPr>
          <w:rFonts w:ascii="Arial" w:hAnsi="Arial" w:cs="Arial"/>
        </w:rPr>
        <w:t xml:space="preserve">the </w:t>
      </w:r>
      <w:r w:rsidRPr="006F35DA">
        <w:rPr>
          <w:rFonts w:ascii="Arial" w:hAnsi="Arial" w:cs="Arial"/>
        </w:rPr>
        <w:t xml:space="preserve">University </w:t>
      </w:r>
      <w:r w:rsidR="0088464A">
        <w:rPr>
          <w:rFonts w:ascii="Arial" w:hAnsi="Arial" w:cs="Arial"/>
        </w:rPr>
        <w:t>minibuses</w:t>
      </w:r>
      <w:r w:rsidRPr="006F35DA">
        <w:rPr>
          <w:rFonts w:ascii="Arial" w:hAnsi="Arial" w:cs="Arial"/>
        </w:rPr>
        <w:t xml:space="preserve"> or are required to drive by their job description or terms &amp; conditions of contract, as an integral part of their employment; or frequently drive university students on official journeys; </w:t>
      </w:r>
    </w:p>
    <w:p w14:paraId="7B2F417D" w14:textId="77777777" w:rsidR="006F35DA" w:rsidRPr="006F35DA" w:rsidRDefault="006F35DA" w:rsidP="006F35DA">
      <w:pPr>
        <w:rPr>
          <w:rFonts w:ascii="Arial" w:hAnsi="Arial" w:cs="Arial"/>
        </w:rPr>
      </w:pPr>
      <w:r w:rsidRPr="006F35DA">
        <w:rPr>
          <w:rFonts w:ascii="Arial" w:hAnsi="Arial" w:cs="Arial"/>
        </w:rPr>
        <w:t xml:space="preserve">Forms do not need to be completed for employees who use their own vehicles for convenience on a casual basis, in order to undertake some element of their role for the University, and who do not meet the conditions set out above. </w:t>
      </w:r>
    </w:p>
    <w:tbl>
      <w:tblPr>
        <w:tblStyle w:val="TableGrid1"/>
        <w:tblW w:w="0" w:type="auto"/>
        <w:tblLook w:val="04A0" w:firstRow="1" w:lastRow="0" w:firstColumn="1" w:lastColumn="0" w:noHBand="0" w:noVBand="1"/>
      </w:tblPr>
      <w:tblGrid>
        <w:gridCol w:w="4248"/>
        <w:gridCol w:w="3118"/>
        <w:gridCol w:w="1650"/>
      </w:tblGrid>
      <w:tr w:rsidR="006F35DA" w:rsidRPr="006F35DA" w14:paraId="1698E675" w14:textId="77777777" w:rsidTr="00160E5B">
        <w:tc>
          <w:tcPr>
            <w:tcW w:w="7366" w:type="dxa"/>
            <w:gridSpan w:val="2"/>
            <w:shd w:val="clear" w:color="auto" w:fill="D9D9D9" w:themeFill="background1" w:themeFillShade="D9"/>
          </w:tcPr>
          <w:p w14:paraId="5EF0402F" w14:textId="77777777" w:rsidR="006F35DA" w:rsidRPr="006F35DA" w:rsidRDefault="006F35DA" w:rsidP="006F35DA">
            <w:pPr>
              <w:rPr>
                <w:rFonts w:ascii="Arial" w:hAnsi="Arial" w:cs="Arial"/>
              </w:rPr>
            </w:pPr>
            <w:r w:rsidRPr="006F35DA">
              <w:rPr>
                <w:rFonts w:ascii="Arial" w:hAnsi="Arial" w:cs="Arial"/>
              </w:rPr>
              <w:t>Driver Assessment – confirm which categories apply to you</w:t>
            </w:r>
          </w:p>
        </w:tc>
        <w:tc>
          <w:tcPr>
            <w:tcW w:w="1650" w:type="dxa"/>
            <w:shd w:val="clear" w:color="auto" w:fill="D9D9D9" w:themeFill="background1" w:themeFillShade="D9"/>
          </w:tcPr>
          <w:p w14:paraId="41DB3AF1" w14:textId="77777777" w:rsidR="006F35DA" w:rsidRPr="006F35DA" w:rsidRDefault="006F35DA" w:rsidP="006F35DA">
            <w:pPr>
              <w:rPr>
                <w:rFonts w:ascii="Arial" w:hAnsi="Arial" w:cs="Arial"/>
              </w:rPr>
            </w:pPr>
            <w:r w:rsidRPr="006F35DA">
              <w:rPr>
                <w:rFonts w:ascii="Arial" w:hAnsi="Arial" w:cs="Arial"/>
              </w:rPr>
              <w:t xml:space="preserve">Answer </w:t>
            </w:r>
          </w:p>
          <w:p w14:paraId="127110A9" w14:textId="77777777" w:rsidR="006F35DA" w:rsidRPr="006F35DA" w:rsidRDefault="006F35DA" w:rsidP="006F35DA">
            <w:pPr>
              <w:rPr>
                <w:rFonts w:ascii="Arial" w:hAnsi="Arial" w:cs="Arial"/>
              </w:rPr>
            </w:pPr>
            <w:r w:rsidRPr="006F35DA">
              <w:rPr>
                <w:rFonts w:ascii="Arial" w:hAnsi="Arial" w:cs="Arial"/>
              </w:rPr>
              <w:t>Column</w:t>
            </w:r>
          </w:p>
        </w:tc>
      </w:tr>
      <w:tr w:rsidR="006F35DA" w:rsidRPr="006F35DA" w14:paraId="279E8783" w14:textId="77777777" w:rsidTr="00160E5B">
        <w:tc>
          <w:tcPr>
            <w:tcW w:w="4248" w:type="dxa"/>
          </w:tcPr>
          <w:p w14:paraId="02CDDFCA" w14:textId="77777777" w:rsidR="006F35DA" w:rsidRPr="006F35DA" w:rsidRDefault="006F35DA" w:rsidP="006F35DA">
            <w:pPr>
              <w:rPr>
                <w:rFonts w:ascii="Arial" w:hAnsi="Arial" w:cs="Arial"/>
              </w:rPr>
            </w:pPr>
            <w:r w:rsidRPr="006F35DA">
              <w:rPr>
                <w:rFonts w:ascii="Arial" w:hAnsi="Arial" w:cs="Arial"/>
              </w:rPr>
              <w:t>I drive University owned or leased vehicles</w:t>
            </w:r>
          </w:p>
        </w:tc>
        <w:tc>
          <w:tcPr>
            <w:tcW w:w="3118" w:type="dxa"/>
            <w:shd w:val="clear" w:color="auto" w:fill="A6A6A6" w:themeFill="background1" w:themeFillShade="A6"/>
          </w:tcPr>
          <w:p w14:paraId="2F0EEE39" w14:textId="77777777" w:rsidR="006F35DA" w:rsidRPr="006F35DA" w:rsidRDefault="006F35DA" w:rsidP="006F35DA">
            <w:pPr>
              <w:rPr>
                <w:rFonts w:ascii="Arial" w:hAnsi="Arial" w:cs="Arial"/>
              </w:rPr>
            </w:pPr>
          </w:p>
        </w:tc>
        <w:tc>
          <w:tcPr>
            <w:tcW w:w="1650" w:type="dxa"/>
          </w:tcPr>
          <w:p w14:paraId="6AD5D022" w14:textId="77777777" w:rsidR="006F35DA" w:rsidRPr="006F35DA" w:rsidRDefault="006F35DA" w:rsidP="006F35DA">
            <w:pPr>
              <w:rPr>
                <w:rFonts w:ascii="Arial" w:hAnsi="Arial" w:cs="Arial"/>
              </w:rPr>
            </w:pPr>
          </w:p>
        </w:tc>
      </w:tr>
      <w:tr w:rsidR="006F35DA" w:rsidRPr="006F35DA" w14:paraId="12F2AB4F" w14:textId="77777777" w:rsidTr="00160E5B">
        <w:tc>
          <w:tcPr>
            <w:tcW w:w="4248" w:type="dxa"/>
          </w:tcPr>
          <w:p w14:paraId="07C17A72" w14:textId="77777777" w:rsidR="006F35DA" w:rsidRPr="006F35DA" w:rsidRDefault="006F35DA" w:rsidP="006F35DA">
            <w:pPr>
              <w:rPr>
                <w:rFonts w:ascii="Arial" w:hAnsi="Arial" w:cs="Arial"/>
              </w:rPr>
            </w:pPr>
            <w:r w:rsidRPr="006F35DA">
              <w:rPr>
                <w:rFonts w:ascii="Arial" w:hAnsi="Arial" w:cs="Arial"/>
              </w:rPr>
              <w:t>It is required by my job description or contract of employment to drive as an integral part of my employment.</w:t>
            </w:r>
          </w:p>
        </w:tc>
        <w:tc>
          <w:tcPr>
            <w:tcW w:w="3118" w:type="dxa"/>
            <w:shd w:val="clear" w:color="auto" w:fill="A6A6A6" w:themeFill="background1" w:themeFillShade="A6"/>
          </w:tcPr>
          <w:p w14:paraId="24831054" w14:textId="77777777" w:rsidR="006F35DA" w:rsidRPr="006F35DA" w:rsidRDefault="006F35DA" w:rsidP="006F35DA">
            <w:pPr>
              <w:rPr>
                <w:rFonts w:ascii="Arial" w:hAnsi="Arial" w:cs="Arial"/>
              </w:rPr>
            </w:pPr>
          </w:p>
        </w:tc>
        <w:tc>
          <w:tcPr>
            <w:tcW w:w="1650" w:type="dxa"/>
          </w:tcPr>
          <w:p w14:paraId="531620BC" w14:textId="77777777" w:rsidR="006F35DA" w:rsidRPr="006F35DA" w:rsidRDefault="006F35DA" w:rsidP="006F35DA">
            <w:pPr>
              <w:rPr>
                <w:rFonts w:ascii="Arial" w:hAnsi="Arial" w:cs="Arial"/>
              </w:rPr>
            </w:pPr>
          </w:p>
        </w:tc>
      </w:tr>
      <w:tr w:rsidR="006F35DA" w:rsidRPr="006F35DA" w14:paraId="208029BD" w14:textId="77777777" w:rsidTr="00160E5B">
        <w:tc>
          <w:tcPr>
            <w:tcW w:w="4248" w:type="dxa"/>
          </w:tcPr>
          <w:p w14:paraId="02A2B578" w14:textId="77777777" w:rsidR="006F35DA" w:rsidRPr="006F35DA" w:rsidRDefault="006F35DA" w:rsidP="006F35DA">
            <w:pPr>
              <w:rPr>
                <w:rFonts w:ascii="Arial" w:hAnsi="Arial" w:cs="Arial"/>
              </w:rPr>
            </w:pPr>
            <w:r w:rsidRPr="006F35DA">
              <w:rPr>
                <w:rFonts w:ascii="Arial" w:hAnsi="Arial" w:cs="Arial"/>
              </w:rPr>
              <w:t>I drive hire cars supplied through the university preferred suppliers and which are driven on university insurance.</w:t>
            </w:r>
          </w:p>
        </w:tc>
        <w:tc>
          <w:tcPr>
            <w:tcW w:w="3118" w:type="dxa"/>
            <w:shd w:val="clear" w:color="auto" w:fill="A6A6A6" w:themeFill="background1" w:themeFillShade="A6"/>
          </w:tcPr>
          <w:p w14:paraId="37185FD0" w14:textId="77777777" w:rsidR="006F35DA" w:rsidRPr="006F35DA" w:rsidRDefault="006F35DA" w:rsidP="006F35DA">
            <w:pPr>
              <w:rPr>
                <w:rFonts w:ascii="Arial" w:hAnsi="Arial" w:cs="Arial"/>
              </w:rPr>
            </w:pPr>
          </w:p>
        </w:tc>
        <w:tc>
          <w:tcPr>
            <w:tcW w:w="1650" w:type="dxa"/>
          </w:tcPr>
          <w:p w14:paraId="3D207047" w14:textId="77777777" w:rsidR="006F35DA" w:rsidRPr="006F35DA" w:rsidRDefault="006F35DA" w:rsidP="006F35DA">
            <w:pPr>
              <w:rPr>
                <w:rFonts w:ascii="Arial" w:hAnsi="Arial" w:cs="Arial"/>
              </w:rPr>
            </w:pPr>
          </w:p>
        </w:tc>
      </w:tr>
      <w:tr w:rsidR="006F35DA" w:rsidRPr="006F35DA" w14:paraId="17ECDEA4" w14:textId="77777777" w:rsidTr="00160E5B">
        <w:tc>
          <w:tcPr>
            <w:tcW w:w="4248" w:type="dxa"/>
          </w:tcPr>
          <w:p w14:paraId="6FCDF83F" w14:textId="77777777" w:rsidR="006F35DA" w:rsidRPr="006F35DA" w:rsidRDefault="006F35DA" w:rsidP="006F35DA">
            <w:pPr>
              <w:rPr>
                <w:rFonts w:ascii="Arial" w:hAnsi="Arial" w:cs="Arial"/>
              </w:rPr>
            </w:pPr>
            <w:r w:rsidRPr="006F35DA">
              <w:rPr>
                <w:rFonts w:ascii="Arial" w:hAnsi="Arial" w:cs="Arial"/>
              </w:rPr>
              <w:t>I frequently drive university students on ‘official’ journeys e.g. field work.</w:t>
            </w:r>
          </w:p>
        </w:tc>
        <w:tc>
          <w:tcPr>
            <w:tcW w:w="3118" w:type="dxa"/>
            <w:shd w:val="clear" w:color="auto" w:fill="A6A6A6" w:themeFill="background1" w:themeFillShade="A6"/>
          </w:tcPr>
          <w:p w14:paraId="4BB978C1" w14:textId="77777777" w:rsidR="006F35DA" w:rsidRPr="006F35DA" w:rsidRDefault="006F35DA" w:rsidP="006F35DA">
            <w:pPr>
              <w:rPr>
                <w:rFonts w:ascii="Arial" w:hAnsi="Arial" w:cs="Arial"/>
              </w:rPr>
            </w:pPr>
          </w:p>
        </w:tc>
        <w:tc>
          <w:tcPr>
            <w:tcW w:w="1650" w:type="dxa"/>
          </w:tcPr>
          <w:p w14:paraId="255A654C" w14:textId="77777777" w:rsidR="006F35DA" w:rsidRPr="006F35DA" w:rsidRDefault="006F35DA" w:rsidP="006F35DA">
            <w:pPr>
              <w:rPr>
                <w:rFonts w:ascii="Arial" w:hAnsi="Arial" w:cs="Arial"/>
              </w:rPr>
            </w:pPr>
          </w:p>
        </w:tc>
      </w:tr>
      <w:tr w:rsidR="006F35DA" w:rsidRPr="006F35DA" w14:paraId="56077C77" w14:textId="77777777" w:rsidTr="00160E5B">
        <w:tc>
          <w:tcPr>
            <w:tcW w:w="4248" w:type="dxa"/>
          </w:tcPr>
          <w:p w14:paraId="7525FEBC" w14:textId="77777777" w:rsidR="006F35DA" w:rsidRPr="006F35DA" w:rsidRDefault="006F35DA" w:rsidP="006F35DA">
            <w:pPr>
              <w:rPr>
                <w:rFonts w:ascii="Arial" w:hAnsi="Arial" w:cs="Arial"/>
              </w:rPr>
            </w:pPr>
            <w:r w:rsidRPr="006F35DA">
              <w:rPr>
                <w:rFonts w:ascii="Arial" w:hAnsi="Arial" w:cs="Arial"/>
              </w:rPr>
              <w:t>I drive minibuses, 4-wheel drive vehicles off road, fork lift trucks or other special vehicles.</w:t>
            </w:r>
          </w:p>
        </w:tc>
        <w:tc>
          <w:tcPr>
            <w:tcW w:w="3118" w:type="dxa"/>
          </w:tcPr>
          <w:p w14:paraId="4DAA653D" w14:textId="77777777" w:rsidR="006F35DA" w:rsidRPr="006F35DA" w:rsidRDefault="006F35DA" w:rsidP="006F35DA">
            <w:pPr>
              <w:rPr>
                <w:rFonts w:ascii="Arial" w:hAnsi="Arial" w:cs="Arial"/>
              </w:rPr>
            </w:pPr>
            <w:r w:rsidRPr="006F35DA">
              <w:rPr>
                <w:rFonts w:ascii="Arial" w:hAnsi="Arial" w:cs="Arial"/>
              </w:rPr>
              <w:t>Additional training may be required</w:t>
            </w:r>
          </w:p>
        </w:tc>
        <w:tc>
          <w:tcPr>
            <w:tcW w:w="1650" w:type="dxa"/>
          </w:tcPr>
          <w:p w14:paraId="1CFAA137" w14:textId="77777777" w:rsidR="006F35DA" w:rsidRPr="006F35DA" w:rsidRDefault="006F35DA" w:rsidP="006F35DA">
            <w:pPr>
              <w:rPr>
                <w:rFonts w:ascii="Arial" w:hAnsi="Arial" w:cs="Arial"/>
              </w:rPr>
            </w:pPr>
          </w:p>
        </w:tc>
      </w:tr>
      <w:tr w:rsidR="006F35DA" w:rsidRPr="006F35DA" w14:paraId="3273E138" w14:textId="77777777" w:rsidTr="00160E5B">
        <w:tc>
          <w:tcPr>
            <w:tcW w:w="4248" w:type="dxa"/>
          </w:tcPr>
          <w:p w14:paraId="783ED7FD" w14:textId="77777777" w:rsidR="006F35DA" w:rsidRPr="006F35DA" w:rsidRDefault="006F35DA" w:rsidP="006F35DA">
            <w:pPr>
              <w:rPr>
                <w:rFonts w:ascii="Arial" w:hAnsi="Arial" w:cs="Arial"/>
              </w:rPr>
            </w:pPr>
            <w:r w:rsidRPr="006F35DA">
              <w:rPr>
                <w:rFonts w:ascii="Arial" w:hAnsi="Arial" w:cs="Arial"/>
              </w:rPr>
              <w:t>I have more than 6 penalty points currently in force</w:t>
            </w:r>
          </w:p>
        </w:tc>
        <w:tc>
          <w:tcPr>
            <w:tcW w:w="3118" w:type="dxa"/>
            <w:vMerge w:val="restart"/>
          </w:tcPr>
          <w:p w14:paraId="1DF1014B" w14:textId="77777777" w:rsidR="006F35DA" w:rsidRPr="006F35DA" w:rsidRDefault="006F35DA" w:rsidP="006F35DA">
            <w:pPr>
              <w:rPr>
                <w:rFonts w:ascii="Arial" w:hAnsi="Arial" w:cs="Arial"/>
              </w:rPr>
            </w:pPr>
            <w:r w:rsidRPr="006F35DA">
              <w:rPr>
                <w:rFonts w:ascii="Arial" w:hAnsi="Arial" w:cs="Arial"/>
              </w:rPr>
              <w:t>The driver may be required to attend on-road driver training or other enhanced driver awareness training – manager to consult Health and Safety Team for advice.</w:t>
            </w:r>
          </w:p>
        </w:tc>
        <w:tc>
          <w:tcPr>
            <w:tcW w:w="1650" w:type="dxa"/>
          </w:tcPr>
          <w:p w14:paraId="41CB61CE" w14:textId="77777777" w:rsidR="006F35DA" w:rsidRPr="006F35DA" w:rsidRDefault="006F35DA" w:rsidP="006F35DA">
            <w:pPr>
              <w:rPr>
                <w:rFonts w:ascii="Arial" w:hAnsi="Arial" w:cs="Arial"/>
              </w:rPr>
            </w:pPr>
          </w:p>
        </w:tc>
      </w:tr>
      <w:tr w:rsidR="006F35DA" w:rsidRPr="006F35DA" w14:paraId="2B72D034" w14:textId="77777777" w:rsidTr="00160E5B">
        <w:tc>
          <w:tcPr>
            <w:tcW w:w="4248" w:type="dxa"/>
          </w:tcPr>
          <w:p w14:paraId="229402D4" w14:textId="77777777" w:rsidR="006F35DA" w:rsidRPr="006F35DA" w:rsidRDefault="006F35DA" w:rsidP="006F35DA">
            <w:pPr>
              <w:rPr>
                <w:rFonts w:ascii="Arial" w:hAnsi="Arial" w:cs="Arial"/>
              </w:rPr>
            </w:pPr>
            <w:r w:rsidRPr="006F35DA">
              <w:rPr>
                <w:rFonts w:ascii="Arial" w:hAnsi="Arial" w:cs="Arial"/>
              </w:rPr>
              <w:t>I have had a road traffic accident when driving on University business, or an ‘at fault’ accident when not driving for work, within the last year.</w:t>
            </w:r>
          </w:p>
        </w:tc>
        <w:tc>
          <w:tcPr>
            <w:tcW w:w="3118" w:type="dxa"/>
            <w:vMerge/>
          </w:tcPr>
          <w:p w14:paraId="233D3E8F" w14:textId="77777777" w:rsidR="006F35DA" w:rsidRPr="006F35DA" w:rsidRDefault="006F35DA" w:rsidP="006F35DA">
            <w:pPr>
              <w:rPr>
                <w:rFonts w:ascii="Arial" w:hAnsi="Arial" w:cs="Arial"/>
              </w:rPr>
            </w:pPr>
          </w:p>
        </w:tc>
        <w:tc>
          <w:tcPr>
            <w:tcW w:w="1650" w:type="dxa"/>
          </w:tcPr>
          <w:p w14:paraId="7F95A89F" w14:textId="77777777" w:rsidR="006F35DA" w:rsidRPr="006F35DA" w:rsidRDefault="006F35DA" w:rsidP="006F35DA">
            <w:pPr>
              <w:rPr>
                <w:rFonts w:ascii="Arial" w:hAnsi="Arial" w:cs="Arial"/>
              </w:rPr>
            </w:pPr>
          </w:p>
        </w:tc>
      </w:tr>
      <w:tr w:rsidR="006F35DA" w:rsidRPr="006F35DA" w14:paraId="22992386" w14:textId="77777777" w:rsidTr="00160E5B">
        <w:tc>
          <w:tcPr>
            <w:tcW w:w="7366" w:type="dxa"/>
            <w:gridSpan w:val="2"/>
            <w:shd w:val="clear" w:color="auto" w:fill="D9D9D9" w:themeFill="background1" w:themeFillShade="D9"/>
          </w:tcPr>
          <w:p w14:paraId="6EAA18DB" w14:textId="77777777" w:rsidR="006F35DA" w:rsidRPr="006F35DA" w:rsidRDefault="006F35DA" w:rsidP="006F35DA">
            <w:pPr>
              <w:rPr>
                <w:rFonts w:ascii="Arial" w:hAnsi="Arial" w:cs="Arial"/>
              </w:rPr>
            </w:pPr>
            <w:r w:rsidRPr="006F35DA">
              <w:rPr>
                <w:rFonts w:ascii="Arial" w:hAnsi="Arial" w:cs="Arial"/>
              </w:rPr>
              <w:t>MEDICAL HISTORY</w:t>
            </w:r>
          </w:p>
        </w:tc>
        <w:tc>
          <w:tcPr>
            <w:tcW w:w="1650" w:type="dxa"/>
            <w:shd w:val="clear" w:color="auto" w:fill="D9D9D9" w:themeFill="background1" w:themeFillShade="D9"/>
          </w:tcPr>
          <w:p w14:paraId="0E886BB8" w14:textId="77777777" w:rsidR="006F35DA" w:rsidRPr="006F35DA" w:rsidRDefault="006F35DA" w:rsidP="006F35DA">
            <w:pPr>
              <w:rPr>
                <w:rFonts w:ascii="Arial" w:hAnsi="Arial" w:cs="Arial"/>
              </w:rPr>
            </w:pPr>
            <w:r w:rsidRPr="006F35DA">
              <w:rPr>
                <w:rFonts w:ascii="Arial" w:hAnsi="Arial" w:cs="Arial"/>
              </w:rPr>
              <w:t>Answer Yes or No</w:t>
            </w:r>
          </w:p>
        </w:tc>
      </w:tr>
      <w:tr w:rsidR="006F35DA" w:rsidRPr="006F35DA" w14:paraId="73C18155" w14:textId="77777777" w:rsidTr="00160E5B">
        <w:tc>
          <w:tcPr>
            <w:tcW w:w="7366" w:type="dxa"/>
            <w:gridSpan w:val="2"/>
          </w:tcPr>
          <w:p w14:paraId="67F48F90" w14:textId="77777777" w:rsidR="006F35DA" w:rsidRPr="006F35DA" w:rsidRDefault="006F35DA" w:rsidP="006F35DA">
            <w:pPr>
              <w:rPr>
                <w:rFonts w:ascii="Arial" w:hAnsi="Arial" w:cs="Arial"/>
              </w:rPr>
            </w:pPr>
            <w:r w:rsidRPr="006F35DA">
              <w:rPr>
                <w:rFonts w:ascii="Arial" w:hAnsi="Arial" w:cs="Arial"/>
              </w:rPr>
              <w:t>Do you have any medical condition/disability that may affect your ability to drive?</w:t>
            </w:r>
          </w:p>
        </w:tc>
        <w:tc>
          <w:tcPr>
            <w:tcW w:w="1650" w:type="dxa"/>
          </w:tcPr>
          <w:p w14:paraId="2C3476E2" w14:textId="77777777" w:rsidR="006F35DA" w:rsidRPr="006F35DA" w:rsidRDefault="006F35DA" w:rsidP="006F35DA">
            <w:pPr>
              <w:rPr>
                <w:rFonts w:ascii="Arial" w:hAnsi="Arial" w:cs="Arial"/>
              </w:rPr>
            </w:pPr>
          </w:p>
        </w:tc>
      </w:tr>
      <w:tr w:rsidR="006F35DA" w:rsidRPr="006F35DA" w14:paraId="2CC5296B" w14:textId="77777777" w:rsidTr="00160E5B">
        <w:tc>
          <w:tcPr>
            <w:tcW w:w="7366" w:type="dxa"/>
            <w:gridSpan w:val="2"/>
          </w:tcPr>
          <w:p w14:paraId="618B93C9" w14:textId="77777777" w:rsidR="006F35DA" w:rsidRPr="006F35DA" w:rsidRDefault="006F35DA" w:rsidP="006F35DA">
            <w:pPr>
              <w:rPr>
                <w:rFonts w:ascii="Arial" w:hAnsi="Arial" w:cs="Arial"/>
              </w:rPr>
            </w:pPr>
            <w:r w:rsidRPr="006F35DA">
              <w:rPr>
                <w:rFonts w:ascii="Arial" w:hAnsi="Arial" w:cs="Arial"/>
              </w:rPr>
              <w:t xml:space="preserve">Have you been prohibited from driving due to a medical condition?                                        </w:t>
            </w:r>
          </w:p>
        </w:tc>
        <w:tc>
          <w:tcPr>
            <w:tcW w:w="1650" w:type="dxa"/>
          </w:tcPr>
          <w:p w14:paraId="42B1743D" w14:textId="77777777" w:rsidR="006F35DA" w:rsidRPr="006F35DA" w:rsidRDefault="006F35DA" w:rsidP="006F35DA">
            <w:pPr>
              <w:rPr>
                <w:rFonts w:ascii="Arial" w:hAnsi="Arial" w:cs="Arial"/>
              </w:rPr>
            </w:pPr>
          </w:p>
        </w:tc>
      </w:tr>
      <w:tr w:rsidR="006F35DA" w:rsidRPr="006F35DA" w14:paraId="0519E9AE" w14:textId="77777777" w:rsidTr="00160E5B">
        <w:tc>
          <w:tcPr>
            <w:tcW w:w="7366" w:type="dxa"/>
            <w:gridSpan w:val="2"/>
          </w:tcPr>
          <w:p w14:paraId="22D2BEDF" w14:textId="77777777" w:rsidR="006F35DA" w:rsidRPr="006F35DA" w:rsidRDefault="006F35DA" w:rsidP="006F35DA">
            <w:pPr>
              <w:rPr>
                <w:rFonts w:ascii="Arial" w:hAnsi="Arial" w:cs="Arial"/>
              </w:rPr>
            </w:pPr>
            <w:r w:rsidRPr="006F35DA">
              <w:rPr>
                <w:rFonts w:ascii="Arial" w:hAnsi="Arial" w:cs="Arial"/>
              </w:rPr>
              <w:t xml:space="preserve">Have any driving conditions been placed on you by the DVLA?     </w:t>
            </w:r>
          </w:p>
        </w:tc>
        <w:tc>
          <w:tcPr>
            <w:tcW w:w="1650" w:type="dxa"/>
          </w:tcPr>
          <w:p w14:paraId="09F1320E" w14:textId="77777777" w:rsidR="006F35DA" w:rsidRPr="006F35DA" w:rsidRDefault="006F35DA" w:rsidP="006F35DA">
            <w:pPr>
              <w:rPr>
                <w:rFonts w:ascii="Arial" w:hAnsi="Arial" w:cs="Arial"/>
              </w:rPr>
            </w:pPr>
          </w:p>
        </w:tc>
      </w:tr>
      <w:tr w:rsidR="006F35DA" w:rsidRPr="006F35DA" w14:paraId="79B9A989" w14:textId="77777777" w:rsidTr="00160E5B">
        <w:tc>
          <w:tcPr>
            <w:tcW w:w="7366" w:type="dxa"/>
            <w:gridSpan w:val="2"/>
          </w:tcPr>
          <w:p w14:paraId="4E265A3A" w14:textId="77777777" w:rsidR="006F35DA" w:rsidRPr="006F35DA" w:rsidRDefault="006F35DA" w:rsidP="006F35DA">
            <w:pPr>
              <w:rPr>
                <w:rFonts w:ascii="Arial" w:hAnsi="Arial" w:cs="Arial"/>
              </w:rPr>
            </w:pPr>
            <w:r w:rsidRPr="006F35DA">
              <w:rPr>
                <w:rFonts w:ascii="Arial" w:hAnsi="Arial" w:cs="Arial"/>
              </w:rPr>
              <w:t xml:space="preserve">Are you taking any medication that may affect your driving?  </w:t>
            </w:r>
          </w:p>
        </w:tc>
        <w:tc>
          <w:tcPr>
            <w:tcW w:w="1650" w:type="dxa"/>
          </w:tcPr>
          <w:p w14:paraId="30604EBE" w14:textId="77777777" w:rsidR="006F35DA" w:rsidRPr="006F35DA" w:rsidRDefault="006F35DA" w:rsidP="006F35DA">
            <w:pPr>
              <w:rPr>
                <w:rFonts w:ascii="Arial" w:hAnsi="Arial" w:cs="Arial"/>
              </w:rPr>
            </w:pPr>
          </w:p>
        </w:tc>
      </w:tr>
      <w:tr w:rsidR="006F35DA" w:rsidRPr="006F35DA" w14:paraId="6A92E19C" w14:textId="77777777" w:rsidTr="00160E5B">
        <w:tc>
          <w:tcPr>
            <w:tcW w:w="7366" w:type="dxa"/>
            <w:gridSpan w:val="2"/>
          </w:tcPr>
          <w:p w14:paraId="62A9D6CB" w14:textId="77777777" w:rsidR="006F35DA" w:rsidRPr="006F35DA" w:rsidRDefault="006F35DA" w:rsidP="006F35DA">
            <w:pPr>
              <w:rPr>
                <w:rFonts w:ascii="Arial" w:hAnsi="Arial" w:cs="Arial"/>
              </w:rPr>
            </w:pPr>
            <w:r w:rsidRPr="006F35DA">
              <w:rPr>
                <w:rFonts w:ascii="Arial" w:hAnsi="Arial" w:cs="Arial"/>
              </w:rPr>
              <w:t xml:space="preserve">Do you have any eyesight defects that cannot be corrected with the aid of glasses or contact lenses?      </w:t>
            </w:r>
          </w:p>
        </w:tc>
        <w:tc>
          <w:tcPr>
            <w:tcW w:w="1650" w:type="dxa"/>
          </w:tcPr>
          <w:p w14:paraId="28A2047C" w14:textId="77777777" w:rsidR="006F35DA" w:rsidRPr="006F35DA" w:rsidRDefault="006F35DA" w:rsidP="006F35DA">
            <w:pPr>
              <w:rPr>
                <w:rFonts w:ascii="Arial" w:hAnsi="Arial" w:cs="Arial"/>
              </w:rPr>
            </w:pPr>
          </w:p>
        </w:tc>
      </w:tr>
      <w:tr w:rsidR="006F35DA" w:rsidRPr="006F35DA" w14:paraId="585A3FF6" w14:textId="77777777" w:rsidTr="00160E5B">
        <w:tc>
          <w:tcPr>
            <w:tcW w:w="9016" w:type="dxa"/>
            <w:gridSpan w:val="3"/>
          </w:tcPr>
          <w:p w14:paraId="1FE61256" w14:textId="77777777" w:rsidR="006F35DA" w:rsidRPr="006F35DA" w:rsidRDefault="006F35DA" w:rsidP="006F35DA">
            <w:pPr>
              <w:rPr>
                <w:rFonts w:ascii="Arial" w:hAnsi="Arial" w:cs="Arial"/>
              </w:rPr>
            </w:pPr>
            <w:r w:rsidRPr="006F35DA">
              <w:rPr>
                <w:rFonts w:ascii="Arial" w:hAnsi="Arial" w:cs="Arial"/>
              </w:rPr>
              <w:t>If the answer is yes to any of the medical questions the manager should seek advice from the university occupational health service</w:t>
            </w:r>
          </w:p>
        </w:tc>
      </w:tr>
    </w:tbl>
    <w:p w14:paraId="1954AE97" w14:textId="77777777" w:rsidR="006F35DA" w:rsidRPr="006F35DA" w:rsidRDefault="006F35DA" w:rsidP="006F35DA">
      <w:pPr>
        <w:rPr>
          <w:rFonts w:ascii="Arial" w:hAnsi="Arial" w:cs="Arial"/>
        </w:rPr>
      </w:pPr>
    </w:p>
    <w:p w14:paraId="60BA91BF" w14:textId="77777777" w:rsidR="006F35DA" w:rsidRPr="006F35DA" w:rsidRDefault="006F35DA" w:rsidP="006F35DA">
      <w:pPr>
        <w:rPr>
          <w:rFonts w:ascii="Arial" w:hAnsi="Arial" w:cs="Arial"/>
        </w:rPr>
      </w:pPr>
      <w:r w:rsidRPr="006F35DA">
        <w:rPr>
          <w:rFonts w:ascii="Arial" w:hAnsi="Arial" w:cs="Arial"/>
        </w:rPr>
        <w:t xml:space="preserve">Those who suffer from a medical condition likely to cause a sudden disabling event at the wheel or who are unable to safely control their vehicle from any other cause, should not drive. </w:t>
      </w:r>
    </w:p>
    <w:p w14:paraId="707643BF" w14:textId="77777777" w:rsidR="006F35DA" w:rsidRPr="006F35DA" w:rsidRDefault="006F35DA" w:rsidP="006F35DA">
      <w:pPr>
        <w:rPr>
          <w:rFonts w:ascii="Arial" w:hAnsi="Arial" w:cs="Arial"/>
        </w:rPr>
      </w:pPr>
      <w:r w:rsidRPr="006F35DA">
        <w:rPr>
          <w:rFonts w:ascii="Arial" w:hAnsi="Arial" w:cs="Arial"/>
        </w:rPr>
        <w:lastRenderedPageBreak/>
        <w:t xml:space="preserve">Full guidance is available at </w:t>
      </w:r>
      <w:hyperlink r:id="rId23" w:history="1">
        <w:r w:rsidRPr="006F35DA">
          <w:rPr>
            <w:rFonts w:ascii="Arial" w:hAnsi="Arial" w:cs="Arial"/>
            <w:color w:val="0563C1" w:themeColor="hyperlink"/>
            <w:u w:val="single"/>
          </w:rPr>
          <w:t>https://www.gov.uk/government/publications/assessing-fitness-to-drive-a-guide-for-medical-professionals</w:t>
        </w:r>
      </w:hyperlink>
      <w:r w:rsidRPr="006F35DA">
        <w:rPr>
          <w:rFonts w:ascii="Arial" w:hAnsi="Arial" w:cs="Arial"/>
        </w:rPr>
        <w:t xml:space="preserve">  </w:t>
      </w:r>
    </w:p>
    <w:p w14:paraId="0411DDCB" w14:textId="77777777" w:rsidR="006F35DA" w:rsidRPr="006F35DA" w:rsidRDefault="006F35DA" w:rsidP="006F35DA">
      <w:pPr>
        <w:rPr>
          <w:rFonts w:ascii="Arial" w:hAnsi="Arial" w:cs="Arial"/>
        </w:rPr>
      </w:pPr>
      <w:r w:rsidRPr="006F35DA">
        <w:rPr>
          <w:rFonts w:ascii="Arial" w:hAnsi="Arial" w:cs="Arial"/>
        </w:rPr>
        <w:t xml:space="preserve">If any of the following conditions apply to a University Driver, they must be assessed by Occupational Health. Depending on the Occupational Health assessment, the driver should be advised to notify DVLA of a medical condition. The University may withdraw authorisation to drive on university business. </w:t>
      </w:r>
    </w:p>
    <w:p w14:paraId="3C765B56" w14:textId="77777777" w:rsidR="006F35DA" w:rsidRPr="006F35DA" w:rsidRDefault="006F35DA" w:rsidP="006F35DA">
      <w:pPr>
        <w:numPr>
          <w:ilvl w:val="0"/>
          <w:numId w:val="27"/>
        </w:numPr>
        <w:spacing w:after="200" w:line="240" w:lineRule="auto"/>
        <w:contextualSpacing/>
        <w:rPr>
          <w:rFonts w:ascii="Arial" w:hAnsi="Arial" w:cs="Arial"/>
        </w:rPr>
      </w:pPr>
      <w:r w:rsidRPr="006F35DA">
        <w:rPr>
          <w:rFonts w:ascii="Arial" w:hAnsi="Arial" w:cs="Arial"/>
        </w:rPr>
        <w:t>Neurological:</w:t>
      </w:r>
    </w:p>
    <w:p w14:paraId="239ABAA0" w14:textId="77777777" w:rsidR="006F35DA" w:rsidRPr="006F35DA" w:rsidRDefault="006F35DA" w:rsidP="006F35DA">
      <w:pPr>
        <w:numPr>
          <w:ilvl w:val="0"/>
          <w:numId w:val="27"/>
        </w:numPr>
        <w:spacing w:after="200" w:line="240" w:lineRule="auto"/>
        <w:contextualSpacing/>
        <w:rPr>
          <w:rFonts w:ascii="Arial" w:hAnsi="Arial" w:cs="Arial"/>
        </w:rPr>
      </w:pPr>
      <w:r w:rsidRPr="006F35DA">
        <w:rPr>
          <w:rFonts w:ascii="Arial" w:hAnsi="Arial" w:cs="Arial"/>
        </w:rPr>
        <w:t>Cardiovascular:</w:t>
      </w:r>
    </w:p>
    <w:p w14:paraId="01F65170" w14:textId="77777777" w:rsidR="006F35DA" w:rsidRPr="006F35DA" w:rsidRDefault="006F35DA" w:rsidP="006F35DA">
      <w:pPr>
        <w:numPr>
          <w:ilvl w:val="0"/>
          <w:numId w:val="27"/>
        </w:numPr>
        <w:spacing w:after="200" w:line="240" w:lineRule="auto"/>
        <w:contextualSpacing/>
        <w:rPr>
          <w:rFonts w:ascii="Arial" w:hAnsi="Arial" w:cs="Arial"/>
        </w:rPr>
      </w:pPr>
      <w:r w:rsidRPr="006F35DA">
        <w:rPr>
          <w:rFonts w:ascii="Arial" w:hAnsi="Arial" w:cs="Arial"/>
        </w:rPr>
        <w:t>Diabetes mellitus:</w:t>
      </w:r>
    </w:p>
    <w:p w14:paraId="619EE9D6" w14:textId="77777777" w:rsidR="006F35DA" w:rsidRPr="006F35DA" w:rsidRDefault="006F35DA" w:rsidP="006F35DA">
      <w:pPr>
        <w:numPr>
          <w:ilvl w:val="0"/>
          <w:numId w:val="27"/>
        </w:numPr>
        <w:spacing w:after="200" w:line="240" w:lineRule="auto"/>
        <w:contextualSpacing/>
        <w:rPr>
          <w:rFonts w:ascii="Arial" w:hAnsi="Arial" w:cs="Arial"/>
        </w:rPr>
      </w:pPr>
      <w:r w:rsidRPr="006F35DA">
        <w:rPr>
          <w:rFonts w:ascii="Arial" w:hAnsi="Arial" w:cs="Arial"/>
        </w:rPr>
        <w:t>Alcohol and Drugs:</w:t>
      </w:r>
    </w:p>
    <w:p w14:paraId="287DA0C5" w14:textId="77777777" w:rsidR="006F35DA" w:rsidRPr="006F35DA" w:rsidRDefault="006F35DA" w:rsidP="006F35DA">
      <w:pPr>
        <w:numPr>
          <w:ilvl w:val="0"/>
          <w:numId w:val="27"/>
        </w:numPr>
        <w:spacing w:after="200" w:line="240" w:lineRule="auto"/>
        <w:contextualSpacing/>
        <w:rPr>
          <w:rFonts w:ascii="Arial" w:hAnsi="Arial" w:cs="Arial"/>
        </w:rPr>
      </w:pPr>
      <w:r w:rsidRPr="006F35DA">
        <w:rPr>
          <w:rFonts w:ascii="Arial" w:hAnsi="Arial" w:cs="Arial"/>
        </w:rPr>
        <w:t>Visual disorders:</w:t>
      </w:r>
    </w:p>
    <w:p w14:paraId="768D70DE" w14:textId="77777777" w:rsidR="006F35DA" w:rsidRPr="006F35DA" w:rsidRDefault="006F35DA" w:rsidP="006F35DA">
      <w:pPr>
        <w:numPr>
          <w:ilvl w:val="0"/>
          <w:numId w:val="27"/>
        </w:numPr>
        <w:spacing w:after="200" w:line="240" w:lineRule="auto"/>
        <w:contextualSpacing/>
        <w:rPr>
          <w:rFonts w:ascii="Arial" w:hAnsi="Arial" w:cs="Arial"/>
        </w:rPr>
      </w:pPr>
      <w:r w:rsidRPr="006F35DA">
        <w:rPr>
          <w:rFonts w:ascii="Arial" w:hAnsi="Arial" w:cs="Arial"/>
        </w:rPr>
        <w:t>Renal and respiratory disorders:</w:t>
      </w:r>
    </w:p>
    <w:p w14:paraId="2B2FE38B" w14:textId="77777777" w:rsidR="006F35DA" w:rsidRPr="006F35DA" w:rsidRDefault="006F35DA" w:rsidP="006F35DA">
      <w:pPr>
        <w:numPr>
          <w:ilvl w:val="0"/>
          <w:numId w:val="27"/>
        </w:numPr>
        <w:spacing w:after="200" w:line="240" w:lineRule="auto"/>
        <w:contextualSpacing/>
        <w:rPr>
          <w:rFonts w:ascii="Arial" w:hAnsi="Arial" w:cs="Arial"/>
        </w:rPr>
      </w:pPr>
      <w:r w:rsidRPr="006F35DA">
        <w:rPr>
          <w:rFonts w:ascii="Arial" w:hAnsi="Arial" w:cs="Arial"/>
        </w:rPr>
        <w:t>Miscellaneous conditions:</w:t>
      </w:r>
    </w:p>
    <w:p w14:paraId="67391EBD" w14:textId="77777777" w:rsidR="006F35DA" w:rsidRPr="006F35DA" w:rsidRDefault="006F35DA" w:rsidP="006F35DA">
      <w:pPr>
        <w:rPr>
          <w:rFonts w:ascii="Arial" w:hAnsi="Arial" w:cs="Arial"/>
        </w:rPr>
      </w:pPr>
      <w:r w:rsidRPr="006F35DA">
        <w:rPr>
          <w:rFonts w:ascii="Arial" w:hAnsi="Arial" w:cs="Arial"/>
        </w:rPr>
        <w:t xml:space="preserve">I declare that the information provided for the completion of this form is, to the best of my knowledge correct. I will immediately inform my Line Manager of any changes to the information provided and I am aware that a failure to do so may result in disciplinary action against me. </w:t>
      </w:r>
    </w:p>
    <w:p w14:paraId="155D314C" w14:textId="77777777" w:rsidR="006F35DA" w:rsidRPr="006F35DA" w:rsidRDefault="006F35DA" w:rsidP="006F35DA">
      <w:pPr>
        <w:rPr>
          <w:rFonts w:ascii="Arial" w:hAnsi="Arial" w:cs="Arial"/>
        </w:rPr>
      </w:pPr>
      <w:r w:rsidRPr="006F35DA">
        <w:rPr>
          <w:rFonts w:ascii="Arial" w:hAnsi="Arial" w:cs="Arial"/>
        </w:rPr>
        <w:t xml:space="preserve">Signed (Licence Holder) </w:t>
      </w:r>
      <w:r w:rsidRPr="006F35DA">
        <w:rPr>
          <w:rFonts w:ascii="Arial" w:hAnsi="Arial" w:cs="Arial"/>
        </w:rPr>
        <w:tab/>
      </w:r>
      <w:r w:rsidRPr="006F35DA">
        <w:rPr>
          <w:rFonts w:ascii="Arial" w:hAnsi="Arial" w:cs="Arial"/>
        </w:rPr>
        <w:tab/>
      </w:r>
      <w:r w:rsidRPr="006F35DA">
        <w:rPr>
          <w:rFonts w:ascii="Arial" w:hAnsi="Arial" w:cs="Arial"/>
        </w:rPr>
        <w:tab/>
      </w:r>
      <w:r w:rsidRPr="006F35DA">
        <w:rPr>
          <w:rFonts w:ascii="Arial" w:hAnsi="Arial" w:cs="Arial"/>
        </w:rPr>
        <w:tab/>
      </w:r>
      <w:r w:rsidRPr="006F35DA">
        <w:rPr>
          <w:rFonts w:ascii="Arial" w:hAnsi="Arial" w:cs="Arial"/>
        </w:rPr>
        <w:tab/>
      </w:r>
      <w:r w:rsidRPr="006F35DA">
        <w:rPr>
          <w:rFonts w:ascii="Arial" w:hAnsi="Arial" w:cs="Arial"/>
        </w:rPr>
        <w:tab/>
        <w:t>Date:</w:t>
      </w:r>
    </w:p>
    <w:p w14:paraId="3338F505" w14:textId="77777777" w:rsidR="006F35DA" w:rsidRPr="006F35DA" w:rsidRDefault="006F35DA" w:rsidP="006F35DA">
      <w:pPr>
        <w:tabs>
          <w:tab w:val="left" w:pos="7938"/>
        </w:tabs>
        <w:rPr>
          <w:rFonts w:ascii="Arial" w:hAnsi="Arial" w:cs="Arial"/>
          <w:b/>
        </w:rPr>
      </w:pPr>
      <w:r w:rsidRPr="006F35DA">
        <w:rPr>
          <w:rFonts w:ascii="Arial" w:hAnsi="Arial" w:cs="Arial"/>
          <w:b/>
        </w:rPr>
        <w:t xml:space="preserve">PART 1B: To be completed by Manager                                                              </w:t>
      </w:r>
    </w:p>
    <w:p w14:paraId="2B1C9470" w14:textId="77777777" w:rsidR="006F35DA" w:rsidRPr="006F35DA" w:rsidRDefault="006F35DA" w:rsidP="008066F7">
      <w:pPr>
        <w:shd w:val="clear" w:color="auto" w:fill="FFFFFF" w:themeFill="background1"/>
        <w:rPr>
          <w:rFonts w:ascii="Arial" w:hAnsi="Arial" w:cs="Arial"/>
        </w:rPr>
      </w:pPr>
      <w:r w:rsidRPr="006F35DA">
        <w:rPr>
          <w:rFonts w:ascii="Arial" w:hAnsi="Arial" w:cs="Arial"/>
        </w:rPr>
        <w:t xml:space="preserve">It is recommended that driving licences for University Drivers, and MOT Certificates and insurance certificates for vehicles where relevant, are checked annually. </w:t>
      </w:r>
    </w:p>
    <w:tbl>
      <w:tblPr>
        <w:tblStyle w:val="TableGrid1"/>
        <w:tblW w:w="0" w:type="auto"/>
        <w:tblLook w:val="04A0" w:firstRow="1" w:lastRow="0" w:firstColumn="1" w:lastColumn="0" w:noHBand="0" w:noVBand="1"/>
      </w:tblPr>
      <w:tblGrid>
        <w:gridCol w:w="6658"/>
        <w:gridCol w:w="2358"/>
      </w:tblGrid>
      <w:tr w:rsidR="006F35DA" w:rsidRPr="006F35DA" w14:paraId="4D49800E" w14:textId="77777777" w:rsidTr="006F50B4">
        <w:tc>
          <w:tcPr>
            <w:tcW w:w="6658" w:type="dxa"/>
            <w:shd w:val="clear" w:color="auto" w:fill="D9D9D9" w:themeFill="background1" w:themeFillShade="D9"/>
          </w:tcPr>
          <w:p w14:paraId="02775B71" w14:textId="77777777" w:rsidR="006F35DA" w:rsidRPr="006F35DA" w:rsidRDefault="006F35DA" w:rsidP="006F35DA">
            <w:pPr>
              <w:shd w:val="clear" w:color="auto" w:fill="D9D9D9" w:themeFill="background1" w:themeFillShade="D9"/>
              <w:rPr>
                <w:rFonts w:ascii="Arial" w:hAnsi="Arial" w:cs="Arial"/>
              </w:rPr>
            </w:pPr>
            <w:r w:rsidRPr="006F35DA">
              <w:rPr>
                <w:rFonts w:ascii="Arial" w:hAnsi="Arial" w:cs="Arial"/>
              </w:rPr>
              <w:t>DRIVERS LICENCE AND VEHICLE DOCUMENT CHECK</w:t>
            </w:r>
          </w:p>
        </w:tc>
        <w:tc>
          <w:tcPr>
            <w:tcW w:w="2358" w:type="dxa"/>
            <w:shd w:val="clear" w:color="auto" w:fill="D9D9D9" w:themeFill="background1" w:themeFillShade="D9"/>
          </w:tcPr>
          <w:p w14:paraId="37FBADDB" w14:textId="77777777" w:rsidR="006F35DA" w:rsidRPr="006F35DA" w:rsidRDefault="006F35DA" w:rsidP="006F35DA">
            <w:pPr>
              <w:shd w:val="clear" w:color="auto" w:fill="D9D9D9" w:themeFill="background1" w:themeFillShade="D9"/>
              <w:rPr>
                <w:rFonts w:ascii="Arial" w:hAnsi="Arial" w:cs="Arial"/>
              </w:rPr>
            </w:pPr>
            <w:r w:rsidRPr="006F35DA">
              <w:rPr>
                <w:rFonts w:ascii="Arial" w:hAnsi="Arial" w:cs="Arial"/>
              </w:rPr>
              <w:t>Answer Yes or No</w:t>
            </w:r>
          </w:p>
        </w:tc>
      </w:tr>
      <w:tr w:rsidR="006F35DA" w:rsidRPr="006F35DA" w14:paraId="2F455244" w14:textId="77777777" w:rsidTr="00160E5B">
        <w:tc>
          <w:tcPr>
            <w:tcW w:w="6658" w:type="dxa"/>
          </w:tcPr>
          <w:p w14:paraId="17C26D3C" w14:textId="77777777" w:rsidR="006F35DA" w:rsidRPr="006F35DA" w:rsidRDefault="006F35DA" w:rsidP="006F35DA">
            <w:pPr>
              <w:rPr>
                <w:rFonts w:ascii="Arial" w:hAnsi="Arial" w:cs="Arial"/>
              </w:rPr>
            </w:pPr>
            <w:r w:rsidRPr="006F35DA">
              <w:rPr>
                <w:rFonts w:ascii="Arial" w:hAnsi="Arial" w:cs="Arial"/>
              </w:rPr>
              <w:t>Is the licence produced, the original and not a photocopy?</w:t>
            </w:r>
          </w:p>
        </w:tc>
        <w:tc>
          <w:tcPr>
            <w:tcW w:w="2358" w:type="dxa"/>
          </w:tcPr>
          <w:p w14:paraId="18E5499A" w14:textId="77777777" w:rsidR="006F35DA" w:rsidRPr="006F35DA" w:rsidRDefault="006F35DA" w:rsidP="006F35DA">
            <w:pPr>
              <w:rPr>
                <w:rFonts w:ascii="Arial" w:hAnsi="Arial" w:cs="Arial"/>
              </w:rPr>
            </w:pPr>
          </w:p>
        </w:tc>
      </w:tr>
      <w:tr w:rsidR="006F35DA" w:rsidRPr="006F35DA" w14:paraId="74808986" w14:textId="77777777" w:rsidTr="00160E5B">
        <w:tc>
          <w:tcPr>
            <w:tcW w:w="6658" w:type="dxa"/>
          </w:tcPr>
          <w:p w14:paraId="1171D2D2" w14:textId="77777777" w:rsidR="006F35DA" w:rsidRPr="006F35DA" w:rsidRDefault="006F35DA" w:rsidP="006F35DA">
            <w:pPr>
              <w:rPr>
                <w:rFonts w:ascii="Arial" w:hAnsi="Arial" w:cs="Arial"/>
              </w:rPr>
            </w:pPr>
            <w:r w:rsidRPr="006F35DA">
              <w:rPr>
                <w:rFonts w:ascii="Arial" w:hAnsi="Arial" w:cs="Arial"/>
              </w:rPr>
              <w:t xml:space="preserve">Is the Serial Number and DVLA watermark repeated throughout the document?  </w:t>
            </w:r>
          </w:p>
        </w:tc>
        <w:tc>
          <w:tcPr>
            <w:tcW w:w="2358" w:type="dxa"/>
          </w:tcPr>
          <w:p w14:paraId="56B18D24" w14:textId="77777777" w:rsidR="006F35DA" w:rsidRPr="006F35DA" w:rsidRDefault="006F35DA" w:rsidP="006F35DA">
            <w:pPr>
              <w:rPr>
                <w:rFonts w:ascii="Arial" w:hAnsi="Arial" w:cs="Arial"/>
              </w:rPr>
            </w:pPr>
          </w:p>
        </w:tc>
      </w:tr>
      <w:tr w:rsidR="006F35DA" w:rsidRPr="006F35DA" w14:paraId="5C20AAB6" w14:textId="77777777" w:rsidTr="00160E5B">
        <w:tc>
          <w:tcPr>
            <w:tcW w:w="6658" w:type="dxa"/>
          </w:tcPr>
          <w:p w14:paraId="0228C5A8" w14:textId="77777777" w:rsidR="006F35DA" w:rsidRPr="006F35DA" w:rsidRDefault="006F35DA" w:rsidP="006F35DA">
            <w:pPr>
              <w:rPr>
                <w:rFonts w:ascii="Arial" w:hAnsi="Arial" w:cs="Arial"/>
              </w:rPr>
            </w:pPr>
            <w:r w:rsidRPr="006F35DA">
              <w:rPr>
                <w:rFonts w:ascii="Arial" w:hAnsi="Arial" w:cs="Arial"/>
              </w:rPr>
              <w:t xml:space="preserve">Is the licence signed in ink by the licence holder?                                          </w:t>
            </w:r>
          </w:p>
        </w:tc>
        <w:tc>
          <w:tcPr>
            <w:tcW w:w="2358" w:type="dxa"/>
          </w:tcPr>
          <w:p w14:paraId="713367C3" w14:textId="77777777" w:rsidR="006F35DA" w:rsidRPr="006F35DA" w:rsidRDefault="006F35DA" w:rsidP="006F35DA">
            <w:pPr>
              <w:rPr>
                <w:rFonts w:ascii="Arial" w:hAnsi="Arial" w:cs="Arial"/>
              </w:rPr>
            </w:pPr>
          </w:p>
        </w:tc>
      </w:tr>
      <w:tr w:rsidR="006F35DA" w:rsidRPr="006F35DA" w14:paraId="2E495056" w14:textId="77777777" w:rsidTr="00160E5B">
        <w:tc>
          <w:tcPr>
            <w:tcW w:w="6658" w:type="dxa"/>
          </w:tcPr>
          <w:p w14:paraId="6C41F73C" w14:textId="77777777" w:rsidR="006F35DA" w:rsidRPr="006F35DA" w:rsidRDefault="006F35DA" w:rsidP="006F35DA">
            <w:pPr>
              <w:rPr>
                <w:rFonts w:ascii="Arial" w:hAnsi="Arial" w:cs="Arial"/>
              </w:rPr>
            </w:pPr>
            <w:r w:rsidRPr="006F35DA">
              <w:rPr>
                <w:rFonts w:ascii="Arial" w:hAnsi="Arial" w:cs="Arial"/>
              </w:rPr>
              <w:t xml:space="preserve">Are the name and address details correct?                                                      </w:t>
            </w:r>
          </w:p>
        </w:tc>
        <w:tc>
          <w:tcPr>
            <w:tcW w:w="2358" w:type="dxa"/>
          </w:tcPr>
          <w:p w14:paraId="39B6A0F3" w14:textId="77777777" w:rsidR="006F35DA" w:rsidRPr="006F35DA" w:rsidRDefault="006F35DA" w:rsidP="006F35DA">
            <w:pPr>
              <w:rPr>
                <w:rFonts w:ascii="Arial" w:hAnsi="Arial" w:cs="Arial"/>
              </w:rPr>
            </w:pPr>
          </w:p>
        </w:tc>
      </w:tr>
      <w:tr w:rsidR="006F35DA" w:rsidRPr="006F35DA" w14:paraId="19DAEAA9" w14:textId="77777777" w:rsidTr="00160E5B">
        <w:tc>
          <w:tcPr>
            <w:tcW w:w="6658" w:type="dxa"/>
          </w:tcPr>
          <w:p w14:paraId="4D9BC6B6" w14:textId="77777777" w:rsidR="006F35DA" w:rsidRPr="006F35DA" w:rsidRDefault="006F35DA" w:rsidP="006F35DA">
            <w:pPr>
              <w:rPr>
                <w:rFonts w:ascii="Arial" w:hAnsi="Arial" w:cs="Arial"/>
              </w:rPr>
            </w:pPr>
            <w:r w:rsidRPr="006F35DA">
              <w:rPr>
                <w:rFonts w:ascii="Arial" w:hAnsi="Arial" w:cs="Arial"/>
              </w:rPr>
              <w:t>Do the photocard and paper counterpart details match (if applicable)?</w:t>
            </w:r>
          </w:p>
        </w:tc>
        <w:tc>
          <w:tcPr>
            <w:tcW w:w="2358" w:type="dxa"/>
          </w:tcPr>
          <w:p w14:paraId="6C231B4B" w14:textId="77777777" w:rsidR="006F35DA" w:rsidRPr="006F35DA" w:rsidRDefault="006F35DA" w:rsidP="006F35DA">
            <w:pPr>
              <w:rPr>
                <w:rFonts w:ascii="Arial" w:hAnsi="Arial" w:cs="Arial"/>
              </w:rPr>
            </w:pPr>
          </w:p>
        </w:tc>
      </w:tr>
      <w:tr w:rsidR="006F35DA" w:rsidRPr="006F35DA" w14:paraId="5086068C" w14:textId="77777777" w:rsidTr="00160E5B">
        <w:tc>
          <w:tcPr>
            <w:tcW w:w="6658" w:type="dxa"/>
          </w:tcPr>
          <w:p w14:paraId="7E6903C6" w14:textId="77777777" w:rsidR="006F35DA" w:rsidRPr="006F35DA" w:rsidRDefault="006F35DA" w:rsidP="006F35DA">
            <w:pPr>
              <w:rPr>
                <w:rFonts w:ascii="Arial" w:hAnsi="Arial" w:cs="Arial"/>
              </w:rPr>
            </w:pPr>
            <w:r w:rsidRPr="006F35DA">
              <w:rPr>
                <w:rFonts w:ascii="Arial" w:hAnsi="Arial" w:cs="Arial"/>
              </w:rPr>
              <w:t xml:space="preserve">Is the photo current (taken within the last 10 years?)                                     </w:t>
            </w:r>
          </w:p>
        </w:tc>
        <w:tc>
          <w:tcPr>
            <w:tcW w:w="2358" w:type="dxa"/>
          </w:tcPr>
          <w:p w14:paraId="1DC2AD7B" w14:textId="77777777" w:rsidR="006F35DA" w:rsidRPr="006F35DA" w:rsidRDefault="006F35DA" w:rsidP="006F35DA">
            <w:pPr>
              <w:rPr>
                <w:rFonts w:ascii="Arial" w:hAnsi="Arial" w:cs="Arial"/>
              </w:rPr>
            </w:pPr>
          </w:p>
        </w:tc>
      </w:tr>
      <w:tr w:rsidR="006F35DA" w:rsidRPr="006F35DA" w14:paraId="791DCA38" w14:textId="77777777" w:rsidTr="00160E5B">
        <w:tc>
          <w:tcPr>
            <w:tcW w:w="6658" w:type="dxa"/>
          </w:tcPr>
          <w:p w14:paraId="40B611E9" w14:textId="77777777" w:rsidR="006F35DA" w:rsidRPr="006F35DA" w:rsidRDefault="006F35DA" w:rsidP="006F35DA">
            <w:pPr>
              <w:rPr>
                <w:rFonts w:ascii="Arial" w:hAnsi="Arial" w:cs="Arial"/>
              </w:rPr>
            </w:pPr>
            <w:r w:rsidRPr="006F35DA">
              <w:rPr>
                <w:rFonts w:ascii="Arial" w:hAnsi="Arial" w:cs="Arial"/>
              </w:rPr>
              <w:t xml:space="preserve">Is the category of licence appropriate for the vehicle to be driven?               </w:t>
            </w:r>
          </w:p>
        </w:tc>
        <w:tc>
          <w:tcPr>
            <w:tcW w:w="2358" w:type="dxa"/>
          </w:tcPr>
          <w:p w14:paraId="23D9E473" w14:textId="77777777" w:rsidR="006F35DA" w:rsidRPr="006F35DA" w:rsidRDefault="006F35DA" w:rsidP="006F35DA">
            <w:pPr>
              <w:rPr>
                <w:rFonts w:ascii="Arial" w:hAnsi="Arial" w:cs="Arial"/>
              </w:rPr>
            </w:pPr>
          </w:p>
        </w:tc>
      </w:tr>
      <w:tr w:rsidR="006F35DA" w:rsidRPr="006F35DA" w14:paraId="219BD69A" w14:textId="77777777" w:rsidTr="00160E5B">
        <w:tc>
          <w:tcPr>
            <w:tcW w:w="6658" w:type="dxa"/>
          </w:tcPr>
          <w:p w14:paraId="06E3BA43" w14:textId="77777777" w:rsidR="006F35DA" w:rsidRPr="006F35DA" w:rsidRDefault="006F35DA" w:rsidP="006F35DA">
            <w:pPr>
              <w:rPr>
                <w:rFonts w:ascii="Arial" w:hAnsi="Arial" w:cs="Arial"/>
              </w:rPr>
            </w:pPr>
            <w:r w:rsidRPr="006F35DA">
              <w:rPr>
                <w:rFonts w:ascii="Arial" w:hAnsi="Arial" w:cs="Arial"/>
              </w:rPr>
              <w:t>Note category of licence</w:t>
            </w:r>
          </w:p>
        </w:tc>
        <w:tc>
          <w:tcPr>
            <w:tcW w:w="2358" w:type="dxa"/>
          </w:tcPr>
          <w:p w14:paraId="696D4FD0" w14:textId="77777777" w:rsidR="006F35DA" w:rsidRPr="006F35DA" w:rsidRDefault="006F35DA" w:rsidP="006F35DA">
            <w:pPr>
              <w:rPr>
                <w:rFonts w:ascii="Arial" w:hAnsi="Arial" w:cs="Arial"/>
              </w:rPr>
            </w:pPr>
          </w:p>
        </w:tc>
      </w:tr>
      <w:tr w:rsidR="006F35DA" w:rsidRPr="006F35DA" w14:paraId="284F8F54" w14:textId="77777777" w:rsidTr="00160E5B">
        <w:tc>
          <w:tcPr>
            <w:tcW w:w="6658" w:type="dxa"/>
          </w:tcPr>
          <w:p w14:paraId="728484F8" w14:textId="77777777" w:rsidR="006F35DA" w:rsidRPr="006F35DA" w:rsidRDefault="006F35DA" w:rsidP="006F35DA">
            <w:pPr>
              <w:rPr>
                <w:rFonts w:ascii="Arial" w:hAnsi="Arial" w:cs="Arial"/>
              </w:rPr>
            </w:pPr>
            <w:r w:rsidRPr="006F35DA">
              <w:rPr>
                <w:rFonts w:ascii="Arial" w:hAnsi="Arial" w:cs="Arial"/>
              </w:rPr>
              <w:t>Note driver number (only if required to have a licence validation check)</w:t>
            </w:r>
          </w:p>
        </w:tc>
        <w:tc>
          <w:tcPr>
            <w:tcW w:w="2358" w:type="dxa"/>
          </w:tcPr>
          <w:p w14:paraId="60EE12AE" w14:textId="77777777" w:rsidR="006F35DA" w:rsidRPr="006F35DA" w:rsidRDefault="006F35DA" w:rsidP="006F35DA">
            <w:pPr>
              <w:rPr>
                <w:rFonts w:ascii="Arial" w:hAnsi="Arial" w:cs="Arial"/>
              </w:rPr>
            </w:pPr>
          </w:p>
        </w:tc>
      </w:tr>
      <w:tr w:rsidR="006F35DA" w:rsidRPr="006F35DA" w14:paraId="1D09388E" w14:textId="77777777" w:rsidTr="00160E5B">
        <w:tc>
          <w:tcPr>
            <w:tcW w:w="6658" w:type="dxa"/>
          </w:tcPr>
          <w:p w14:paraId="0F3A557F" w14:textId="77777777" w:rsidR="006F35DA" w:rsidRPr="006F35DA" w:rsidRDefault="006F35DA" w:rsidP="006F35DA">
            <w:pPr>
              <w:rPr>
                <w:rFonts w:ascii="Arial" w:hAnsi="Arial" w:cs="Arial"/>
              </w:rPr>
            </w:pPr>
            <w:r w:rsidRPr="006F35DA">
              <w:rPr>
                <w:rFonts w:ascii="Arial" w:hAnsi="Arial" w:cs="Arial"/>
              </w:rPr>
              <w:t>License issue number</w:t>
            </w:r>
          </w:p>
        </w:tc>
        <w:tc>
          <w:tcPr>
            <w:tcW w:w="2358" w:type="dxa"/>
          </w:tcPr>
          <w:p w14:paraId="4BEEA3A8" w14:textId="77777777" w:rsidR="006F35DA" w:rsidRPr="006F35DA" w:rsidRDefault="006F35DA" w:rsidP="006F35DA">
            <w:pPr>
              <w:rPr>
                <w:rFonts w:ascii="Arial" w:hAnsi="Arial" w:cs="Arial"/>
              </w:rPr>
            </w:pPr>
          </w:p>
        </w:tc>
      </w:tr>
      <w:tr w:rsidR="006F35DA" w:rsidRPr="006F35DA" w14:paraId="28546A90" w14:textId="77777777" w:rsidTr="00160E5B">
        <w:tc>
          <w:tcPr>
            <w:tcW w:w="6658" w:type="dxa"/>
          </w:tcPr>
          <w:p w14:paraId="05CB4EDF" w14:textId="77777777" w:rsidR="006F35DA" w:rsidRPr="006F35DA" w:rsidRDefault="006F35DA" w:rsidP="006F35DA">
            <w:pPr>
              <w:rPr>
                <w:rFonts w:ascii="Arial" w:hAnsi="Arial" w:cs="Arial"/>
              </w:rPr>
            </w:pPr>
            <w:r w:rsidRPr="006F35DA">
              <w:rPr>
                <w:rFonts w:ascii="Arial" w:hAnsi="Arial" w:cs="Arial"/>
              </w:rPr>
              <w:t xml:space="preserve">Are you satisfied that the driving licence is valid?                                  </w:t>
            </w:r>
          </w:p>
        </w:tc>
        <w:tc>
          <w:tcPr>
            <w:tcW w:w="2358" w:type="dxa"/>
          </w:tcPr>
          <w:p w14:paraId="639D65BA" w14:textId="77777777" w:rsidR="006F35DA" w:rsidRPr="006F35DA" w:rsidRDefault="006F35DA" w:rsidP="006F35DA">
            <w:pPr>
              <w:rPr>
                <w:rFonts w:ascii="Arial" w:hAnsi="Arial" w:cs="Arial"/>
              </w:rPr>
            </w:pPr>
          </w:p>
        </w:tc>
      </w:tr>
      <w:tr w:rsidR="006F35DA" w:rsidRPr="006F35DA" w14:paraId="208F7219" w14:textId="77777777" w:rsidTr="00160E5B">
        <w:tc>
          <w:tcPr>
            <w:tcW w:w="9016" w:type="dxa"/>
            <w:gridSpan w:val="2"/>
          </w:tcPr>
          <w:p w14:paraId="4988CF8F" w14:textId="77777777" w:rsidR="006F35DA" w:rsidRPr="006F35DA" w:rsidRDefault="006F35DA" w:rsidP="006F35DA">
            <w:pPr>
              <w:rPr>
                <w:rFonts w:ascii="Arial" w:hAnsi="Arial" w:cs="Arial"/>
              </w:rPr>
            </w:pPr>
            <w:r w:rsidRPr="006F35DA">
              <w:rPr>
                <w:rFonts w:ascii="Arial" w:hAnsi="Arial" w:cs="Arial"/>
              </w:rPr>
              <w:t>If the answer is ‘no’ to any of questions above, the manager should seek advice from health and safety or human resources.</w:t>
            </w:r>
          </w:p>
        </w:tc>
      </w:tr>
      <w:tr w:rsidR="006F35DA" w:rsidRPr="006F35DA" w14:paraId="1D3D3CD0" w14:textId="77777777" w:rsidTr="00160E5B">
        <w:tc>
          <w:tcPr>
            <w:tcW w:w="6658" w:type="dxa"/>
            <w:shd w:val="clear" w:color="auto" w:fill="D9D9D9" w:themeFill="background1" w:themeFillShade="D9"/>
          </w:tcPr>
          <w:p w14:paraId="3A18F80F" w14:textId="77777777" w:rsidR="006F35DA" w:rsidRPr="006F35DA" w:rsidRDefault="006F35DA" w:rsidP="006F35DA">
            <w:pPr>
              <w:rPr>
                <w:rFonts w:ascii="Arial" w:hAnsi="Arial" w:cs="Arial"/>
              </w:rPr>
            </w:pPr>
            <w:r w:rsidRPr="006F35DA">
              <w:rPr>
                <w:rFonts w:ascii="Arial" w:hAnsi="Arial" w:cs="Arial"/>
              </w:rPr>
              <w:t>PRIVATE VEHICLES USED FOR WORK PURPOSES</w:t>
            </w:r>
          </w:p>
          <w:p w14:paraId="6AF11C28" w14:textId="77777777" w:rsidR="006F35DA" w:rsidRPr="006F35DA" w:rsidRDefault="006F35DA" w:rsidP="006F35DA">
            <w:pPr>
              <w:rPr>
                <w:rFonts w:ascii="Arial" w:hAnsi="Arial" w:cs="Arial"/>
              </w:rPr>
            </w:pPr>
            <w:r w:rsidRPr="006F35DA">
              <w:rPr>
                <w:rFonts w:ascii="Arial" w:hAnsi="Arial" w:cs="Arial"/>
              </w:rPr>
              <w:t xml:space="preserve"> (if applicable)</w:t>
            </w:r>
          </w:p>
        </w:tc>
        <w:tc>
          <w:tcPr>
            <w:tcW w:w="2358" w:type="dxa"/>
            <w:shd w:val="clear" w:color="auto" w:fill="D9D9D9" w:themeFill="background1" w:themeFillShade="D9"/>
          </w:tcPr>
          <w:p w14:paraId="3ED21A06" w14:textId="77777777" w:rsidR="006F35DA" w:rsidRPr="006F35DA" w:rsidRDefault="006F35DA" w:rsidP="006F35DA">
            <w:pPr>
              <w:rPr>
                <w:rFonts w:ascii="Arial" w:hAnsi="Arial" w:cs="Arial"/>
              </w:rPr>
            </w:pPr>
            <w:r w:rsidRPr="006F35DA">
              <w:rPr>
                <w:rFonts w:ascii="Arial" w:hAnsi="Arial" w:cs="Arial"/>
              </w:rPr>
              <w:t>Answer Yes or No</w:t>
            </w:r>
          </w:p>
        </w:tc>
      </w:tr>
      <w:tr w:rsidR="006F35DA" w:rsidRPr="006F35DA" w14:paraId="087F3AE6" w14:textId="77777777" w:rsidTr="00160E5B">
        <w:tc>
          <w:tcPr>
            <w:tcW w:w="6658" w:type="dxa"/>
          </w:tcPr>
          <w:p w14:paraId="5152A8DD" w14:textId="77777777" w:rsidR="006F35DA" w:rsidRPr="006F35DA" w:rsidRDefault="006F35DA" w:rsidP="006F35DA">
            <w:pPr>
              <w:rPr>
                <w:rFonts w:ascii="Arial" w:hAnsi="Arial" w:cs="Arial"/>
              </w:rPr>
            </w:pPr>
            <w:r w:rsidRPr="006F35DA">
              <w:rPr>
                <w:rFonts w:ascii="Arial" w:hAnsi="Arial" w:cs="Arial"/>
              </w:rPr>
              <w:t xml:space="preserve">Is the MOT certificate valid (where appropriate)?                     </w:t>
            </w:r>
          </w:p>
        </w:tc>
        <w:tc>
          <w:tcPr>
            <w:tcW w:w="2358" w:type="dxa"/>
          </w:tcPr>
          <w:p w14:paraId="6B25140E" w14:textId="77777777" w:rsidR="006F35DA" w:rsidRPr="006F35DA" w:rsidRDefault="006F35DA" w:rsidP="006F35DA">
            <w:pPr>
              <w:rPr>
                <w:rFonts w:ascii="Arial" w:hAnsi="Arial" w:cs="Arial"/>
                <w:b/>
              </w:rPr>
            </w:pPr>
          </w:p>
        </w:tc>
      </w:tr>
      <w:tr w:rsidR="006F35DA" w:rsidRPr="006F35DA" w14:paraId="73B610F9" w14:textId="77777777" w:rsidTr="00160E5B">
        <w:tc>
          <w:tcPr>
            <w:tcW w:w="6658" w:type="dxa"/>
          </w:tcPr>
          <w:p w14:paraId="14034CEB" w14:textId="77777777" w:rsidR="006F35DA" w:rsidRPr="006F35DA" w:rsidRDefault="006F35DA" w:rsidP="006F35DA">
            <w:pPr>
              <w:rPr>
                <w:rFonts w:ascii="Arial" w:hAnsi="Arial" w:cs="Arial"/>
              </w:rPr>
            </w:pPr>
            <w:r w:rsidRPr="006F35DA">
              <w:rPr>
                <w:rFonts w:ascii="Arial" w:hAnsi="Arial" w:cs="Arial"/>
              </w:rPr>
              <w:t xml:space="preserve">Does the insurance cover include business use?  </w:t>
            </w:r>
          </w:p>
        </w:tc>
        <w:tc>
          <w:tcPr>
            <w:tcW w:w="2358" w:type="dxa"/>
          </w:tcPr>
          <w:p w14:paraId="5DAA9229" w14:textId="77777777" w:rsidR="006F35DA" w:rsidRPr="006F35DA" w:rsidRDefault="006F35DA" w:rsidP="006F35DA">
            <w:pPr>
              <w:rPr>
                <w:rFonts w:ascii="Arial" w:hAnsi="Arial" w:cs="Arial"/>
                <w:b/>
              </w:rPr>
            </w:pPr>
          </w:p>
        </w:tc>
      </w:tr>
      <w:tr w:rsidR="006F35DA" w:rsidRPr="006F35DA" w14:paraId="3D4CBD94" w14:textId="77777777" w:rsidTr="00160E5B">
        <w:tc>
          <w:tcPr>
            <w:tcW w:w="6658" w:type="dxa"/>
          </w:tcPr>
          <w:p w14:paraId="2AB617BF" w14:textId="77777777" w:rsidR="006F35DA" w:rsidRPr="006F35DA" w:rsidRDefault="006F35DA" w:rsidP="006F35DA">
            <w:pPr>
              <w:rPr>
                <w:rFonts w:ascii="Arial" w:hAnsi="Arial" w:cs="Arial"/>
              </w:rPr>
            </w:pPr>
            <w:r w:rsidRPr="006F35DA">
              <w:rPr>
                <w:rFonts w:ascii="Arial" w:hAnsi="Arial" w:cs="Arial"/>
              </w:rPr>
              <w:t>Is the insurance certificate up-to-date and valid for the driver?</w:t>
            </w:r>
          </w:p>
        </w:tc>
        <w:tc>
          <w:tcPr>
            <w:tcW w:w="2358" w:type="dxa"/>
          </w:tcPr>
          <w:p w14:paraId="26B9B475" w14:textId="77777777" w:rsidR="006F35DA" w:rsidRPr="006F35DA" w:rsidRDefault="006F35DA" w:rsidP="006F35DA">
            <w:pPr>
              <w:rPr>
                <w:rFonts w:ascii="Arial" w:hAnsi="Arial" w:cs="Arial"/>
                <w:b/>
              </w:rPr>
            </w:pPr>
          </w:p>
        </w:tc>
      </w:tr>
      <w:tr w:rsidR="006F35DA" w:rsidRPr="006F35DA" w14:paraId="7304DAC2" w14:textId="77777777" w:rsidTr="00160E5B">
        <w:tc>
          <w:tcPr>
            <w:tcW w:w="9016" w:type="dxa"/>
            <w:gridSpan w:val="2"/>
          </w:tcPr>
          <w:p w14:paraId="44119EC6" w14:textId="24EBBA1E" w:rsidR="006F35DA" w:rsidRPr="006F35DA" w:rsidRDefault="006F35DA" w:rsidP="006F35DA">
            <w:pPr>
              <w:rPr>
                <w:rFonts w:ascii="Arial" w:hAnsi="Arial" w:cs="Arial"/>
              </w:rPr>
            </w:pPr>
            <w:r w:rsidRPr="006F35DA">
              <w:rPr>
                <w:rFonts w:ascii="Arial" w:hAnsi="Arial" w:cs="Arial"/>
              </w:rPr>
              <w:t xml:space="preserve">If the answer to questions above is ‘no’, the driver must not use their </w:t>
            </w:r>
            <w:r w:rsidR="00B52128">
              <w:rPr>
                <w:rFonts w:ascii="Arial" w:hAnsi="Arial" w:cs="Arial"/>
              </w:rPr>
              <w:t>person</w:t>
            </w:r>
            <w:r w:rsidRPr="006F35DA">
              <w:rPr>
                <w:rFonts w:ascii="Arial" w:hAnsi="Arial" w:cs="Arial"/>
              </w:rPr>
              <w:t>al vehicle for work.</w:t>
            </w:r>
          </w:p>
        </w:tc>
      </w:tr>
    </w:tbl>
    <w:p w14:paraId="1C493399" w14:textId="77777777" w:rsidR="006F35DA" w:rsidRPr="006F35DA" w:rsidRDefault="006F35DA" w:rsidP="006F35DA">
      <w:pPr>
        <w:rPr>
          <w:rFonts w:ascii="Arial" w:hAnsi="Arial" w:cs="Arial"/>
        </w:rPr>
      </w:pPr>
      <w:r w:rsidRPr="006F35DA">
        <w:rPr>
          <w:rFonts w:ascii="Arial" w:hAnsi="Arial" w:cs="Arial"/>
        </w:rPr>
        <w:t>I have checked the driver’s documentation and agree that the driver may drive under University business.</w:t>
      </w:r>
    </w:p>
    <w:p w14:paraId="3F4D3672" w14:textId="77777777" w:rsidR="006F35DA" w:rsidRPr="006F35DA" w:rsidRDefault="006F35DA" w:rsidP="006F35DA">
      <w:pPr>
        <w:rPr>
          <w:rFonts w:ascii="Arial" w:hAnsi="Arial" w:cs="Arial"/>
        </w:rPr>
      </w:pPr>
      <w:r w:rsidRPr="006F35DA">
        <w:rPr>
          <w:rFonts w:ascii="Arial" w:hAnsi="Arial" w:cs="Arial"/>
        </w:rPr>
        <w:t>Signed by Line Manager:                                                                         Date:</w:t>
      </w:r>
    </w:p>
    <w:p w14:paraId="62FC7EA8" w14:textId="66490CF9" w:rsidR="00622FDB" w:rsidRDefault="00622FDB" w:rsidP="00253F2C">
      <w:pPr>
        <w:pStyle w:val="Heading2"/>
        <w:ind w:left="426"/>
      </w:pPr>
      <w:bookmarkStart w:id="37" w:name="_Toc71282242"/>
      <w:bookmarkEnd w:id="35"/>
      <w:r w:rsidRPr="00A01AC8">
        <w:lastRenderedPageBreak/>
        <w:t xml:space="preserve">Appendix </w:t>
      </w:r>
      <w:r w:rsidR="006F35DA" w:rsidRPr="00A01AC8">
        <w:t>2</w:t>
      </w:r>
      <w:r w:rsidRPr="00A01AC8">
        <w:t xml:space="preserve"> </w:t>
      </w:r>
      <w:r w:rsidRPr="00A01AC8">
        <w:tab/>
        <w:t>Vehicle Safety Inspection Checklist</w:t>
      </w:r>
      <w:bookmarkEnd w:id="37"/>
      <w:r w:rsidRPr="00A01AC8">
        <w:t xml:space="preserve"> </w:t>
      </w:r>
    </w:p>
    <w:p w14:paraId="1B83968F" w14:textId="77777777" w:rsidR="00253F2C" w:rsidRPr="00253F2C" w:rsidRDefault="00253F2C" w:rsidP="00253F2C"/>
    <w:p w14:paraId="0B93E2D4" w14:textId="77777777" w:rsidR="00622FDB" w:rsidRPr="00622FDB" w:rsidRDefault="00622FDB" w:rsidP="00622FDB">
      <w:pPr>
        <w:spacing w:line="240" w:lineRule="auto"/>
        <w:rPr>
          <w:rFonts w:ascii="Arial" w:hAnsi="Arial" w:cs="Arial"/>
        </w:rPr>
      </w:pPr>
      <w:r w:rsidRPr="00622FDB">
        <w:rPr>
          <w:rFonts w:ascii="Arial" w:hAnsi="Arial" w:cs="Arial"/>
        </w:rPr>
        <w:t xml:space="preserve">Vehicle Plate </w:t>
      </w:r>
      <w:r w:rsidR="00AC0676" w:rsidRPr="00622FDB">
        <w:rPr>
          <w:rFonts w:ascii="Arial" w:hAnsi="Arial" w:cs="Arial"/>
        </w:rPr>
        <w:t>Number …</w:t>
      </w:r>
      <w:r w:rsidRPr="00622FDB">
        <w:rPr>
          <w:rFonts w:ascii="Arial" w:hAnsi="Arial" w:cs="Arial"/>
        </w:rPr>
        <w:t>……………………….</w:t>
      </w:r>
      <w:r w:rsidRPr="00622FDB">
        <w:rPr>
          <w:rFonts w:ascii="Arial" w:hAnsi="Arial" w:cs="Arial"/>
        </w:rPr>
        <w:tab/>
      </w:r>
      <w:r w:rsidRPr="00622FDB">
        <w:rPr>
          <w:rFonts w:ascii="Arial" w:hAnsi="Arial" w:cs="Arial"/>
        </w:rPr>
        <w:tab/>
      </w:r>
      <w:r w:rsidRPr="00622FDB">
        <w:rPr>
          <w:rFonts w:ascii="Arial" w:hAnsi="Arial" w:cs="Arial"/>
        </w:rPr>
        <w:tab/>
        <w:t>Date of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8"/>
        <w:gridCol w:w="686"/>
        <w:gridCol w:w="642"/>
      </w:tblGrid>
      <w:tr w:rsidR="00622FDB" w:rsidRPr="00622FDB" w14:paraId="14E2C8F3" w14:textId="77777777" w:rsidTr="00160E5B">
        <w:trPr>
          <w:trHeight w:val="424"/>
        </w:trPr>
        <w:tc>
          <w:tcPr>
            <w:tcW w:w="7951" w:type="dxa"/>
            <w:shd w:val="clear" w:color="auto" w:fill="333333"/>
          </w:tcPr>
          <w:p w14:paraId="437192CB" w14:textId="77777777" w:rsidR="00622FDB" w:rsidRPr="00622FDB" w:rsidRDefault="00622FDB" w:rsidP="00622FDB">
            <w:pPr>
              <w:spacing w:line="240" w:lineRule="auto"/>
              <w:rPr>
                <w:rFonts w:ascii="Arial" w:hAnsi="Arial" w:cs="Arial"/>
              </w:rPr>
            </w:pPr>
            <w:r w:rsidRPr="00622FDB">
              <w:rPr>
                <w:rFonts w:ascii="Arial" w:hAnsi="Arial" w:cs="Arial"/>
              </w:rPr>
              <w:t>Please check before operating the vehicle</w:t>
            </w:r>
          </w:p>
        </w:tc>
        <w:tc>
          <w:tcPr>
            <w:tcW w:w="690" w:type="dxa"/>
            <w:shd w:val="clear" w:color="auto" w:fill="333333"/>
          </w:tcPr>
          <w:p w14:paraId="77193CED" w14:textId="77777777" w:rsidR="00622FDB" w:rsidRPr="00622FDB" w:rsidRDefault="00622FDB" w:rsidP="00622FDB">
            <w:pPr>
              <w:spacing w:line="240" w:lineRule="auto"/>
              <w:rPr>
                <w:rFonts w:ascii="Arial" w:hAnsi="Arial" w:cs="Arial"/>
              </w:rPr>
            </w:pPr>
            <w:r w:rsidRPr="00622FDB">
              <w:rPr>
                <w:rFonts w:ascii="Arial" w:hAnsi="Arial" w:cs="Arial"/>
              </w:rPr>
              <w:t>Yes</w:t>
            </w:r>
          </w:p>
        </w:tc>
        <w:tc>
          <w:tcPr>
            <w:tcW w:w="648" w:type="dxa"/>
            <w:shd w:val="clear" w:color="auto" w:fill="333333"/>
          </w:tcPr>
          <w:p w14:paraId="1E433F5E" w14:textId="77777777" w:rsidR="00622FDB" w:rsidRPr="00622FDB" w:rsidRDefault="00622FDB" w:rsidP="00622FDB">
            <w:pPr>
              <w:spacing w:line="240" w:lineRule="auto"/>
              <w:rPr>
                <w:rFonts w:ascii="Arial" w:hAnsi="Arial" w:cs="Arial"/>
              </w:rPr>
            </w:pPr>
            <w:r w:rsidRPr="00622FDB">
              <w:rPr>
                <w:rFonts w:ascii="Arial" w:hAnsi="Arial" w:cs="Arial"/>
              </w:rPr>
              <w:t>No</w:t>
            </w:r>
          </w:p>
        </w:tc>
      </w:tr>
      <w:tr w:rsidR="00622FDB" w:rsidRPr="00622FDB" w14:paraId="0E559ECE" w14:textId="77777777" w:rsidTr="00160E5B">
        <w:tc>
          <w:tcPr>
            <w:tcW w:w="7951" w:type="dxa"/>
          </w:tcPr>
          <w:p w14:paraId="5B43D6E9" w14:textId="77777777" w:rsidR="00622FDB" w:rsidRPr="00622FDB" w:rsidRDefault="00622FDB" w:rsidP="00622FDB">
            <w:pPr>
              <w:spacing w:line="240" w:lineRule="auto"/>
              <w:rPr>
                <w:rFonts w:ascii="Arial" w:hAnsi="Arial" w:cs="Arial"/>
              </w:rPr>
            </w:pPr>
            <w:r w:rsidRPr="00622FDB">
              <w:rPr>
                <w:rFonts w:ascii="Arial" w:hAnsi="Arial" w:cs="Arial"/>
              </w:rPr>
              <w:t>Oil level</w:t>
            </w:r>
          </w:p>
        </w:tc>
        <w:tc>
          <w:tcPr>
            <w:tcW w:w="690" w:type="dxa"/>
          </w:tcPr>
          <w:p w14:paraId="5498912B" w14:textId="77777777" w:rsidR="00622FDB" w:rsidRPr="00622FDB" w:rsidRDefault="00622FDB" w:rsidP="00622FDB">
            <w:pPr>
              <w:spacing w:line="240" w:lineRule="auto"/>
              <w:rPr>
                <w:rFonts w:ascii="Arial" w:hAnsi="Arial" w:cs="Arial"/>
              </w:rPr>
            </w:pPr>
          </w:p>
        </w:tc>
        <w:tc>
          <w:tcPr>
            <w:tcW w:w="648" w:type="dxa"/>
          </w:tcPr>
          <w:p w14:paraId="7C06075E" w14:textId="77777777" w:rsidR="00622FDB" w:rsidRPr="00622FDB" w:rsidRDefault="00622FDB" w:rsidP="00622FDB">
            <w:pPr>
              <w:spacing w:line="240" w:lineRule="auto"/>
              <w:rPr>
                <w:rFonts w:ascii="Arial" w:hAnsi="Arial" w:cs="Arial"/>
              </w:rPr>
            </w:pPr>
          </w:p>
        </w:tc>
      </w:tr>
      <w:tr w:rsidR="00622FDB" w:rsidRPr="00622FDB" w14:paraId="3257F4D5" w14:textId="77777777" w:rsidTr="00160E5B">
        <w:tc>
          <w:tcPr>
            <w:tcW w:w="7951" w:type="dxa"/>
          </w:tcPr>
          <w:p w14:paraId="05BA0FD8" w14:textId="77777777" w:rsidR="00622FDB" w:rsidRPr="00622FDB" w:rsidRDefault="00622FDB" w:rsidP="00622FDB">
            <w:pPr>
              <w:spacing w:line="240" w:lineRule="auto"/>
              <w:rPr>
                <w:rFonts w:ascii="Arial" w:hAnsi="Arial" w:cs="Arial"/>
              </w:rPr>
            </w:pPr>
            <w:r w:rsidRPr="00622FDB">
              <w:rPr>
                <w:rFonts w:ascii="Arial" w:hAnsi="Arial" w:cs="Arial"/>
              </w:rPr>
              <w:t>Water level</w:t>
            </w:r>
          </w:p>
        </w:tc>
        <w:tc>
          <w:tcPr>
            <w:tcW w:w="690" w:type="dxa"/>
          </w:tcPr>
          <w:p w14:paraId="4DFE7E20" w14:textId="77777777" w:rsidR="00622FDB" w:rsidRPr="00622FDB" w:rsidRDefault="00622FDB" w:rsidP="00622FDB">
            <w:pPr>
              <w:spacing w:line="240" w:lineRule="auto"/>
              <w:rPr>
                <w:rFonts w:ascii="Arial" w:hAnsi="Arial" w:cs="Arial"/>
              </w:rPr>
            </w:pPr>
          </w:p>
        </w:tc>
        <w:tc>
          <w:tcPr>
            <w:tcW w:w="648" w:type="dxa"/>
          </w:tcPr>
          <w:p w14:paraId="3739755B" w14:textId="77777777" w:rsidR="00622FDB" w:rsidRPr="00622FDB" w:rsidRDefault="00622FDB" w:rsidP="00622FDB">
            <w:pPr>
              <w:spacing w:line="240" w:lineRule="auto"/>
              <w:rPr>
                <w:rFonts w:ascii="Arial" w:hAnsi="Arial" w:cs="Arial"/>
              </w:rPr>
            </w:pPr>
          </w:p>
        </w:tc>
      </w:tr>
      <w:tr w:rsidR="00622FDB" w:rsidRPr="00622FDB" w14:paraId="3F0C55D3" w14:textId="77777777" w:rsidTr="00160E5B">
        <w:tc>
          <w:tcPr>
            <w:tcW w:w="7951" w:type="dxa"/>
          </w:tcPr>
          <w:p w14:paraId="735861DF" w14:textId="77777777" w:rsidR="00622FDB" w:rsidRPr="00622FDB" w:rsidRDefault="00622FDB" w:rsidP="00622FDB">
            <w:pPr>
              <w:spacing w:line="240" w:lineRule="auto"/>
              <w:rPr>
                <w:rFonts w:ascii="Arial" w:hAnsi="Arial" w:cs="Arial"/>
              </w:rPr>
            </w:pPr>
            <w:r w:rsidRPr="00622FDB">
              <w:rPr>
                <w:rFonts w:ascii="Arial" w:hAnsi="Arial" w:cs="Arial"/>
              </w:rPr>
              <w:t>Windscreen washer level</w:t>
            </w:r>
          </w:p>
        </w:tc>
        <w:tc>
          <w:tcPr>
            <w:tcW w:w="690" w:type="dxa"/>
          </w:tcPr>
          <w:p w14:paraId="20AFA7B1" w14:textId="77777777" w:rsidR="00622FDB" w:rsidRPr="00622FDB" w:rsidRDefault="00622FDB" w:rsidP="00622FDB">
            <w:pPr>
              <w:spacing w:line="240" w:lineRule="auto"/>
              <w:rPr>
                <w:rFonts w:ascii="Arial" w:hAnsi="Arial" w:cs="Arial"/>
              </w:rPr>
            </w:pPr>
          </w:p>
        </w:tc>
        <w:tc>
          <w:tcPr>
            <w:tcW w:w="648" w:type="dxa"/>
          </w:tcPr>
          <w:p w14:paraId="0DC0F890" w14:textId="77777777" w:rsidR="00622FDB" w:rsidRPr="00622FDB" w:rsidRDefault="00622FDB" w:rsidP="00622FDB">
            <w:pPr>
              <w:spacing w:line="240" w:lineRule="auto"/>
              <w:rPr>
                <w:rFonts w:ascii="Arial" w:hAnsi="Arial" w:cs="Arial"/>
              </w:rPr>
            </w:pPr>
          </w:p>
        </w:tc>
      </w:tr>
      <w:tr w:rsidR="00622FDB" w:rsidRPr="00622FDB" w14:paraId="70A8E488" w14:textId="77777777" w:rsidTr="00160E5B">
        <w:tc>
          <w:tcPr>
            <w:tcW w:w="7951" w:type="dxa"/>
          </w:tcPr>
          <w:p w14:paraId="57454B41" w14:textId="77777777" w:rsidR="00622FDB" w:rsidRPr="00622FDB" w:rsidRDefault="00622FDB" w:rsidP="00622FDB">
            <w:pPr>
              <w:spacing w:line="240" w:lineRule="auto"/>
              <w:rPr>
                <w:rFonts w:ascii="Arial" w:hAnsi="Arial" w:cs="Arial"/>
              </w:rPr>
            </w:pPr>
            <w:r w:rsidRPr="00622FDB">
              <w:rPr>
                <w:rFonts w:ascii="Arial" w:hAnsi="Arial" w:cs="Arial"/>
              </w:rPr>
              <w:t>Adjust seat and controls</w:t>
            </w:r>
          </w:p>
        </w:tc>
        <w:tc>
          <w:tcPr>
            <w:tcW w:w="690" w:type="dxa"/>
          </w:tcPr>
          <w:p w14:paraId="1864E105" w14:textId="77777777" w:rsidR="00622FDB" w:rsidRPr="00622FDB" w:rsidRDefault="00622FDB" w:rsidP="00622FDB">
            <w:pPr>
              <w:spacing w:line="240" w:lineRule="auto"/>
              <w:rPr>
                <w:rFonts w:ascii="Arial" w:hAnsi="Arial" w:cs="Arial"/>
              </w:rPr>
            </w:pPr>
          </w:p>
        </w:tc>
        <w:tc>
          <w:tcPr>
            <w:tcW w:w="648" w:type="dxa"/>
          </w:tcPr>
          <w:p w14:paraId="71193F93" w14:textId="77777777" w:rsidR="00622FDB" w:rsidRPr="00622FDB" w:rsidRDefault="00622FDB" w:rsidP="00622FDB">
            <w:pPr>
              <w:spacing w:line="240" w:lineRule="auto"/>
              <w:rPr>
                <w:rFonts w:ascii="Arial" w:hAnsi="Arial" w:cs="Arial"/>
              </w:rPr>
            </w:pPr>
          </w:p>
        </w:tc>
      </w:tr>
      <w:tr w:rsidR="00622FDB" w:rsidRPr="00622FDB" w14:paraId="157B19A7" w14:textId="77777777" w:rsidTr="00160E5B">
        <w:tc>
          <w:tcPr>
            <w:tcW w:w="7951" w:type="dxa"/>
          </w:tcPr>
          <w:p w14:paraId="1A54389C" w14:textId="77777777" w:rsidR="00622FDB" w:rsidRPr="00622FDB" w:rsidRDefault="00622FDB" w:rsidP="00622FDB">
            <w:pPr>
              <w:spacing w:line="240" w:lineRule="auto"/>
              <w:rPr>
                <w:rFonts w:ascii="Arial" w:hAnsi="Arial" w:cs="Arial"/>
              </w:rPr>
            </w:pPr>
            <w:r w:rsidRPr="00622FDB">
              <w:rPr>
                <w:rFonts w:ascii="Arial" w:hAnsi="Arial" w:cs="Arial"/>
              </w:rPr>
              <w:t xml:space="preserve">Seat belts – check for operation </w:t>
            </w:r>
          </w:p>
        </w:tc>
        <w:tc>
          <w:tcPr>
            <w:tcW w:w="690" w:type="dxa"/>
          </w:tcPr>
          <w:p w14:paraId="2C0C6E3F" w14:textId="77777777" w:rsidR="00622FDB" w:rsidRPr="00622FDB" w:rsidRDefault="00622FDB" w:rsidP="00622FDB">
            <w:pPr>
              <w:spacing w:line="240" w:lineRule="auto"/>
              <w:rPr>
                <w:rFonts w:ascii="Arial" w:hAnsi="Arial" w:cs="Arial"/>
              </w:rPr>
            </w:pPr>
          </w:p>
        </w:tc>
        <w:tc>
          <w:tcPr>
            <w:tcW w:w="648" w:type="dxa"/>
          </w:tcPr>
          <w:p w14:paraId="73EE3BDA" w14:textId="77777777" w:rsidR="00622FDB" w:rsidRPr="00622FDB" w:rsidRDefault="00622FDB" w:rsidP="00622FDB">
            <w:pPr>
              <w:spacing w:line="240" w:lineRule="auto"/>
              <w:rPr>
                <w:rFonts w:ascii="Arial" w:hAnsi="Arial" w:cs="Arial"/>
              </w:rPr>
            </w:pPr>
          </w:p>
        </w:tc>
      </w:tr>
      <w:tr w:rsidR="00622FDB" w:rsidRPr="00622FDB" w14:paraId="0237CC90" w14:textId="77777777" w:rsidTr="00160E5B">
        <w:tc>
          <w:tcPr>
            <w:tcW w:w="7951" w:type="dxa"/>
          </w:tcPr>
          <w:p w14:paraId="2E93CE19" w14:textId="77777777" w:rsidR="00622FDB" w:rsidRPr="00622FDB" w:rsidRDefault="00622FDB" w:rsidP="00622FDB">
            <w:pPr>
              <w:spacing w:line="240" w:lineRule="auto"/>
              <w:rPr>
                <w:rFonts w:ascii="Arial" w:hAnsi="Arial" w:cs="Arial"/>
              </w:rPr>
            </w:pPr>
            <w:r w:rsidRPr="00622FDB">
              <w:rPr>
                <w:rFonts w:ascii="Arial" w:hAnsi="Arial" w:cs="Arial"/>
              </w:rPr>
              <w:t>Parking brake – hold against slight acceleration</w:t>
            </w:r>
          </w:p>
        </w:tc>
        <w:tc>
          <w:tcPr>
            <w:tcW w:w="690" w:type="dxa"/>
          </w:tcPr>
          <w:p w14:paraId="775651EC" w14:textId="77777777" w:rsidR="00622FDB" w:rsidRPr="00622FDB" w:rsidRDefault="00622FDB" w:rsidP="00622FDB">
            <w:pPr>
              <w:spacing w:line="240" w:lineRule="auto"/>
              <w:rPr>
                <w:rFonts w:ascii="Arial" w:hAnsi="Arial" w:cs="Arial"/>
              </w:rPr>
            </w:pPr>
          </w:p>
        </w:tc>
        <w:tc>
          <w:tcPr>
            <w:tcW w:w="648" w:type="dxa"/>
          </w:tcPr>
          <w:p w14:paraId="4591B775" w14:textId="77777777" w:rsidR="00622FDB" w:rsidRPr="00622FDB" w:rsidRDefault="00622FDB" w:rsidP="00622FDB">
            <w:pPr>
              <w:spacing w:line="240" w:lineRule="auto"/>
              <w:rPr>
                <w:rFonts w:ascii="Arial" w:hAnsi="Arial" w:cs="Arial"/>
              </w:rPr>
            </w:pPr>
          </w:p>
        </w:tc>
      </w:tr>
      <w:tr w:rsidR="00622FDB" w:rsidRPr="00622FDB" w14:paraId="37B4712F" w14:textId="77777777" w:rsidTr="00160E5B">
        <w:tc>
          <w:tcPr>
            <w:tcW w:w="7951" w:type="dxa"/>
          </w:tcPr>
          <w:p w14:paraId="31AF679C" w14:textId="77777777" w:rsidR="00622FDB" w:rsidRPr="00622FDB" w:rsidRDefault="00622FDB" w:rsidP="00622FDB">
            <w:pPr>
              <w:spacing w:line="240" w:lineRule="auto"/>
              <w:rPr>
                <w:rFonts w:ascii="Arial" w:hAnsi="Arial" w:cs="Arial"/>
              </w:rPr>
            </w:pPr>
            <w:r w:rsidRPr="00622FDB">
              <w:rPr>
                <w:rFonts w:ascii="Arial" w:hAnsi="Arial" w:cs="Arial"/>
              </w:rPr>
              <w:t>Foot brake – holds, stops vehicle smoothly</w:t>
            </w:r>
          </w:p>
        </w:tc>
        <w:tc>
          <w:tcPr>
            <w:tcW w:w="690" w:type="dxa"/>
          </w:tcPr>
          <w:p w14:paraId="3126A776" w14:textId="77777777" w:rsidR="00622FDB" w:rsidRPr="00622FDB" w:rsidRDefault="00622FDB" w:rsidP="00622FDB">
            <w:pPr>
              <w:spacing w:line="240" w:lineRule="auto"/>
              <w:rPr>
                <w:rFonts w:ascii="Arial" w:hAnsi="Arial" w:cs="Arial"/>
              </w:rPr>
            </w:pPr>
          </w:p>
        </w:tc>
        <w:tc>
          <w:tcPr>
            <w:tcW w:w="648" w:type="dxa"/>
          </w:tcPr>
          <w:p w14:paraId="32F337E7" w14:textId="77777777" w:rsidR="00622FDB" w:rsidRPr="00622FDB" w:rsidRDefault="00622FDB" w:rsidP="00622FDB">
            <w:pPr>
              <w:spacing w:line="240" w:lineRule="auto"/>
              <w:rPr>
                <w:rFonts w:ascii="Arial" w:hAnsi="Arial" w:cs="Arial"/>
              </w:rPr>
            </w:pPr>
          </w:p>
        </w:tc>
      </w:tr>
      <w:tr w:rsidR="00622FDB" w:rsidRPr="00622FDB" w14:paraId="12E06256" w14:textId="77777777" w:rsidTr="00160E5B">
        <w:tc>
          <w:tcPr>
            <w:tcW w:w="7951" w:type="dxa"/>
          </w:tcPr>
          <w:p w14:paraId="2066F0DE" w14:textId="77777777" w:rsidR="00622FDB" w:rsidRPr="00622FDB" w:rsidRDefault="00622FDB" w:rsidP="00622FDB">
            <w:pPr>
              <w:spacing w:line="240" w:lineRule="auto"/>
              <w:rPr>
                <w:rFonts w:ascii="Arial" w:hAnsi="Arial" w:cs="Arial"/>
              </w:rPr>
            </w:pPr>
            <w:r w:rsidRPr="00622FDB">
              <w:rPr>
                <w:rFonts w:ascii="Arial" w:hAnsi="Arial" w:cs="Arial"/>
              </w:rPr>
              <w:t xml:space="preserve">Clutch and gearshift – </w:t>
            </w:r>
            <w:r w:rsidR="00A50618" w:rsidRPr="00622FDB">
              <w:rPr>
                <w:rFonts w:ascii="Arial" w:hAnsi="Arial" w:cs="Arial"/>
              </w:rPr>
              <w:t>shift</w:t>
            </w:r>
            <w:r w:rsidRPr="00622FDB">
              <w:rPr>
                <w:rFonts w:ascii="Arial" w:hAnsi="Arial" w:cs="Arial"/>
              </w:rPr>
              <w:t xml:space="preserve"> smoothly without jumping or jerking</w:t>
            </w:r>
          </w:p>
        </w:tc>
        <w:tc>
          <w:tcPr>
            <w:tcW w:w="690" w:type="dxa"/>
          </w:tcPr>
          <w:p w14:paraId="2833317E" w14:textId="77777777" w:rsidR="00622FDB" w:rsidRPr="00622FDB" w:rsidRDefault="00622FDB" w:rsidP="00622FDB">
            <w:pPr>
              <w:spacing w:line="240" w:lineRule="auto"/>
              <w:rPr>
                <w:rFonts w:ascii="Arial" w:hAnsi="Arial" w:cs="Arial"/>
              </w:rPr>
            </w:pPr>
          </w:p>
        </w:tc>
        <w:tc>
          <w:tcPr>
            <w:tcW w:w="648" w:type="dxa"/>
          </w:tcPr>
          <w:p w14:paraId="4EFE7521" w14:textId="77777777" w:rsidR="00622FDB" w:rsidRPr="00622FDB" w:rsidRDefault="00622FDB" w:rsidP="00622FDB">
            <w:pPr>
              <w:spacing w:line="240" w:lineRule="auto"/>
              <w:rPr>
                <w:rFonts w:ascii="Arial" w:hAnsi="Arial" w:cs="Arial"/>
              </w:rPr>
            </w:pPr>
          </w:p>
        </w:tc>
      </w:tr>
      <w:tr w:rsidR="00622FDB" w:rsidRPr="00622FDB" w14:paraId="1B2DC6AE" w14:textId="77777777" w:rsidTr="00160E5B">
        <w:tc>
          <w:tcPr>
            <w:tcW w:w="7951" w:type="dxa"/>
          </w:tcPr>
          <w:p w14:paraId="45292D92" w14:textId="77777777" w:rsidR="00622FDB" w:rsidRPr="00622FDB" w:rsidRDefault="00622FDB" w:rsidP="00622FDB">
            <w:pPr>
              <w:spacing w:line="240" w:lineRule="auto"/>
              <w:rPr>
                <w:rFonts w:ascii="Arial" w:hAnsi="Arial" w:cs="Arial"/>
              </w:rPr>
            </w:pPr>
            <w:r w:rsidRPr="00622FDB">
              <w:rPr>
                <w:rFonts w:ascii="Arial" w:hAnsi="Arial" w:cs="Arial"/>
              </w:rPr>
              <w:t>Mirrors clean and adjusted</w:t>
            </w:r>
          </w:p>
        </w:tc>
        <w:tc>
          <w:tcPr>
            <w:tcW w:w="690" w:type="dxa"/>
          </w:tcPr>
          <w:p w14:paraId="57C619F2" w14:textId="77777777" w:rsidR="00622FDB" w:rsidRPr="00622FDB" w:rsidRDefault="00622FDB" w:rsidP="00622FDB">
            <w:pPr>
              <w:spacing w:line="240" w:lineRule="auto"/>
              <w:rPr>
                <w:rFonts w:ascii="Arial" w:hAnsi="Arial" w:cs="Arial"/>
              </w:rPr>
            </w:pPr>
          </w:p>
        </w:tc>
        <w:tc>
          <w:tcPr>
            <w:tcW w:w="648" w:type="dxa"/>
          </w:tcPr>
          <w:p w14:paraId="65DE45EF" w14:textId="77777777" w:rsidR="00622FDB" w:rsidRPr="00622FDB" w:rsidRDefault="00622FDB" w:rsidP="00622FDB">
            <w:pPr>
              <w:spacing w:line="240" w:lineRule="auto"/>
              <w:rPr>
                <w:rFonts w:ascii="Arial" w:hAnsi="Arial" w:cs="Arial"/>
              </w:rPr>
            </w:pPr>
          </w:p>
        </w:tc>
      </w:tr>
      <w:tr w:rsidR="00622FDB" w:rsidRPr="00622FDB" w14:paraId="3FC795BB" w14:textId="77777777" w:rsidTr="00160E5B">
        <w:tc>
          <w:tcPr>
            <w:tcW w:w="7951" w:type="dxa"/>
          </w:tcPr>
          <w:p w14:paraId="462BC76B" w14:textId="77777777" w:rsidR="00622FDB" w:rsidRPr="00622FDB" w:rsidRDefault="00622FDB" w:rsidP="00622FDB">
            <w:pPr>
              <w:spacing w:line="240" w:lineRule="auto"/>
              <w:rPr>
                <w:rFonts w:ascii="Arial" w:hAnsi="Arial" w:cs="Arial"/>
              </w:rPr>
            </w:pPr>
            <w:r w:rsidRPr="00622FDB">
              <w:rPr>
                <w:rFonts w:ascii="Arial" w:hAnsi="Arial" w:cs="Arial"/>
              </w:rPr>
              <w:t>Doors and door locks operate correctly</w:t>
            </w:r>
          </w:p>
        </w:tc>
        <w:tc>
          <w:tcPr>
            <w:tcW w:w="690" w:type="dxa"/>
          </w:tcPr>
          <w:p w14:paraId="188E3548" w14:textId="77777777" w:rsidR="00622FDB" w:rsidRPr="00622FDB" w:rsidRDefault="00622FDB" w:rsidP="00622FDB">
            <w:pPr>
              <w:spacing w:line="240" w:lineRule="auto"/>
              <w:rPr>
                <w:rFonts w:ascii="Arial" w:hAnsi="Arial" w:cs="Arial"/>
              </w:rPr>
            </w:pPr>
          </w:p>
        </w:tc>
        <w:tc>
          <w:tcPr>
            <w:tcW w:w="648" w:type="dxa"/>
          </w:tcPr>
          <w:p w14:paraId="229EC3BB" w14:textId="77777777" w:rsidR="00622FDB" w:rsidRPr="00622FDB" w:rsidRDefault="00622FDB" w:rsidP="00622FDB">
            <w:pPr>
              <w:spacing w:line="240" w:lineRule="auto"/>
              <w:rPr>
                <w:rFonts w:ascii="Arial" w:hAnsi="Arial" w:cs="Arial"/>
              </w:rPr>
            </w:pPr>
          </w:p>
        </w:tc>
      </w:tr>
      <w:tr w:rsidR="00622FDB" w:rsidRPr="00622FDB" w14:paraId="6D972E9E" w14:textId="77777777" w:rsidTr="00160E5B">
        <w:tc>
          <w:tcPr>
            <w:tcW w:w="7951" w:type="dxa"/>
          </w:tcPr>
          <w:p w14:paraId="66C7F4A2" w14:textId="77777777" w:rsidR="00622FDB" w:rsidRPr="00622FDB" w:rsidRDefault="00622FDB" w:rsidP="00622FDB">
            <w:pPr>
              <w:spacing w:line="240" w:lineRule="auto"/>
              <w:rPr>
                <w:rFonts w:ascii="Arial" w:hAnsi="Arial" w:cs="Arial"/>
              </w:rPr>
            </w:pPr>
            <w:r w:rsidRPr="00622FDB">
              <w:rPr>
                <w:rFonts w:ascii="Arial" w:hAnsi="Arial" w:cs="Arial"/>
              </w:rPr>
              <w:t>Steering – moves smoothly</w:t>
            </w:r>
          </w:p>
        </w:tc>
        <w:tc>
          <w:tcPr>
            <w:tcW w:w="690" w:type="dxa"/>
          </w:tcPr>
          <w:p w14:paraId="2000D28E" w14:textId="77777777" w:rsidR="00622FDB" w:rsidRPr="00622FDB" w:rsidRDefault="00622FDB" w:rsidP="00622FDB">
            <w:pPr>
              <w:spacing w:line="240" w:lineRule="auto"/>
              <w:rPr>
                <w:rFonts w:ascii="Arial" w:hAnsi="Arial" w:cs="Arial"/>
              </w:rPr>
            </w:pPr>
          </w:p>
        </w:tc>
        <w:tc>
          <w:tcPr>
            <w:tcW w:w="648" w:type="dxa"/>
          </w:tcPr>
          <w:p w14:paraId="5A9A540C" w14:textId="77777777" w:rsidR="00622FDB" w:rsidRPr="00622FDB" w:rsidRDefault="00622FDB" w:rsidP="00622FDB">
            <w:pPr>
              <w:spacing w:line="240" w:lineRule="auto"/>
              <w:rPr>
                <w:rFonts w:ascii="Arial" w:hAnsi="Arial" w:cs="Arial"/>
              </w:rPr>
            </w:pPr>
          </w:p>
        </w:tc>
      </w:tr>
      <w:tr w:rsidR="00622FDB" w:rsidRPr="00622FDB" w14:paraId="07F05400" w14:textId="77777777" w:rsidTr="00160E5B">
        <w:tc>
          <w:tcPr>
            <w:tcW w:w="7951" w:type="dxa"/>
          </w:tcPr>
          <w:p w14:paraId="5BE45091" w14:textId="77777777" w:rsidR="00622FDB" w:rsidRPr="00622FDB" w:rsidRDefault="00622FDB" w:rsidP="00622FDB">
            <w:pPr>
              <w:spacing w:line="240" w:lineRule="auto"/>
              <w:rPr>
                <w:rFonts w:ascii="Arial" w:hAnsi="Arial" w:cs="Arial"/>
              </w:rPr>
            </w:pPr>
            <w:r w:rsidRPr="00622FDB">
              <w:rPr>
                <w:rFonts w:ascii="Arial" w:hAnsi="Arial" w:cs="Arial"/>
              </w:rPr>
              <w:t>Tyres free from damage /stones /debris</w:t>
            </w:r>
          </w:p>
        </w:tc>
        <w:tc>
          <w:tcPr>
            <w:tcW w:w="690" w:type="dxa"/>
          </w:tcPr>
          <w:p w14:paraId="60F3BD8A" w14:textId="77777777" w:rsidR="00622FDB" w:rsidRPr="00622FDB" w:rsidRDefault="00622FDB" w:rsidP="00622FDB">
            <w:pPr>
              <w:spacing w:line="240" w:lineRule="auto"/>
              <w:rPr>
                <w:rFonts w:ascii="Arial" w:hAnsi="Arial" w:cs="Arial"/>
              </w:rPr>
            </w:pPr>
          </w:p>
        </w:tc>
        <w:tc>
          <w:tcPr>
            <w:tcW w:w="648" w:type="dxa"/>
          </w:tcPr>
          <w:p w14:paraId="01BB426F" w14:textId="77777777" w:rsidR="00622FDB" w:rsidRPr="00622FDB" w:rsidRDefault="00622FDB" w:rsidP="00622FDB">
            <w:pPr>
              <w:spacing w:line="240" w:lineRule="auto"/>
              <w:rPr>
                <w:rFonts w:ascii="Arial" w:hAnsi="Arial" w:cs="Arial"/>
              </w:rPr>
            </w:pPr>
          </w:p>
        </w:tc>
      </w:tr>
      <w:tr w:rsidR="00622FDB" w:rsidRPr="00622FDB" w14:paraId="079897E9" w14:textId="77777777" w:rsidTr="00160E5B">
        <w:tc>
          <w:tcPr>
            <w:tcW w:w="7951" w:type="dxa"/>
          </w:tcPr>
          <w:p w14:paraId="29D335E8" w14:textId="77777777" w:rsidR="00622FDB" w:rsidRPr="00622FDB" w:rsidRDefault="00622FDB" w:rsidP="00622FDB">
            <w:pPr>
              <w:spacing w:line="240" w:lineRule="auto"/>
              <w:rPr>
                <w:rFonts w:ascii="Arial" w:hAnsi="Arial" w:cs="Arial"/>
              </w:rPr>
            </w:pPr>
            <w:r w:rsidRPr="00622FDB">
              <w:rPr>
                <w:rFonts w:ascii="Arial" w:hAnsi="Arial" w:cs="Arial"/>
              </w:rPr>
              <w:t>Tyre Pressures appear sufficient</w:t>
            </w:r>
          </w:p>
        </w:tc>
        <w:tc>
          <w:tcPr>
            <w:tcW w:w="690" w:type="dxa"/>
          </w:tcPr>
          <w:p w14:paraId="26C7CEB4" w14:textId="77777777" w:rsidR="00622FDB" w:rsidRPr="00622FDB" w:rsidRDefault="00622FDB" w:rsidP="00622FDB">
            <w:pPr>
              <w:spacing w:line="240" w:lineRule="auto"/>
              <w:rPr>
                <w:rFonts w:ascii="Arial" w:hAnsi="Arial" w:cs="Arial"/>
              </w:rPr>
            </w:pPr>
          </w:p>
        </w:tc>
        <w:tc>
          <w:tcPr>
            <w:tcW w:w="648" w:type="dxa"/>
          </w:tcPr>
          <w:p w14:paraId="5A519A48" w14:textId="77777777" w:rsidR="00622FDB" w:rsidRPr="00622FDB" w:rsidRDefault="00622FDB" w:rsidP="00622FDB">
            <w:pPr>
              <w:spacing w:line="240" w:lineRule="auto"/>
              <w:rPr>
                <w:rFonts w:ascii="Arial" w:hAnsi="Arial" w:cs="Arial"/>
              </w:rPr>
            </w:pPr>
          </w:p>
        </w:tc>
      </w:tr>
      <w:tr w:rsidR="00622FDB" w:rsidRPr="00622FDB" w14:paraId="4A4BF8E4" w14:textId="77777777" w:rsidTr="00160E5B">
        <w:tc>
          <w:tcPr>
            <w:tcW w:w="7951" w:type="dxa"/>
          </w:tcPr>
          <w:p w14:paraId="0408760D" w14:textId="77777777" w:rsidR="00622FDB" w:rsidRPr="00622FDB" w:rsidRDefault="00622FDB" w:rsidP="00622FDB">
            <w:pPr>
              <w:spacing w:line="240" w:lineRule="auto"/>
              <w:rPr>
                <w:rFonts w:ascii="Arial" w:hAnsi="Arial" w:cs="Arial"/>
              </w:rPr>
            </w:pPr>
            <w:r w:rsidRPr="00622FDB">
              <w:rPr>
                <w:rFonts w:ascii="Arial" w:hAnsi="Arial" w:cs="Arial"/>
              </w:rPr>
              <w:t>Tyre Pressures Checked (alternate days)</w:t>
            </w:r>
          </w:p>
        </w:tc>
        <w:tc>
          <w:tcPr>
            <w:tcW w:w="690" w:type="dxa"/>
          </w:tcPr>
          <w:p w14:paraId="53A5913C" w14:textId="77777777" w:rsidR="00622FDB" w:rsidRPr="00622FDB" w:rsidRDefault="00622FDB" w:rsidP="00622FDB">
            <w:pPr>
              <w:spacing w:line="240" w:lineRule="auto"/>
              <w:rPr>
                <w:rFonts w:ascii="Arial" w:hAnsi="Arial" w:cs="Arial"/>
              </w:rPr>
            </w:pPr>
          </w:p>
        </w:tc>
        <w:tc>
          <w:tcPr>
            <w:tcW w:w="648" w:type="dxa"/>
          </w:tcPr>
          <w:p w14:paraId="11C193B3" w14:textId="77777777" w:rsidR="00622FDB" w:rsidRPr="00622FDB" w:rsidRDefault="00622FDB" w:rsidP="00622FDB">
            <w:pPr>
              <w:spacing w:line="240" w:lineRule="auto"/>
              <w:rPr>
                <w:rFonts w:ascii="Arial" w:hAnsi="Arial" w:cs="Arial"/>
              </w:rPr>
            </w:pPr>
          </w:p>
        </w:tc>
      </w:tr>
      <w:tr w:rsidR="00622FDB" w:rsidRPr="00622FDB" w14:paraId="4CFFFC1A" w14:textId="77777777" w:rsidTr="00160E5B">
        <w:tc>
          <w:tcPr>
            <w:tcW w:w="7951" w:type="dxa"/>
          </w:tcPr>
          <w:p w14:paraId="5F982BE0" w14:textId="77777777" w:rsidR="00622FDB" w:rsidRPr="00622FDB" w:rsidRDefault="00622FDB" w:rsidP="00622FDB">
            <w:pPr>
              <w:spacing w:line="240" w:lineRule="auto"/>
              <w:rPr>
                <w:rFonts w:ascii="Arial" w:hAnsi="Arial" w:cs="Arial"/>
              </w:rPr>
            </w:pPr>
            <w:r w:rsidRPr="00622FDB">
              <w:rPr>
                <w:rFonts w:ascii="Arial" w:hAnsi="Arial" w:cs="Arial"/>
              </w:rPr>
              <w:t>Headlights, Reverse and Tail Lights (Clean &amp; Operational)</w:t>
            </w:r>
          </w:p>
        </w:tc>
        <w:tc>
          <w:tcPr>
            <w:tcW w:w="690" w:type="dxa"/>
          </w:tcPr>
          <w:p w14:paraId="6BD8238A" w14:textId="77777777" w:rsidR="00622FDB" w:rsidRPr="00622FDB" w:rsidRDefault="00622FDB" w:rsidP="00622FDB">
            <w:pPr>
              <w:spacing w:line="240" w:lineRule="auto"/>
              <w:rPr>
                <w:rFonts w:ascii="Arial" w:hAnsi="Arial" w:cs="Arial"/>
              </w:rPr>
            </w:pPr>
          </w:p>
        </w:tc>
        <w:tc>
          <w:tcPr>
            <w:tcW w:w="648" w:type="dxa"/>
          </w:tcPr>
          <w:p w14:paraId="5DD845F0" w14:textId="77777777" w:rsidR="00622FDB" w:rsidRPr="00622FDB" w:rsidRDefault="00622FDB" w:rsidP="00622FDB">
            <w:pPr>
              <w:spacing w:line="240" w:lineRule="auto"/>
              <w:rPr>
                <w:rFonts w:ascii="Arial" w:hAnsi="Arial" w:cs="Arial"/>
              </w:rPr>
            </w:pPr>
          </w:p>
        </w:tc>
      </w:tr>
      <w:tr w:rsidR="00622FDB" w:rsidRPr="00622FDB" w14:paraId="60316BD2" w14:textId="77777777" w:rsidTr="00160E5B">
        <w:tc>
          <w:tcPr>
            <w:tcW w:w="7951" w:type="dxa"/>
          </w:tcPr>
          <w:p w14:paraId="13774B36" w14:textId="77777777" w:rsidR="00622FDB" w:rsidRPr="00622FDB" w:rsidRDefault="00622FDB" w:rsidP="00622FDB">
            <w:pPr>
              <w:spacing w:line="240" w:lineRule="auto"/>
              <w:rPr>
                <w:rFonts w:ascii="Arial" w:hAnsi="Arial" w:cs="Arial"/>
              </w:rPr>
            </w:pPr>
            <w:r w:rsidRPr="00622FDB">
              <w:rPr>
                <w:rFonts w:ascii="Arial" w:hAnsi="Arial" w:cs="Arial"/>
              </w:rPr>
              <w:t xml:space="preserve">Indicator Turn Signals and Hazard Warning Lights </w:t>
            </w:r>
          </w:p>
        </w:tc>
        <w:tc>
          <w:tcPr>
            <w:tcW w:w="690" w:type="dxa"/>
          </w:tcPr>
          <w:p w14:paraId="628D2152" w14:textId="77777777" w:rsidR="00622FDB" w:rsidRPr="00622FDB" w:rsidRDefault="00622FDB" w:rsidP="00622FDB">
            <w:pPr>
              <w:spacing w:line="240" w:lineRule="auto"/>
              <w:rPr>
                <w:rFonts w:ascii="Arial" w:hAnsi="Arial" w:cs="Arial"/>
              </w:rPr>
            </w:pPr>
          </w:p>
        </w:tc>
        <w:tc>
          <w:tcPr>
            <w:tcW w:w="648" w:type="dxa"/>
          </w:tcPr>
          <w:p w14:paraId="5B44244C" w14:textId="77777777" w:rsidR="00622FDB" w:rsidRPr="00622FDB" w:rsidRDefault="00622FDB" w:rsidP="00622FDB">
            <w:pPr>
              <w:spacing w:line="240" w:lineRule="auto"/>
              <w:rPr>
                <w:rFonts w:ascii="Arial" w:hAnsi="Arial" w:cs="Arial"/>
              </w:rPr>
            </w:pPr>
          </w:p>
        </w:tc>
      </w:tr>
      <w:tr w:rsidR="00622FDB" w:rsidRPr="00622FDB" w14:paraId="4D653478" w14:textId="77777777" w:rsidTr="00160E5B">
        <w:tc>
          <w:tcPr>
            <w:tcW w:w="7951" w:type="dxa"/>
          </w:tcPr>
          <w:p w14:paraId="63024CED" w14:textId="77777777" w:rsidR="00622FDB" w:rsidRPr="00622FDB" w:rsidRDefault="00622FDB" w:rsidP="00622FDB">
            <w:pPr>
              <w:spacing w:line="240" w:lineRule="auto"/>
              <w:rPr>
                <w:rFonts w:ascii="Arial" w:hAnsi="Arial" w:cs="Arial"/>
              </w:rPr>
            </w:pPr>
            <w:r w:rsidRPr="00622FDB">
              <w:rPr>
                <w:rFonts w:ascii="Arial" w:hAnsi="Arial" w:cs="Arial"/>
              </w:rPr>
              <w:t>Brakes</w:t>
            </w:r>
          </w:p>
        </w:tc>
        <w:tc>
          <w:tcPr>
            <w:tcW w:w="690" w:type="dxa"/>
          </w:tcPr>
          <w:p w14:paraId="6A4E00AE" w14:textId="77777777" w:rsidR="00622FDB" w:rsidRPr="00622FDB" w:rsidRDefault="00622FDB" w:rsidP="00622FDB">
            <w:pPr>
              <w:spacing w:line="240" w:lineRule="auto"/>
              <w:rPr>
                <w:rFonts w:ascii="Arial" w:hAnsi="Arial" w:cs="Arial"/>
              </w:rPr>
            </w:pPr>
          </w:p>
        </w:tc>
        <w:tc>
          <w:tcPr>
            <w:tcW w:w="648" w:type="dxa"/>
          </w:tcPr>
          <w:p w14:paraId="4D7CF238" w14:textId="77777777" w:rsidR="00622FDB" w:rsidRPr="00622FDB" w:rsidRDefault="00622FDB" w:rsidP="00622FDB">
            <w:pPr>
              <w:spacing w:line="240" w:lineRule="auto"/>
              <w:rPr>
                <w:rFonts w:ascii="Arial" w:hAnsi="Arial" w:cs="Arial"/>
              </w:rPr>
            </w:pPr>
          </w:p>
        </w:tc>
      </w:tr>
      <w:tr w:rsidR="00622FDB" w:rsidRPr="00622FDB" w14:paraId="477EFE96" w14:textId="77777777" w:rsidTr="00160E5B">
        <w:tc>
          <w:tcPr>
            <w:tcW w:w="7951" w:type="dxa"/>
          </w:tcPr>
          <w:p w14:paraId="3E9ACF89" w14:textId="77777777" w:rsidR="00622FDB" w:rsidRPr="00622FDB" w:rsidRDefault="00622FDB" w:rsidP="00622FDB">
            <w:pPr>
              <w:spacing w:line="240" w:lineRule="auto"/>
              <w:rPr>
                <w:rFonts w:ascii="Arial" w:hAnsi="Arial" w:cs="Arial"/>
              </w:rPr>
            </w:pPr>
            <w:r w:rsidRPr="00622FDB">
              <w:rPr>
                <w:rFonts w:ascii="Arial" w:hAnsi="Arial" w:cs="Arial"/>
              </w:rPr>
              <w:t>Licence Plate</w:t>
            </w:r>
          </w:p>
        </w:tc>
        <w:tc>
          <w:tcPr>
            <w:tcW w:w="690" w:type="dxa"/>
          </w:tcPr>
          <w:p w14:paraId="5418A2D8" w14:textId="77777777" w:rsidR="00622FDB" w:rsidRPr="00622FDB" w:rsidRDefault="00622FDB" w:rsidP="00622FDB">
            <w:pPr>
              <w:spacing w:line="240" w:lineRule="auto"/>
              <w:rPr>
                <w:rFonts w:ascii="Arial" w:hAnsi="Arial" w:cs="Arial"/>
              </w:rPr>
            </w:pPr>
          </w:p>
        </w:tc>
        <w:tc>
          <w:tcPr>
            <w:tcW w:w="648" w:type="dxa"/>
          </w:tcPr>
          <w:p w14:paraId="502C1DC5" w14:textId="77777777" w:rsidR="00622FDB" w:rsidRPr="00622FDB" w:rsidRDefault="00622FDB" w:rsidP="00622FDB">
            <w:pPr>
              <w:spacing w:line="240" w:lineRule="auto"/>
              <w:rPr>
                <w:rFonts w:ascii="Arial" w:hAnsi="Arial" w:cs="Arial"/>
              </w:rPr>
            </w:pPr>
          </w:p>
        </w:tc>
      </w:tr>
      <w:tr w:rsidR="00622FDB" w:rsidRPr="00622FDB" w14:paraId="396DC8B3" w14:textId="77777777" w:rsidTr="00160E5B">
        <w:tc>
          <w:tcPr>
            <w:tcW w:w="7951" w:type="dxa"/>
          </w:tcPr>
          <w:p w14:paraId="6DF9892C" w14:textId="77777777" w:rsidR="00622FDB" w:rsidRPr="00622FDB" w:rsidRDefault="00622FDB" w:rsidP="00622FDB">
            <w:pPr>
              <w:spacing w:line="240" w:lineRule="auto"/>
              <w:rPr>
                <w:rFonts w:ascii="Arial" w:hAnsi="Arial" w:cs="Arial"/>
              </w:rPr>
            </w:pPr>
            <w:r w:rsidRPr="00622FDB">
              <w:rPr>
                <w:rFonts w:ascii="Arial" w:hAnsi="Arial" w:cs="Arial"/>
              </w:rPr>
              <w:t>Dash control panel – all lights and gauges are operational</w:t>
            </w:r>
          </w:p>
        </w:tc>
        <w:tc>
          <w:tcPr>
            <w:tcW w:w="690" w:type="dxa"/>
          </w:tcPr>
          <w:p w14:paraId="19103E2B" w14:textId="77777777" w:rsidR="00622FDB" w:rsidRPr="00622FDB" w:rsidRDefault="00622FDB" w:rsidP="00622FDB">
            <w:pPr>
              <w:spacing w:line="240" w:lineRule="auto"/>
              <w:rPr>
                <w:rFonts w:ascii="Arial" w:hAnsi="Arial" w:cs="Arial"/>
              </w:rPr>
            </w:pPr>
          </w:p>
        </w:tc>
        <w:tc>
          <w:tcPr>
            <w:tcW w:w="648" w:type="dxa"/>
          </w:tcPr>
          <w:p w14:paraId="1F2DC1BA" w14:textId="77777777" w:rsidR="00622FDB" w:rsidRPr="00622FDB" w:rsidRDefault="00622FDB" w:rsidP="00622FDB">
            <w:pPr>
              <w:spacing w:line="240" w:lineRule="auto"/>
              <w:rPr>
                <w:rFonts w:ascii="Arial" w:hAnsi="Arial" w:cs="Arial"/>
              </w:rPr>
            </w:pPr>
          </w:p>
        </w:tc>
      </w:tr>
      <w:tr w:rsidR="00622FDB" w:rsidRPr="00622FDB" w14:paraId="50EAA4E5" w14:textId="77777777" w:rsidTr="00160E5B">
        <w:tc>
          <w:tcPr>
            <w:tcW w:w="7951" w:type="dxa"/>
          </w:tcPr>
          <w:p w14:paraId="43B9437C" w14:textId="77777777" w:rsidR="00622FDB" w:rsidRPr="00622FDB" w:rsidRDefault="00622FDB" w:rsidP="00622FDB">
            <w:pPr>
              <w:spacing w:line="240" w:lineRule="auto"/>
              <w:rPr>
                <w:rFonts w:ascii="Arial" w:hAnsi="Arial" w:cs="Arial"/>
              </w:rPr>
            </w:pPr>
            <w:r w:rsidRPr="00622FDB">
              <w:rPr>
                <w:rFonts w:ascii="Arial" w:hAnsi="Arial" w:cs="Arial"/>
              </w:rPr>
              <w:t>Horn operational</w:t>
            </w:r>
          </w:p>
        </w:tc>
        <w:tc>
          <w:tcPr>
            <w:tcW w:w="690" w:type="dxa"/>
          </w:tcPr>
          <w:p w14:paraId="355EB853" w14:textId="77777777" w:rsidR="00622FDB" w:rsidRPr="00622FDB" w:rsidRDefault="00622FDB" w:rsidP="00622FDB">
            <w:pPr>
              <w:spacing w:line="240" w:lineRule="auto"/>
              <w:rPr>
                <w:rFonts w:ascii="Arial" w:hAnsi="Arial" w:cs="Arial"/>
              </w:rPr>
            </w:pPr>
          </w:p>
        </w:tc>
        <w:tc>
          <w:tcPr>
            <w:tcW w:w="648" w:type="dxa"/>
          </w:tcPr>
          <w:p w14:paraId="0DD21E8C" w14:textId="77777777" w:rsidR="00622FDB" w:rsidRPr="00622FDB" w:rsidRDefault="00622FDB" w:rsidP="00622FDB">
            <w:pPr>
              <w:spacing w:line="240" w:lineRule="auto"/>
              <w:rPr>
                <w:rFonts w:ascii="Arial" w:hAnsi="Arial" w:cs="Arial"/>
              </w:rPr>
            </w:pPr>
          </w:p>
        </w:tc>
      </w:tr>
      <w:tr w:rsidR="00622FDB" w:rsidRPr="00622FDB" w14:paraId="101FEF76" w14:textId="77777777" w:rsidTr="00160E5B">
        <w:tc>
          <w:tcPr>
            <w:tcW w:w="7951" w:type="dxa"/>
          </w:tcPr>
          <w:p w14:paraId="54C4BC55" w14:textId="77777777" w:rsidR="00622FDB" w:rsidRPr="00622FDB" w:rsidRDefault="00622FDB" w:rsidP="00622FDB">
            <w:pPr>
              <w:spacing w:line="240" w:lineRule="auto"/>
              <w:rPr>
                <w:rFonts w:ascii="Arial" w:hAnsi="Arial" w:cs="Arial"/>
              </w:rPr>
            </w:pPr>
            <w:r w:rsidRPr="00622FDB">
              <w:rPr>
                <w:rFonts w:ascii="Arial" w:hAnsi="Arial" w:cs="Arial"/>
              </w:rPr>
              <w:t xml:space="preserve">Vehicle reverse alarm operational </w:t>
            </w:r>
          </w:p>
        </w:tc>
        <w:tc>
          <w:tcPr>
            <w:tcW w:w="690" w:type="dxa"/>
          </w:tcPr>
          <w:p w14:paraId="1A79EC3D" w14:textId="77777777" w:rsidR="00622FDB" w:rsidRPr="00622FDB" w:rsidRDefault="00622FDB" w:rsidP="00622FDB">
            <w:pPr>
              <w:spacing w:line="240" w:lineRule="auto"/>
              <w:rPr>
                <w:rFonts w:ascii="Arial" w:hAnsi="Arial" w:cs="Arial"/>
              </w:rPr>
            </w:pPr>
          </w:p>
        </w:tc>
        <w:tc>
          <w:tcPr>
            <w:tcW w:w="648" w:type="dxa"/>
          </w:tcPr>
          <w:p w14:paraId="52688E17" w14:textId="77777777" w:rsidR="00622FDB" w:rsidRPr="00622FDB" w:rsidRDefault="00622FDB" w:rsidP="00622FDB">
            <w:pPr>
              <w:spacing w:line="240" w:lineRule="auto"/>
              <w:rPr>
                <w:rFonts w:ascii="Arial" w:hAnsi="Arial" w:cs="Arial"/>
              </w:rPr>
            </w:pPr>
          </w:p>
        </w:tc>
      </w:tr>
      <w:tr w:rsidR="00622FDB" w:rsidRPr="00622FDB" w14:paraId="42D2FFD5" w14:textId="77777777" w:rsidTr="00160E5B">
        <w:tc>
          <w:tcPr>
            <w:tcW w:w="7951" w:type="dxa"/>
          </w:tcPr>
          <w:p w14:paraId="343232F2" w14:textId="77777777" w:rsidR="00622FDB" w:rsidRPr="00622FDB" w:rsidRDefault="00622FDB" w:rsidP="00622FDB">
            <w:pPr>
              <w:spacing w:line="240" w:lineRule="auto"/>
              <w:rPr>
                <w:rFonts w:ascii="Arial" w:hAnsi="Arial" w:cs="Arial"/>
              </w:rPr>
            </w:pPr>
            <w:r w:rsidRPr="00622FDB">
              <w:rPr>
                <w:rFonts w:ascii="Arial" w:hAnsi="Arial" w:cs="Arial"/>
              </w:rPr>
              <w:t>Check spare tyre</w:t>
            </w:r>
          </w:p>
        </w:tc>
        <w:tc>
          <w:tcPr>
            <w:tcW w:w="690" w:type="dxa"/>
          </w:tcPr>
          <w:p w14:paraId="04D946C8" w14:textId="77777777" w:rsidR="00622FDB" w:rsidRPr="00622FDB" w:rsidRDefault="00622FDB" w:rsidP="00622FDB">
            <w:pPr>
              <w:spacing w:line="240" w:lineRule="auto"/>
              <w:rPr>
                <w:rFonts w:ascii="Arial" w:hAnsi="Arial" w:cs="Arial"/>
              </w:rPr>
            </w:pPr>
          </w:p>
        </w:tc>
        <w:tc>
          <w:tcPr>
            <w:tcW w:w="648" w:type="dxa"/>
          </w:tcPr>
          <w:p w14:paraId="1E7D2A78" w14:textId="77777777" w:rsidR="00622FDB" w:rsidRPr="00622FDB" w:rsidRDefault="00622FDB" w:rsidP="00622FDB">
            <w:pPr>
              <w:spacing w:line="240" w:lineRule="auto"/>
              <w:rPr>
                <w:rFonts w:ascii="Arial" w:hAnsi="Arial" w:cs="Arial"/>
              </w:rPr>
            </w:pPr>
          </w:p>
        </w:tc>
      </w:tr>
      <w:tr w:rsidR="00622FDB" w:rsidRPr="00622FDB" w14:paraId="028F1817" w14:textId="77777777" w:rsidTr="00160E5B">
        <w:tc>
          <w:tcPr>
            <w:tcW w:w="7951" w:type="dxa"/>
          </w:tcPr>
          <w:p w14:paraId="33AD57BC" w14:textId="77777777" w:rsidR="00622FDB" w:rsidRPr="00622FDB" w:rsidRDefault="00622FDB" w:rsidP="00622FDB">
            <w:pPr>
              <w:spacing w:line="240" w:lineRule="auto"/>
              <w:rPr>
                <w:rFonts w:ascii="Arial" w:hAnsi="Arial" w:cs="Arial"/>
              </w:rPr>
            </w:pPr>
            <w:r w:rsidRPr="00622FDB">
              <w:rPr>
                <w:rFonts w:ascii="Arial" w:hAnsi="Arial" w:cs="Arial"/>
              </w:rPr>
              <w:t>First aid kit / Extinguisher / Breathalyser</w:t>
            </w:r>
          </w:p>
        </w:tc>
        <w:tc>
          <w:tcPr>
            <w:tcW w:w="690" w:type="dxa"/>
          </w:tcPr>
          <w:p w14:paraId="1C0B9A78" w14:textId="77777777" w:rsidR="00622FDB" w:rsidRPr="00622FDB" w:rsidRDefault="00622FDB" w:rsidP="00622FDB">
            <w:pPr>
              <w:spacing w:line="240" w:lineRule="auto"/>
              <w:rPr>
                <w:rFonts w:ascii="Arial" w:hAnsi="Arial" w:cs="Arial"/>
              </w:rPr>
            </w:pPr>
          </w:p>
        </w:tc>
        <w:tc>
          <w:tcPr>
            <w:tcW w:w="648" w:type="dxa"/>
          </w:tcPr>
          <w:p w14:paraId="0431B8E7" w14:textId="77777777" w:rsidR="00622FDB" w:rsidRPr="00622FDB" w:rsidRDefault="00622FDB" w:rsidP="00622FDB">
            <w:pPr>
              <w:spacing w:line="240" w:lineRule="auto"/>
              <w:rPr>
                <w:rFonts w:ascii="Arial" w:hAnsi="Arial" w:cs="Arial"/>
              </w:rPr>
            </w:pPr>
          </w:p>
        </w:tc>
      </w:tr>
      <w:tr w:rsidR="00622FDB" w:rsidRPr="00622FDB" w14:paraId="304CDF37" w14:textId="77777777" w:rsidTr="00160E5B">
        <w:tc>
          <w:tcPr>
            <w:tcW w:w="7951" w:type="dxa"/>
          </w:tcPr>
          <w:p w14:paraId="469BD73D" w14:textId="77777777" w:rsidR="00622FDB" w:rsidRPr="00622FDB" w:rsidRDefault="00622FDB" w:rsidP="00622FDB">
            <w:pPr>
              <w:spacing w:line="240" w:lineRule="auto"/>
              <w:rPr>
                <w:rFonts w:ascii="Arial" w:hAnsi="Arial" w:cs="Arial"/>
              </w:rPr>
            </w:pPr>
            <w:r w:rsidRPr="00622FDB">
              <w:rPr>
                <w:rFonts w:ascii="Arial" w:hAnsi="Arial" w:cs="Arial"/>
              </w:rPr>
              <w:t xml:space="preserve">Bodywork Free of Damage </w:t>
            </w:r>
          </w:p>
        </w:tc>
        <w:tc>
          <w:tcPr>
            <w:tcW w:w="690" w:type="dxa"/>
          </w:tcPr>
          <w:p w14:paraId="639D116F" w14:textId="77777777" w:rsidR="00622FDB" w:rsidRPr="00622FDB" w:rsidRDefault="00622FDB" w:rsidP="00622FDB">
            <w:pPr>
              <w:spacing w:line="240" w:lineRule="auto"/>
              <w:rPr>
                <w:rFonts w:ascii="Arial" w:hAnsi="Arial" w:cs="Arial"/>
              </w:rPr>
            </w:pPr>
          </w:p>
        </w:tc>
        <w:tc>
          <w:tcPr>
            <w:tcW w:w="648" w:type="dxa"/>
          </w:tcPr>
          <w:p w14:paraId="1BB2AABD" w14:textId="77777777" w:rsidR="00622FDB" w:rsidRPr="00622FDB" w:rsidRDefault="00622FDB" w:rsidP="00622FDB">
            <w:pPr>
              <w:spacing w:line="240" w:lineRule="auto"/>
              <w:rPr>
                <w:rFonts w:ascii="Arial" w:hAnsi="Arial" w:cs="Arial"/>
              </w:rPr>
            </w:pPr>
          </w:p>
        </w:tc>
      </w:tr>
      <w:tr w:rsidR="00622FDB" w:rsidRPr="00622FDB" w14:paraId="4AECE5EC" w14:textId="77777777" w:rsidTr="00160E5B">
        <w:tc>
          <w:tcPr>
            <w:tcW w:w="7951" w:type="dxa"/>
          </w:tcPr>
          <w:p w14:paraId="101C108F" w14:textId="77777777" w:rsidR="00622FDB" w:rsidRPr="00622FDB" w:rsidRDefault="00622FDB" w:rsidP="00622FDB">
            <w:pPr>
              <w:spacing w:line="240" w:lineRule="auto"/>
              <w:rPr>
                <w:rFonts w:ascii="Arial" w:hAnsi="Arial" w:cs="Arial"/>
              </w:rPr>
            </w:pPr>
            <w:r w:rsidRPr="00622FDB">
              <w:rPr>
                <w:rFonts w:ascii="Arial" w:hAnsi="Arial" w:cs="Arial"/>
              </w:rPr>
              <w:t>Check Section 19 Permit and Tax Disc are in Vehicle</w:t>
            </w:r>
          </w:p>
        </w:tc>
        <w:tc>
          <w:tcPr>
            <w:tcW w:w="690" w:type="dxa"/>
          </w:tcPr>
          <w:p w14:paraId="1FB3EDAE" w14:textId="77777777" w:rsidR="00622FDB" w:rsidRPr="00622FDB" w:rsidRDefault="00622FDB" w:rsidP="00622FDB">
            <w:pPr>
              <w:spacing w:line="240" w:lineRule="auto"/>
              <w:rPr>
                <w:rFonts w:ascii="Arial" w:hAnsi="Arial" w:cs="Arial"/>
              </w:rPr>
            </w:pPr>
          </w:p>
        </w:tc>
        <w:tc>
          <w:tcPr>
            <w:tcW w:w="648" w:type="dxa"/>
          </w:tcPr>
          <w:p w14:paraId="54B1FABC" w14:textId="77777777" w:rsidR="00622FDB" w:rsidRPr="00622FDB" w:rsidRDefault="00622FDB" w:rsidP="00622FDB">
            <w:pPr>
              <w:spacing w:line="240" w:lineRule="auto"/>
              <w:rPr>
                <w:rFonts w:ascii="Arial" w:hAnsi="Arial" w:cs="Arial"/>
              </w:rPr>
            </w:pPr>
          </w:p>
        </w:tc>
      </w:tr>
    </w:tbl>
    <w:p w14:paraId="7D3D7096" w14:textId="77777777" w:rsidR="00622FDB" w:rsidRPr="00622FDB" w:rsidRDefault="00622FDB" w:rsidP="00622FDB">
      <w:pPr>
        <w:spacing w:line="240" w:lineRule="auto"/>
        <w:rPr>
          <w:rFonts w:ascii="Arial" w:hAnsi="Arial" w:cs="Arial"/>
        </w:rPr>
      </w:pPr>
    </w:p>
    <w:p w14:paraId="3915333D" w14:textId="77777777" w:rsidR="00622FDB" w:rsidRPr="00622FDB" w:rsidRDefault="00622FDB" w:rsidP="00622FDB">
      <w:pPr>
        <w:spacing w:line="240" w:lineRule="auto"/>
        <w:rPr>
          <w:rFonts w:ascii="Arial" w:hAnsi="Arial" w:cs="Arial"/>
        </w:rPr>
      </w:pPr>
      <w:r w:rsidRPr="00622FDB">
        <w:rPr>
          <w:rFonts w:ascii="Arial" w:hAnsi="Arial" w:cs="Arial"/>
        </w:rPr>
        <w:t>Name ………………………….…</w:t>
      </w:r>
      <w:r w:rsidRPr="00622FDB">
        <w:rPr>
          <w:rFonts w:ascii="Arial" w:hAnsi="Arial" w:cs="Arial"/>
        </w:rPr>
        <w:tab/>
        <w:t>Signature………………………….……………………….</w:t>
      </w:r>
    </w:p>
    <w:p w14:paraId="7D5B71AA" w14:textId="3F6AB751" w:rsidR="00622FDB" w:rsidRPr="00622FDB" w:rsidRDefault="00622FDB" w:rsidP="00622FDB">
      <w:pPr>
        <w:spacing w:line="240" w:lineRule="auto"/>
        <w:rPr>
          <w:rFonts w:ascii="Arial" w:hAnsi="Arial" w:cs="Arial"/>
        </w:rPr>
      </w:pPr>
      <w:r w:rsidRPr="00622FDB">
        <w:rPr>
          <w:rFonts w:ascii="Arial" w:hAnsi="Arial" w:cs="Arial"/>
        </w:rPr>
        <w:t xml:space="preserve">Any action taken required to remedy faults etc.   </w:t>
      </w:r>
    </w:p>
    <w:sectPr w:rsidR="00622FDB" w:rsidRPr="00622FDB">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F46F3" w14:textId="77777777" w:rsidR="008D7BB1" w:rsidRDefault="008D7BB1" w:rsidP="009C6670">
      <w:pPr>
        <w:spacing w:after="0" w:line="240" w:lineRule="auto"/>
      </w:pPr>
      <w:r>
        <w:separator/>
      </w:r>
    </w:p>
  </w:endnote>
  <w:endnote w:type="continuationSeparator" w:id="0">
    <w:p w14:paraId="68434950" w14:textId="77777777" w:rsidR="008D7BB1" w:rsidRDefault="008D7BB1" w:rsidP="009C6670">
      <w:pPr>
        <w:spacing w:after="0" w:line="240" w:lineRule="auto"/>
      </w:pPr>
      <w:r>
        <w:continuationSeparator/>
      </w:r>
    </w:p>
  </w:endnote>
  <w:endnote w:type="continuationNotice" w:id="1">
    <w:p w14:paraId="250B6F13" w14:textId="77777777" w:rsidR="008D7BB1" w:rsidRDefault="008D7B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9183652"/>
      <w:docPartObj>
        <w:docPartGallery w:val="Page Numbers (Bottom of Page)"/>
        <w:docPartUnique/>
      </w:docPartObj>
    </w:sdtPr>
    <w:sdtEndPr>
      <w:rPr>
        <w:noProof/>
      </w:rPr>
    </w:sdtEndPr>
    <w:sdtContent>
      <w:p w14:paraId="2916F258" w14:textId="77777777" w:rsidR="009F4EC5" w:rsidRDefault="009F4E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5BDF20" w14:textId="77777777" w:rsidR="009F4EC5" w:rsidRDefault="009F4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D890F" w14:textId="77777777" w:rsidR="008D7BB1" w:rsidRDefault="008D7BB1" w:rsidP="009C6670">
      <w:pPr>
        <w:spacing w:after="0" w:line="240" w:lineRule="auto"/>
      </w:pPr>
      <w:r>
        <w:separator/>
      </w:r>
    </w:p>
  </w:footnote>
  <w:footnote w:type="continuationSeparator" w:id="0">
    <w:p w14:paraId="2D09BA02" w14:textId="77777777" w:rsidR="008D7BB1" w:rsidRDefault="008D7BB1" w:rsidP="009C6670">
      <w:pPr>
        <w:spacing w:after="0" w:line="240" w:lineRule="auto"/>
      </w:pPr>
      <w:r>
        <w:continuationSeparator/>
      </w:r>
    </w:p>
  </w:footnote>
  <w:footnote w:type="continuationNotice" w:id="1">
    <w:p w14:paraId="33FB1EEB" w14:textId="77777777" w:rsidR="008D7BB1" w:rsidRDefault="008D7B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824840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2.75pt;visibility:visible;mso-wrap-style:square" o:bullet="t">
        <v:imagedata r:id="rId1" o:title=""/>
      </v:shape>
    </w:pict>
  </w:numPicBullet>
  <w:abstractNum w:abstractNumId="0" w15:restartNumberingAfterBreak="0">
    <w:nsid w:val="00C70E38"/>
    <w:multiLevelType w:val="hybridMultilevel"/>
    <w:tmpl w:val="6E72A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25D70"/>
    <w:multiLevelType w:val="hybridMultilevel"/>
    <w:tmpl w:val="C4C4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29551C"/>
    <w:multiLevelType w:val="hybridMultilevel"/>
    <w:tmpl w:val="A0AC7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C26C95"/>
    <w:multiLevelType w:val="hybridMultilevel"/>
    <w:tmpl w:val="9AE48C48"/>
    <w:lvl w:ilvl="0" w:tplc="08090001">
      <w:start w:val="1"/>
      <w:numFmt w:val="bullet"/>
      <w:lvlText w:val=""/>
      <w:lvlJc w:val="left"/>
      <w:pPr>
        <w:ind w:left="720" w:hanging="360"/>
      </w:pPr>
      <w:rPr>
        <w:rFonts w:ascii="Symbol" w:hAnsi="Symbol" w:hint="default"/>
      </w:rPr>
    </w:lvl>
    <w:lvl w:ilvl="1" w:tplc="0CC65A04">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C4C89"/>
    <w:multiLevelType w:val="hybridMultilevel"/>
    <w:tmpl w:val="4AA2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439CE"/>
    <w:multiLevelType w:val="hybridMultilevel"/>
    <w:tmpl w:val="B372A3AC"/>
    <w:lvl w:ilvl="0" w:tplc="8B9E9B82">
      <w:start w:val="1"/>
      <w:numFmt w:val="bullet"/>
      <w:lvlText w:val=""/>
      <w:lvlPicBulletId w:val="0"/>
      <w:lvlJc w:val="left"/>
      <w:pPr>
        <w:tabs>
          <w:tab w:val="num" w:pos="720"/>
        </w:tabs>
        <w:ind w:left="720" w:hanging="360"/>
      </w:pPr>
      <w:rPr>
        <w:rFonts w:ascii="Symbol" w:hAnsi="Symbol" w:hint="default"/>
      </w:rPr>
    </w:lvl>
    <w:lvl w:ilvl="1" w:tplc="5BA2B016" w:tentative="1">
      <w:start w:val="1"/>
      <w:numFmt w:val="bullet"/>
      <w:lvlText w:val=""/>
      <w:lvlJc w:val="left"/>
      <w:pPr>
        <w:tabs>
          <w:tab w:val="num" w:pos="1440"/>
        </w:tabs>
        <w:ind w:left="1440" w:hanging="360"/>
      </w:pPr>
      <w:rPr>
        <w:rFonts w:ascii="Symbol" w:hAnsi="Symbol" w:hint="default"/>
      </w:rPr>
    </w:lvl>
    <w:lvl w:ilvl="2" w:tplc="CF823394" w:tentative="1">
      <w:start w:val="1"/>
      <w:numFmt w:val="bullet"/>
      <w:lvlText w:val=""/>
      <w:lvlJc w:val="left"/>
      <w:pPr>
        <w:tabs>
          <w:tab w:val="num" w:pos="2160"/>
        </w:tabs>
        <w:ind w:left="2160" w:hanging="360"/>
      </w:pPr>
      <w:rPr>
        <w:rFonts w:ascii="Symbol" w:hAnsi="Symbol" w:hint="default"/>
      </w:rPr>
    </w:lvl>
    <w:lvl w:ilvl="3" w:tplc="35FA0EA8" w:tentative="1">
      <w:start w:val="1"/>
      <w:numFmt w:val="bullet"/>
      <w:lvlText w:val=""/>
      <w:lvlJc w:val="left"/>
      <w:pPr>
        <w:tabs>
          <w:tab w:val="num" w:pos="2880"/>
        </w:tabs>
        <w:ind w:left="2880" w:hanging="360"/>
      </w:pPr>
      <w:rPr>
        <w:rFonts w:ascii="Symbol" w:hAnsi="Symbol" w:hint="default"/>
      </w:rPr>
    </w:lvl>
    <w:lvl w:ilvl="4" w:tplc="B528496A" w:tentative="1">
      <w:start w:val="1"/>
      <w:numFmt w:val="bullet"/>
      <w:lvlText w:val=""/>
      <w:lvlJc w:val="left"/>
      <w:pPr>
        <w:tabs>
          <w:tab w:val="num" w:pos="3600"/>
        </w:tabs>
        <w:ind w:left="3600" w:hanging="360"/>
      </w:pPr>
      <w:rPr>
        <w:rFonts w:ascii="Symbol" w:hAnsi="Symbol" w:hint="default"/>
      </w:rPr>
    </w:lvl>
    <w:lvl w:ilvl="5" w:tplc="FFE21D1C" w:tentative="1">
      <w:start w:val="1"/>
      <w:numFmt w:val="bullet"/>
      <w:lvlText w:val=""/>
      <w:lvlJc w:val="left"/>
      <w:pPr>
        <w:tabs>
          <w:tab w:val="num" w:pos="4320"/>
        </w:tabs>
        <w:ind w:left="4320" w:hanging="360"/>
      </w:pPr>
      <w:rPr>
        <w:rFonts w:ascii="Symbol" w:hAnsi="Symbol" w:hint="default"/>
      </w:rPr>
    </w:lvl>
    <w:lvl w:ilvl="6" w:tplc="FCCCD83A" w:tentative="1">
      <w:start w:val="1"/>
      <w:numFmt w:val="bullet"/>
      <w:lvlText w:val=""/>
      <w:lvlJc w:val="left"/>
      <w:pPr>
        <w:tabs>
          <w:tab w:val="num" w:pos="5040"/>
        </w:tabs>
        <w:ind w:left="5040" w:hanging="360"/>
      </w:pPr>
      <w:rPr>
        <w:rFonts w:ascii="Symbol" w:hAnsi="Symbol" w:hint="default"/>
      </w:rPr>
    </w:lvl>
    <w:lvl w:ilvl="7" w:tplc="D6121570" w:tentative="1">
      <w:start w:val="1"/>
      <w:numFmt w:val="bullet"/>
      <w:lvlText w:val=""/>
      <w:lvlJc w:val="left"/>
      <w:pPr>
        <w:tabs>
          <w:tab w:val="num" w:pos="5760"/>
        </w:tabs>
        <w:ind w:left="5760" w:hanging="360"/>
      </w:pPr>
      <w:rPr>
        <w:rFonts w:ascii="Symbol" w:hAnsi="Symbol" w:hint="default"/>
      </w:rPr>
    </w:lvl>
    <w:lvl w:ilvl="8" w:tplc="D55494A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06C08AA"/>
    <w:multiLevelType w:val="hybridMultilevel"/>
    <w:tmpl w:val="3B3845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0F49EF"/>
    <w:multiLevelType w:val="hybridMultilevel"/>
    <w:tmpl w:val="16D8D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A56CDC"/>
    <w:multiLevelType w:val="hybridMultilevel"/>
    <w:tmpl w:val="EB92C42A"/>
    <w:lvl w:ilvl="0" w:tplc="1F9ABE3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76539C"/>
    <w:multiLevelType w:val="hybridMultilevel"/>
    <w:tmpl w:val="AB46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5E1859"/>
    <w:multiLevelType w:val="hybridMultilevel"/>
    <w:tmpl w:val="708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1C6E42"/>
    <w:multiLevelType w:val="hybridMultilevel"/>
    <w:tmpl w:val="788E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45821"/>
    <w:multiLevelType w:val="hybridMultilevel"/>
    <w:tmpl w:val="72F6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13DC7"/>
    <w:multiLevelType w:val="hybridMultilevel"/>
    <w:tmpl w:val="8DD24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B64EB2"/>
    <w:multiLevelType w:val="hybridMultilevel"/>
    <w:tmpl w:val="91946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64A35"/>
    <w:multiLevelType w:val="hybridMultilevel"/>
    <w:tmpl w:val="305E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83FC4"/>
    <w:multiLevelType w:val="hybridMultilevel"/>
    <w:tmpl w:val="0BCA8F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B53EDD"/>
    <w:multiLevelType w:val="hybridMultilevel"/>
    <w:tmpl w:val="8EB4FD66"/>
    <w:lvl w:ilvl="0" w:tplc="09706C7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C21FA"/>
    <w:multiLevelType w:val="hybridMultilevel"/>
    <w:tmpl w:val="6FACB3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6114A4F"/>
    <w:multiLevelType w:val="hybridMultilevel"/>
    <w:tmpl w:val="7BE23042"/>
    <w:lvl w:ilvl="0" w:tplc="D6065F70">
      <w:start w:val="1"/>
      <w:numFmt w:val="bullet"/>
      <w:lvlText w:val=""/>
      <w:lvlPicBulletId w:val="0"/>
      <w:lvlJc w:val="left"/>
      <w:pPr>
        <w:tabs>
          <w:tab w:val="num" w:pos="720"/>
        </w:tabs>
        <w:ind w:left="720" w:hanging="360"/>
      </w:pPr>
      <w:rPr>
        <w:rFonts w:ascii="Symbol" w:hAnsi="Symbol" w:hint="default"/>
      </w:rPr>
    </w:lvl>
    <w:lvl w:ilvl="1" w:tplc="0B76048A" w:tentative="1">
      <w:start w:val="1"/>
      <w:numFmt w:val="bullet"/>
      <w:lvlText w:val=""/>
      <w:lvlJc w:val="left"/>
      <w:pPr>
        <w:tabs>
          <w:tab w:val="num" w:pos="1440"/>
        </w:tabs>
        <w:ind w:left="1440" w:hanging="360"/>
      </w:pPr>
      <w:rPr>
        <w:rFonts w:ascii="Symbol" w:hAnsi="Symbol" w:hint="default"/>
      </w:rPr>
    </w:lvl>
    <w:lvl w:ilvl="2" w:tplc="6F6886CC" w:tentative="1">
      <w:start w:val="1"/>
      <w:numFmt w:val="bullet"/>
      <w:lvlText w:val=""/>
      <w:lvlJc w:val="left"/>
      <w:pPr>
        <w:tabs>
          <w:tab w:val="num" w:pos="2160"/>
        </w:tabs>
        <w:ind w:left="2160" w:hanging="360"/>
      </w:pPr>
      <w:rPr>
        <w:rFonts w:ascii="Symbol" w:hAnsi="Symbol" w:hint="default"/>
      </w:rPr>
    </w:lvl>
    <w:lvl w:ilvl="3" w:tplc="B27A7A8E" w:tentative="1">
      <w:start w:val="1"/>
      <w:numFmt w:val="bullet"/>
      <w:lvlText w:val=""/>
      <w:lvlJc w:val="left"/>
      <w:pPr>
        <w:tabs>
          <w:tab w:val="num" w:pos="2880"/>
        </w:tabs>
        <w:ind w:left="2880" w:hanging="360"/>
      </w:pPr>
      <w:rPr>
        <w:rFonts w:ascii="Symbol" w:hAnsi="Symbol" w:hint="default"/>
      </w:rPr>
    </w:lvl>
    <w:lvl w:ilvl="4" w:tplc="046AD2A4" w:tentative="1">
      <w:start w:val="1"/>
      <w:numFmt w:val="bullet"/>
      <w:lvlText w:val=""/>
      <w:lvlJc w:val="left"/>
      <w:pPr>
        <w:tabs>
          <w:tab w:val="num" w:pos="3600"/>
        </w:tabs>
        <w:ind w:left="3600" w:hanging="360"/>
      </w:pPr>
      <w:rPr>
        <w:rFonts w:ascii="Symbol" w:hAnsi="Symbol" w:hint="default"/>
      </w:rPr>
    </w:lvl>
    <w:lvl w:ilvl="5" w:tplc="7706B1E0" w:tentative="1">
      <w:start w:val="1"/>
      <w:numFmt w:val="bullet"/>
      <w:lvlText w:val=""/>
      <w:lvlJc w:val="left"/>
      <w:pPr>
        <w:tabs>
          <w:tab w:val="num" w:pos="4320"/>
        </w:tabs>
        <w:ind w:left="4320" w:hanging="360"/>
      </w:pPr>
      <w:rPr>
        <w:rFonts w:ascii="Symbol" w:hAnsi="Symbol" w:hint="default"/>
      </w:rPr>
    </w:lvl>
    <w:lvl w:ilvl="6" w:tplc="93B05226" w:tentative="1">
      <w:start w:val="1"/>
      <w:numFmt w:val="bullet"/>
      <w:lvlText w:val=""/>
      <w:lvlJc w:val="left"/>
      <w:pPr>
        <w:tabs>
          <w:tab w:val="num" w:pos="5040"/>
        </w:tabs>
        <w:ind w:left="5040" w:hanging="360"/>
      </w:pPr>
      <w:rPr>
        <w:rFonts w:ascii="Symbol" w:hAnsi="Symbol" w:hint="default"/>
      </w:rPr>
    </w:lvl>
    <w:lvl w:ilvl="7" w:tplc="FA20599C" w:tentative="1">
      <w:start w:val="1"/>
      <w:numFmt w:val="bullet"/>
      <w:lvlText w:val=""/>
      <w:lvlJc w:val="left"/>
      <w:pPr>
        <w:tabs>
          <w:tab w:val="num" w:pos="5760"/>
        </w:tabs>
        <w:ind w:left="5760" w:hanging="360"/>
      </w:pPr>
      <w:rPr>
        <w:rFonts w:ascii="Symbol" w:hAnsi="Symbol" w:hint="default"/>
      </w:rPr>
    </w:lvl>
    <w:lvl w:ilvl="8" w:tplc="2EEEA77C"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9F03DD4"/>
    <w:multiLevelType w:val="hybridMultilevel"/>
    <w:tmpl w:val="76646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8384C"/>
    <w:multiLevelType w:val="hybridMultilevel"/>
    <w:tmpl w:val="11380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CD61E0"/>
    <w:multiLevelType w:val="hybridMultilevel"/>
    <w:tmpl w:val="F6EC56F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BB5F1E"/>
    <w:multiLevelType w:val="hybridMultilevel"/>
    <w:tmpl w:val="FADA0E1C"/>
    <w:lvl w:ilvl="0" w:tplc="B30C3FA6">
      <w:start w:val="1"/>
      <w:numFmt w:val="bullet"/>
      <w:lvlText w:val=""/>
      <w:lvlPicBulletId w:val="0"/>
      <w:lvlJc w:val="left"/>
      <w:pPr>
        <w:tabs>
          <w:tab w:val="num" w:pos="720"/>
        </w:tabs>
        <w:ind w:left="720" w:hanging="360"/>
      </w:pPr>
      <w:rPr>
        <w:rFonts w:ascii="Symbol" w:hAnsi="Symbol" w:hint="default"/>
      </w:rPr>
    </w:lvl>
    <w:lvl w:ilvl="1" w:tplc="D0ACE2C8" w:tentative="1">
      <w:start w:val="1"/>
      <w:numFmt w:val="bullet"/>
      <w:lvlText w:val=""/>
      <w:lvlJc w:val="left"/>
      <w:pPr>
        <w:tabs>
          <w:tab w:val="num" w:pos="1440"/>
        </w:tabs>
        <w:ind w:left="1440" w:hanging="360"/>
      </w:pPr>
      <w:rPr>
        <w:rFonts w:ascii="Symbol" w:hAnsi="Symbol" w:hint="default"/>
      </w:rPr>
    </w:lvl>
    <w:lvl w:ilvl="2" w:tplc="B56C60CC" w:tentative="1">
      <w:start w:val="1"/>
      <w:numFmt w:val="bullet"/>
      <w:lvlText w:val=""/>
      <w:lvlJc w:val="left"/>
      <w:pPr>
        <w:tabs>
          <w:tab w:val="num" w:pos="2160"/>
        </w:tabs>
        <w:ind w:left="2160" w:hanging="360"/>
      </w:pPr>
      <w:rPr>
        <w:rFonts w:ascii="Symbol" w:hAnsi="Symbol" w:hint="default"/>
      </w:rPr>
    </w:lvl>
    <w:lvl w:ilvl="3" w:tplc="D2BE4860" w:tentative="1">
      <w:start w:val="1"/>
      <w:numFmt w:val="bullet"/>
      <w:lvlText w:val=""/>
      <w:lvlJc w:val="left"/>
      <w:pPr>
        <w:tabs>
          <w:tab w:val="num" w:pos="2880"/>
        </w:tabs>
        <w:ind w:left="2880" w:hanging="360"/>
      </w:pPr>
      <w:rPr>
        <w:rFonts w:ascii="Symbol" w:hAnsi="Symbol" w:hint="default"/>
      </w:rPr>
    </w:lvl>
    <w:lvl w:ilvl="4" w:tplc="182A7EC8" w:tentative="1">
      <w:start w:val="1"/>
      <w:numFmt w:val="bullet"/>
      <w:lvlText w:val=""/>
      <w:lvlJc w:val="left"/>
      <w:pPr>
        <w:tabs>
          <w:tab w:val="num" w:pos="3600"/>
        </w:tabs>
        <w:ind w:left="3600" w:hanging="360"/>
      </w:pPr>
      <w:rPr>
        <w:rFonts w:ascii="Symbol" w:hAnsi="Symbol" w:hint="default"/>
      </w:rPr>
    </w:lvl>
    <w:lvl w:ilvl="5" w:tplc="59E63400" w:tentative="1">
      <w:start w:val="1"/>
      <w:numFmt w:val="bullet"/>
      <w:lvlText w:val=""/>
      <w:lvlJc w:val="left"/>
      <w:pPr>
        <w:tabs>
          <w:tab w:val="num" w:pos="4320"/>
        </w:tabs>
        <w:ind w:left="4320" w:hanging="360"/>
      </w:pPr>
      <w:rPr>
        <w:rFonts w:ascii="Symbol" w:hAnsi="Symbol" w:hint="default"/>
      </w:rPr>
    </w:lvl>
    <w:lvl w:ilvl="6" w:tplc="5E90383E" w:tentative="1">
      <w:start w:val="1"/>
      <w:numFmt w:val="bullet"/>
      <w:lvlText w:val=""/>
      <w:lvlJc w:val="left"/>
      <w:pPr>
        <w:tabs>
          <w:tab w:val="num" w:pos="5040"/>
        </w:tabs>
        <w:ind w:left="5040" w:hanging="360"/>
      </w:pPr>
      <w:rPr>
        <w:rFonts w:ascii="Symbol" w:hAnsi="Symbol" w:hint="default"/>
      </w:rPr>
    </w:lvl>
    <w:lvl w:ilvl="7" w:tplc="236C72F8" w:tentative="1">
      <w:start w:val="1"/>
      <w:numFmt w:val="bullet"/>
      <w:lvlText w:val=""/>
      <w:lvlJc w:val="left"/>
      <w:pPr>
        <w:tabs>
          <w:tab w:val="num" w:pos="5760"/>
        </w:tabs>
        <w:ind w:left="5760" w:hanging="360"/>
      </w:pPr>
      <w:rPr>
        <w:rFonts w:ascii="Symbol" w:hAnsi="Symbol" w:hint="default"/>
      </w:rPr>
    </w:lvl>
    <w:lvl w:ilvl="8" w:tplc="F8F8FE5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0B740FB"/>
    <w:multiLevelType w:val="multilevel"/>
    <w:tmpl w:val="3D3A6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D5D71"/>
    <w:multiLevelType w:val="hybridMultilevel"/>
    <w:tmpl w:val="01C2EEDE"/>
    <w:lvl w:ilvl="0" w:tplc="CB84032A">
      <w:start w:val="1"/>
      <w:numFmt w:val="bullet"/>
      <w:lvlText w:val=""/>
      <w:lvlPicBulletId w:val="0"/>
      <w:lvlJc w:val="left"/>
      <w:pPr>
        <w:tabs>
          <w:tab w:val="num" w:pos="720"/>
        </w:tabs>
        <w:ind w:left="720" w:hanging="360"/>
      </w:pPr>
      <w:rPr>
        <w:rFonts w:ascii="Symbol" w:hAnsi="Symbol" w:hint="default"/>
      </w:rPr>
    </w:lvl>
    <w:lvl w:ilvl="1" w:tplc="E35CD402" w:tentative="1">
      <w:start w:val="1"/>
      <w:numFmt w:val="bullet"/>
      <w:lvlText w:val=""/>
      <w:lvlJc w:val="left"/>
      <w:pPr>
        <w:tabs>
          <w:tab w:val="num" w:pos="1440"/>
        </w:tabs>
        <w:ind w:left="1440" w:hanging="360"/>
      </w:pPr>
      <w:rPr>
        <w:rFonts w:ascii="Symbol" w:hAnsi="Symbol" w:hint="default"/>
      </w:rPr>
    </w:lvl>
    <w:lvl w:ilvl="2" w:tplc="F66E5DBA" w:tentative="1">
      <w:start w:val="1"/>
      <w:numFmt w:val="bullet"/>
      <w:lvlText w:val=""/>
      <w:lvlJc w:val="left"/>
      <w:pPr>
        <w:tabs>
          <w:tab w:val="num" w:pos="2160"/>
        </w:tabs>
        <w:ind w:left="2160" w:hanging="360"/>
      </w:pPr>
      <w:rPr>
        <w:rFonts w:ascii="Symbol" w:hAnsi="Symbol" w:hint="default"/>
      </w:rPr>
    </w:lvl>
    <w:lvl w:ilvl="3" w:tplc="2D2075E4" w:tentative="1">
      <w:start w:val="1"/>
      <w:numFmt w:val="bullet"/>
      <w:lvlText w:val=""/>
      <w:lvlJc w:val="left"/>
      <w:pPr>
        <w:tabs>
          <w:tab w:val="num" w:pos="2880"/>
        </w:tabs>
        <w:ind w:left="2880" w:hanging="360"/>
      </w:pPr>
      <w:rPr>
        <w:rFonts w:ascii="Symbol" w:hAnsi="Symbol" w:hint="default"/>
      </w:rPr>
    </w:lvl>
    <w:lvl w:ilvl="4" w:tplc="3300ED4E" w:tentative="1">
      <w:start w:val="1"/>
      <w:numFmt w:val="bullet"/>
      <w:lvlText w:val=""/>
      <w:lvlJc w:val="left"/>
      <w:pPr>
        <w:tabs>
          <w:tab w:val="num" w:pos="3600"/>
        </w:tabs>
        <w:ind w:left="3600" w:hanging="360"/>
      </w:pPr>
      <w:rPr>
        <w:rFonts w:ascii="Symbol" w:hAnsi="Symbol" w:hint="default"/>
      </w:rPr>
    </w:lvl>
    <w:lvl w:ilvl="5" w:tplc="55BEE8BE" w:tentative="1">
      <w:start w:val="1"/>
      <w:numFmt w:val="bullet"/>
      <w:lvlText w:val=""/>
      <w:lvlJc w:val="left"/>
      <w:pPr>
        <w:tabs>
          <w:tab w:val="num" w:pos="4320"/>
        </w:tabs>
        <w:ind w:left="4320" w:hanging="360"/>
      </w:pPr>
      <w:rPr>
        <w:rFonts w:ascii="Symbol" w:hAnsi="Symbol" w:hint="default"/>
      </w:rPr>
    </w:lvl>
    <w:lvl w:ilvl="6" w:tplc="6DFCB704" w:tentative="1">
      <w:start w:val="1"/>
      <w:numFmt w:val="bullet"/>
      <w:lvlText w:val=""/>
      <w:lvlJc w:val="left"/>
      <w:pPr>
        <w:tabs>
          <w:tab w:val="num" w:pos="5040"/>
        </w:tabs>
        <w:ind w:left="5040" w:hanging="360"/>
      </w:pPr>
      <w:rPr>
        <w:rFonts w:ascii="Symbol" w:hAnsi="Symbol" w:hint="default"/>
      </w:rPr>
    </w:lvl>
    <w:lvl w:ilvl="7" w:tplc="C7687A4E" w:tentative="1">
      <w:start w:val="1"/>
      <w:numFmt w:val="bullet"/>
      <w:lvlText w:val=""/>
      <w:lvlJc w:val="left"/>
      <w:pPr>
        <w:tabs>
          <w:tab w:val="num" w:pos="5760"/>
        </w:tabs>
        <w:ind w:left="5760" w:hanging="360"/>
      </w:pPr>
      <w:rPr>
        <w:rFonts w:ascii="Symbol" w:hAnsi="Symbol" w:hint="default"/>
      </w:rPr>
    </w:lvl>
    <w:lvl w:ilvl="8" w:tplc="7B30575A"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76F08A1"/>
    <w:multiLevelType w:val="hybridMultilevel"/>
    <w:tmpl w:val="8E0CE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382E47"/>
    <w:multiLevelType w:val="hybridMultilevel"/>
    <w:tmpl w:val="384C19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5F8532ED"/>
    <w:multiLevelType w:val="hybridMultilevel"/>
    <w:tmpl w:val="BFFA8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2C3CB4"/>
    <w:multiLevelType w:val="hybridMultilevel"/>
    <w:tmpl w:val="23747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165B13"/>
    <w:multiLevelType w:val="hybridMultilevel"/>
    <w:tmpl w:val="57DABCF4"/>
    <w:lvl w:ilvl="0" w:tplc="817A8E04">
      <w:start w:val="1"/>
      <w:numFmt w:val="bullet"/>
      <w:lvlText w:val=""/>
      <w:lvlPicBulletId w:val="0"/>
      <w:lvlJc w:val="left"/>
      <w:pPr>
        <w:tabs>
          <w:tab w:val="num" w:pos="720"/>
        </w:tabs>
        <w:ind w:left="720" w:hanging="360"/>
      </w:pPr>
      <w:rPr>
        <w:rFonts w:ascii="Symbol" w:hAnsi="Symbol" w:hint="default"/>
      </w:rPr>
    </w:lvl>
    <w:lvl w:ilvl="1" w:tplc="C2EA3B3C" w:tentative="1">
      <w:start w:val="1"/>
      <w:numFmt w:val="bullet"/>
      <w:lvlText w:val=""/>
      <w:lvlJc w:val="left"/>
      <w:pPr>
        <w:tabs>
          <w:tab w:val="num" w:pos="1440"/>
        </w:tabs>
        <w:ind w:left="1440" w:hanging="360"/>
      </w:pPr>
      <w:rPr>
        <w:rFonts w:ascii="Symbol" w:hAnsi="Symbol" w:hint="default"/>
      </w:rPr>
    </w:lvl>
    <w:lvl w:ilvl="2" w:tplc="ED6CF570" w:tentative="1">
      <w:start w:val="1"/>
      <w:numFmt w:val="bullet"/>
      <w:lvlText w:val=""/>
      <w:lvlJc w:val="left"/>
      <w:pPr>
        <w:tabs>
          <w:tab w:val="num" w:pos="2160"/>
        </w:tabs>
        <w:ind w:left="2160" w:hanging="360"/>
      </w:pPr>
      <w:rPr>
        <w:rFonts w:ascii="Symbol" w:hAnsi="Symbol" w:hint="default"/>
      </w:rPr>
    </w:lvl>
    <w:lvl w:ilvl="3" w:tplc="591AB7F0" w:tentative="1">
      <w:start w:val="1"/>
      <w:numFmt w:val="bullet"/>
      <w:lvlText w:val=""/>
      <w:lvlJc w:val="left"/>
      <w:pPr>
        <w:tabs>
          <w:tab w:val="num" w:pos="2880"/>
        </w:tabs>
        <w:ind w:left="2880" w:hanging="360"/>
      </w:pPr>
      <w:rPr>
        <w:rFonts w:ascii="Symbol" w:hAnsi="Symbol" w:hint="default"/>
      </w:rPr>
    </w:lvl>
    <w:lvl w:ilvl="4" w:tplc="15E42872" w:tentative="1">
      <w:start w:val="1"/>
      <w:numFmt w:val="bullet"/>
      <w:lvlText w:val=""/>
      <w:lvlJc w:val="left"/>
      <w:pPr>
        <w:tabs>
          <w:tab w:val="num" w:pos="3600"/>
        </w:tabs>
        <w:ind w:left="3600" w:hanging="360"/>
      </w:pPr>
      <w:rPr>
        <w:rFonts w:ascii="Symbol" w:hAnsi="Symbol" w:hint="default"/>
      </w:rPr>
    </w:lvl>
    <w:lvl w:ilvl="5" w:tplc="1744CFC0" w:tentative="1">
      <w:start w:val="1"/>
      <w:numFmt w:val="bullet"/>
      <w:lvlText w:val=""/>
      <w:lvlJc w:val="left"/>
      <w:pPr>
        <w:tabs>
          <w:tab w:val="num" w:pos="4320"/>
        </w:tabs>
        <w:ind w:left="4320" w:hanging="360"/>
      </w:pPr>
      <w:rPr>
        <w:rFonts w:ascii="Symbol" w:hAnsi="Symbol" w:hint="default"/>
      </w:rPr>
    </w:lvl>
    <w:lvl w:ilvl="6" w:tplc="95DA6D3E" w:tentative="1">
      <w:start w:val="1"/>
      <w:numFmt w:val="bullet"/>
      <w:lvlText w:val=""/>
      <w:lvlJc w:val="left"/>
      <w:pPr>
        <w:tabs>
          <w:tab w:val="num" w:pos="5040"/>
        </w:tabs>
        <w:ind w:left="5040" w:hanging="360"/>
      </w:pPr>
      <w:rPr>
        <w:rFonts w:ascii="Symbol" w:hAnsi="Symbol" w:hint="default"/>
      </w:rPr>
    </w:lvl>
    <w:lvl w:ilvl="7" w:tplc="7E1A2AA2" w:tentative="1">
      <w:start w:val="1"/>
      <w:numFmt w:val="bullet"/>
      <w:lvlText w:val=""/>
      <w:lvlJc w:val="left"/>
      <w:pPr>
        <w:tabs>
          <w:tab w:val="num" w:pos="5760"/>
        </w:tabs>
        <w:ind w:left="5760" w:hanging="360"/>
      </w:pPr>
      <w:rPr>
        <w:rFonts w:ascii="Symbol" w:hAnsi="Symbol" w:hint="default"/>
      </w:rPr>
    </w:lvl>
    <w:lvl w:ilvl="8" w:tplc="D758C46A"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00549AD"/>
    <w:multiLevelType w:val="hybridMultilevel"/>
    <w:tmpl w:val="806AC0F6"/>
    <w:lvl w:ilvl="0" w:tplc="BCE8B268">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1"/>
  </w:num>
  <w:num w:numId="5">
    <w:abstractNumId w:val="11"/>
  </w:num>
  <w:num w:numId="6">
    <w:abstractNumId w:val="10"/>
  </w:num>
  <w:num w:numId="7">
    <w:abstractNumId w:val="20"/>
  </w:num>
  <w:num w:numId="8">
    <w:abstractNumId w:val="26"/>
  </w:num>
  <w:num w:numId="9">
    <w:abstractNumId w:val="29"/>
  </w:num>
  <w:num w:numId="10">
    <w:abstractNumId w:val="5"/>
  </w:num>
  <w:num w:numId="11">
    <w:abstractNumId w:val="23"/>
  </w:num>
  <w:num w:numId="12">
    <w:abstractNumId w:val="19"/>
  </w:num>
  <w:num w:numId="13">
    <w:abstractNumId w:val="30"/>
  </w:num>
  <w:num w:numId="14">
    <w:abstractNumId w:val="25"/>
  </w:num>
  <w:num w:numId="15">
    <w:abstractNumId w:val="8"/>
  </w:num>
  <w:num w:numId="16">
    <w:abstractNumId w:val="2"/>
  </w:num>
  <w:num w:numId="17">
    <w:abstractNumId w:val="27"/>
  </w:num>
  <w:num w:numId="18">
    <w:abstractNumId w:val="0"/>
  </w:num>
  <w:num w:numId="19">
    <w:abstractNumId w:val="18"/>
  </w:num>
  <w:num w:numId="20">
    <w:abstractNumId w:val="3"/>
  </w:num>
  <w:num w:numId="21">
    <w:abstractNumId w:val="7"/>
  </w:num>
  <w:num w:numId="22">
    <w:abstractNumId w:val="12"/>
  </w:num>
  <w:num w:numId="23">
    <w:abstractNumId w:val="21"/>
  </w:num>
  <w:num w:numId="24">
    <w:abstractNumId w:val="15"/>
  </w:num>
  <w:num w:numId="25">
    <w:abstractNumId w:val="17"/>
  </w:num>
  <w:num w:numId="26">
    <w:abstractNumId w:val="14"/>
  </w:num>
  <w:num w:numId="27">
    <w:abstractNumId w:val="28"/>
  </w:num>
  <w:num w:numId="28">
    <w:abstractNumId w:val="13"/>
  </w:num>
  <w:num w:numId="29">
    <w:abstractNumId w:val="16"/>
  </w:num>
  <w:num w:numId="30">
    <w:abstractNumId w:val="24"/>
  </w:num>
  <w:num w:numId="31">
    <w:abstractNumId w:val="31"/>
  </w:num>
  <w:num w:numId="32">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670"/>
    <w:rsid w:val="0001637B"/>
    <w:rsid w:val="000177C5"/>
    <w:rsid w:val="00021F06"/>
    <w:rsid w:val="00047A99"/>
    <w:rsid w:val="000536F1"/>
    <w:rsid w:val="000815C1"/>
    <w:rsid w:val="000A4969"/>
    <w:rsid w:val="000D1FEA"/>
    <w:rsid w:val="000D22A1"/>
    <w:rsid w:val="000F7207"/>
    <w:rsid w:val="00141DF5"/>
    <w:rsid w:val="0015034D"/>
    <w:rsid w:val="00160E5B"/>
    <w:rsid w:val="00164F2C"/>
    <w:rsid w:val="0020616E"/>
    <w:rsid w:val="002136B1"/>
    <w:rsid w:val="00253F2C"/>
    <w:rsid w:val="00296AE3"/>
    <w:rsid w:val="002A045D"/>
    <w:rsid w:val="002B6F55"/>
    <w:rsid w:val="002C6AA9"/>
    <w:rsid w:val="003C062B"/>
    <w:rsid w:val="003D5E77"/>
    <w:rsid w:val="003F477B"/>
    <w:rsid w:val="00427969"/>
    <w:rsid w:val="00455686"/>
    <w:rsid w:val="004A7B12"/>
    <w:rsid w:val="004B13D6"/>
    <w:rsid w:val="004B271F"/>
    <w:rsid w:val="004D1A9F"/>
    <w:rsid w:val="004F789A"/>
    <w:rsid w:val="004F7D85"/>
    <w:rsid w:val="00507C4F"/>
    <w:rsid w:val="00514681"/>
    <w:rsid w:val="00524EF4"/>
    <w:rsid w:val="005D4A95"/>
    <w:rsid w:val="006113E7"/>
    <w:rsid w:val="00622FDB"/>
    <w:rsid w:val="006666EF"/>
    <w:rsid w:val="00672CEA"/>
    <w:rsid w:val="0068154B"/>
    <w:rsid w:val="00684A95"/>
    <w:rsid w:val="00685ED7"/>
    <w:rsid w:val="006B57C6"/>
    <w:rsid w:val="006B7263"/>
    <w:rsid w:val="006E04BF"/>
    <w:rsid w:val="006E119D"/>
    <w:rsid w:val="006F35DA"/>
    <w:rsid w:val="006F50B4"/>
    <w:rsid w:val="006F706C"/>
    <w:rsid w:val="007025DF"/>
    <w:rsid w:val="00704A75"/>
    <w:rsid w:val="007157CA"/>
    <w:rsid w:val="0073569C"/>
    <w:rsid w:val="007A519D"/>
    <w:rsid w:val="007C1B22"/>
    <w:rsid w:val="007C45AC"/>
    <w:rsid w:val="007F52CD"/>
    <w:rsid w:val="0080229D"/>
    <w:rsid w:val="008066F7"/>
    <w:rsid w:val="008358FF"/>
    <w:rsid w:val="00846E9B"/>
    <w:rsid w:val="008526B3"/>
    <w:rsid w:val="0088464A"/>
    <w:rsid w:val="008B1D00"/>
    <w:rsid w:val="008D658A"/>
    <w:rsid w:val="008D7BB1"/>
    <w:rsid w:val="00923C3B"/>
    <w:rsid w:val="00930345"/>
    <w:rsid w:val="009353A9"/>
    <w:rsid w:val="00964558"/>
    <w:rsid w:val="0098502B"/>
    <w:rsid w:val="00987546"/>
    <w:rsid w:val="009A11C6"/>
    <w:rsid w:val="009A1C54"/>
    <w:rsid w:val="009A2568"/>
    <w:rsid w:val="009C6670"/>
    <w:rsid w:val="009F3796"/>
    <w:rsid w:val="009F4EC5"/>
    <w:rsid w:val="00A01AC8"/>
    <w:rsid w:val="00A026CD"/>
    <w:rsid w:val="00A053C3"/>
    <w:rsid w:val="00A3342E"/>
    <w:rsid w:val="00A50618"/>
    <w:rsid w:val="00A73662"/>
    <w:rsid w:val="00A76206"/>
    <w:rsid w:val="00A97CCE"/>
    <w:rsid w:val="00AB2E6A"/>
    <w:rsid w:val="00AC0676"/>
    <w:rsid w:val="00AC1FA1"/>
    <w:rsid w:val="00AD154C"/>
    <w:rsid w:val="00AE6B1C"/>
    <w:rsid w:val="00B22520"/>
    <w:rsid w:val="00B27711"/>
    <w:rsid w:val="00B52128"/>
    <w:rsid w:val="00B93968"/>
    <w:rsid w:val="00B97E61"/>
    <w:rsid w:val="00BA526F"/>
    <w:rsid w:val="00BC0C27"/>
    <w:rsid w:val="00BE34E4"/>
    <w:rsid w:val="00BF268D"/>
    <w:rsid w:val="00C0132C"/>
    <w:rsid w:val="00C175EA"/>
    <w:rsid w:val="00C27B67"/>
    <w:rsid w:val="00C377CC"/>
    <w:rsid w:val="00C91F09"/>
    <w:rsid w:val="00CB1D29"/>
    <w:rsid w:val="00D23862"/>
    <w:rsid w:val="00D648E0"/>
    <w:rsid w:val="00DA278A"/>
    <w:rsid w:val="00DB05FE"/>
    <w:rsid w:val="00DC37D1"/>
    <w:rsid w:val="00DC576E"/>
    <w:rsid w:val="00DC5AF1"/>
    <w:rsid w:val="00DD1707"/>
    <w:rsid w:val="00DF44EC"/>
    <w:rsid w:val="00E0361F"/>
    <w:rsid w:val="00E47A95"/>
    <w:rsid w:val="00E643EF"/>
    <w:rsid w:val="00E72B36"/>
    <w:rsid w:val="00EE598F"/>
    <w:rsid w:val="00F332E8"/>
    <w:rsid w:val="00F5306B"/>
    <w:rsid w:val="00FB3A1E"/>
    <w:rsid w:val="00FF124E"/>
    <w:rsid w:val="00FF49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0345C8"/>
  <w15:chartTrackingRefBased/>
  <w15:docId w15:val="{E40B2362-84AD-4089-873B-B3333669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B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1DF5"/>
    <w:pPr>
      <w:keepNext/>
      <w:keepLines/>
      <w:numPr>
        <w:numId w:val="31"/>
      </w:numPr>
      <w:spacing w:before="40" w:after="0"/>
      <w:outlineLvl w:val="1"/>
    </w:pPr>
    <w:rPr>
      <w:rFonts w:ascii="Arial" w:eastAsiaTheme="majorEastAsia" w:hAnsi="Arial" w:cstheme="majorBidi"/>
      <w:b/>
      <w:color w:val="000000" w:themeColor="text1"/>
      <w:szCs w:val="26"/>
    </w:rPr>
  </w:style>
  <w:style w:type="paragraph" w:styleId="Heading3">
    <w:name w:val="heading 3"/>
    <w:basedOn w:val="Normal"/>
    <w:next w:val="Normal"/>
    <w:link w:val="Heading3Char"/>
    <w:uiPriority w:val="9"/>
    <w:unhideWhenUsed/>
    <w:qFormat/>
    <w:rsid w:val="006B72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6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6670"/>
  </w:style>
  <w:style w:type="paragraph" w:styleId="Footer">
    <w:name w:val="footer"/>
    <w:basedOn w:val="Normal"/>
    <w:link w:val="FooterChar"/>
    <w:uiPriority w:val="99"/>
    <w:unhideWhenUsed/>
    <w:rsid w:val="009C6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6670"/>
  </w:style>
  <w:style w:type="paragraph" w:styleId="ListParagraph">
    <w:name w:val="List Paragraph"/>
    <w:basedOn w:val="Normal"/>
    <w:uiPriority w:val="34"/>
    <w:qFormat/>
    <w:rsid w:val="00DC5AF1"/>
    <w:pPr>
      <w:spacing w:after="200" w:line="276" w:lineRule="auto"/>
      <w:ind w:left="720"/>
      <w:contextualSpacing/>
    </w:pPr>
  </w:style>
  <w:style w:type="character" w:styleId="Hyperlink">
    <w:name w:val="Hyperlink"/>
    <w:basedOn w:val="DefaultParagraphFont"/>
    <w:uiPriority w:val="99"/>
    <w:unhideWhenUsed/>
    <w:rsid w:val="00A026CD"/>
    <w:rPr>
      <w:color w:val="0563C1" w:themeColor="hyperlink"/>
      <w:u w:val="single"/>
    </w:rPr>
  </w:style>
  <w:style w:type="character" w:styleId="UnresolvedMention">
    <w:name w:val="Unresolved Mention"/>
    <w:basedOn w:val="DefaultParagraphFont"/>
    <w:uiPriority w:val="99"/>
    <w:semiHidden/>
    <w:unhideWhenUsed/>
    <w:rsid w:val="00A026CD"/>
    <w:rPr>
      <w:color w:val="605E5C"/>
      <w:shd w:val="clear" w:color="auto" w:fill="E1DFDD"/>
    </w:rPr>
  </w:style>
  <w:style w:type="table" w:styleId="TableGrid">
    <w:name w:val="Table Grid"/>
    <w:basedOn w:val="TableNormal"/>
    <w:uiPriority w:val="59"/>
    <w:rsid w:val="00EE5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36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61F"/>
    <w:rPr>
      <w:rFonts w:ascii="Segoe UI" w:hAnsi="Segoe UI" w:cs="Segoe UI"/>
      <w:sz w:val="18"/>
      <w:szCs w:val="18"/>
    </w:rPr>
  </w:style>
  <w:style w:type="character" w:styleId="FollowedHyperlink">
    <w:name w:val="FollowedHyperlink"/>
    <w:basedOn w:val="DefaultParagraphFont"/>
    <w:uiPriority w:val="99"/>
    <w:semiHidden/>
    <w:unhideWhenUsed/>
    <w:rsid w:val="00987546"/>
    <w:rPr>
      <w:color w:val="954F72" w:themeColor="followedHyperlink"/>
      <w:u w:val="single"/>
    </w:rPr>
  </w:style>
  <w:style w:type="table" w:customStyle="1" w:styleId="TableGrid1">
    <w:name w:val="Table Grid1"/>
    <w:basedOn w:val="TableNormal"/>
    <w:next w:val="TableGrid"/>
    <w:uiPriority w:val="39"/>
    <w:rsid w:val="006F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5686"/>
    <w:rPr>
      <w:sz w:val="16"/>
      <w:szCs w:val="16"/>
    </w:rPr>
  </w:style>
  <w:style w:type="paragraph" w:styleId="CommentText">
    <w:name w:val="annotation text"/>
    <w:basedOn w:val="Normal"/>
    <w:link w:val="CommentTextChar"/>
    <w:uiPriority w:val="99"/>
    <w:semiHidden/>
    <w:unhideWhenUsed/>
    <w:rsid w:val="00455686"/>
    <w:pPr>
      <w:spacing w:line="240" w:lineRule="auto"/>
    </w:pPr>
    <w:rPr>
      <w:sz w:val="20"/>
      <w:szCs w:val="20"/>
    </w:rPr>
  </w:style>
  <w:style w:type="character" w:customStyle="1" w:styleId="CommentTextChar">
    <w:name w:val="Comment Text Char"/>
    <w:basedOn w:val="DefaultParagraphFont"/>
    <w:link w:val="CommentText"/>
    <w:uiPriority w:val="99"/>
    <w:semiHidden/>
    <w:rsid w:val="00455686"/>
    <w:rPr>
      <w:sz w:val="20"/>
      <w:szCs w:val="20"/>
    </w:rPr>
  </w:style>
  <w:style w:type="paragraph" w:styleId="CommentSubject">
    <w:name w:val="annotation subject"/>
    <w:basedOn w:val="CommentText"/>
    <w:next w:val="CommentText"/>
    <w:link w:val="CommentSubjectChar"/>
    <w:uiPriority w:val="99"/>
    <w:semiHidden/>
    <w:unhideWhenUsed/>
    <w:rsid w:val="00455686"/>
    <w:rPr>
      <w:b/>
      <w:bCs/>
    </w:rPr>
  </w:style>
  <w:style w:type="character" w:customStyle="1" w:styleId="CommentSubjectChar">
    <w:name w:val="Comment Subject Char"/>
    <w:basedOn w:val="CommentTextChar"/>
    <w:link w:val="CommentSubject"/>
    <w:uiPriority w:val="99"/>
    <w:semiHidden/>
    <w:rsid w:val="00455686"/>
    <w:rPr>
      <w:b/>
      <w:bCs/>
      <w:sz w:val="20"/>
      <w:szCs w:val="20"/>
    </w:rPr>
  </w:style>
  <w:style w:type="character" w:customStyle="1" w:styleId="Heading1Char">
    <w:name w:val="Heading 1 Char"/>
    <w:basedOn w:val="DefaultParagraphFont"/>
    <w:link w:val="Heading1"/>
    <w:uiPriority w:val="9"/>
    <w:rsid w:val="00C27B6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27B67"/>
    <w:pPr>
      <w:outlineLvl w:val="9"/>
    </w:pPr>
    <w:rPr>
      <w:lang w:val="en-US"/>
    </w:rPr>
  </w:style>
  <w:style w:type="paragraph" w:styleId="TOC2">
    <w:name w:val="toc 2"/>
    <w:basedOn w:val="Normal"/>
    <w:next w:val="Normal"/>
    <w:autoRedefine/>
    <w:uiPriority w:val="39"/>
    <w:unhideWhenUsed/>
    <w:rsid w:val="00021F06"/>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021F06"/>
    <w:pPr>
      <w:spacing w:after="100"/>
    </w:pPr>
    <w:rPr>
      <w:rFonts w:eastAsiaTheme="minorEastAsia" w:cs="Times New Roman"/>
      <w:lang w:val="en-US"/>
    </w:rPr>
  </w:style>
  <w:style w:type="paragraph" w:styleId="TOC3">
    <w:name w:val="toc 3"/>
    <w:basedOn w:val="Normal"/>
    <w:next w:val="Normal"/>
    <w:autoRedefine/>
    <w:uiPriority w:val="39"/>
    <w:unhideWhenUsed/>
    <w:rsid w:val="00021F06"/>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141DF5"/>
    <w:rPr>
      <w:rFonts w:ascii="Arial" w:eastAsiaTheme="majorEastAsia" w:hAnsi="Arial" w:cstheme="majorBidi"/>
      <w:b/>
      <w:color w:val="000000" w:themeColor="text1"/>
      <w:szCs w:val="26"/>
    </w:rPr>
  </w:style>
  <w:style w:type="character" w:customStyle="1" w:styleId="Heading3Char">
    <w:name w:val="Heading 3 Char"/>
    <w:basedOn w:val="DefaultParagraphFont"/>
    <w:link w:val="Heading3"/>
    <w:uiPriority w:val="9"/>
    <w:rsid w:val="006B7263"/>
    <w:rPr>
      <w:rFonts w:asciiTheme="majorHAnsi" w:eastAsiaTheme="majorEastAsia" w:hAnsiTheme="majorHAnsi" w:cstheme="majorBidi"/>
      <w:color w:val="1F3763" w:themeColor="accent1" w:themeShade="7F"/>
      <w:sz w:val="24"/>
      <w:szCs w:val="24"/>
    </w:rPr>
  </w:style>
  <w:style w:type="paragraph" w:styleId="Subtitle">
    <w:name w:val="Subtitle"/>
    <w:basedOn w:val="Normal"/>
    <w:next w:val="Normal"/>
    <w:link w:val="SubtitleChar"/>
    <w:uiPriority w:val="11"/>
    <w:qFormat/>
    <w:rsid w:val="00A01AC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01AC8"/>
    <w:rPr>
      <w:rFonts w:eastAsiaTheme="minorEastAsia"/>
      <w:color w:val="5A5A5A" w:themeColor="text1" w:themeTint="A5"/>
      <w:spacing w:val="15"/>
    </w:rPr>
  </w:style>
  <w:style w:type="table" w:customStyle="1" w:styleId="TableGrid11">
    <w:name w:val="Table Grid11"/>
    <w:basedOn w:val="TableNormal"/>
    <w:uiPriority w:val="59"/>
    <w:rsid w:val="00AB2E6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7203">
      <w:bodyDiv w:val="1"/>
      <w:marLeft w:val="0"/>
      <w:marRight w:val="0"/>
      <w:marTop w:val="0"/>
      <w:marBottom w:val="0"/>
      <w:divBdr>
        <w:top w:val="none" w:sz="0" w:space="0" w:color="auto"/>
        <w:left w:val="none" w:sz="0" w:space="0" w:color="auto"/>
        <w:bottom w:val="none" w:sz="0" w:space="0" w:color="auto"/>
        <w:right w:val="none" w:sz="0" w:space="0" w:color="auto"/>
      </w:divBdr>
    </w:div>
    <w:div w:id="1293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riving-nongb-licence" TargetMode="External"/><Relationship Id="rId18" Type="http://schemas.openxmlformats.org/officeDocument/2006/relationships/hyperlink" Target="https://www.gov.uk/child-car-seats-the-ru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iamroadsmart.com/" TargetMode="External"/><Relationship Id="rId7" Type="http://schemas.openxmlformats.org/officeDocument/2006/relationships/settings" Target="settings.xml"/><Relationship Id="rId12" Type="http://schemas.openxmlformats.org/officeDocument/2006/relationships/hyperlink" Target="https://www.gov.uk/driving-licence-categories" TargetMode="External"/><Relationship Id="rId17" Type="http://schemas.openxmlformats.org/officeDocument/2006/relationships/hyperlink" Target="http://www.direct.gov.uk/en/Motoring/DriverLicensing/MedicalRulesForDrivers/index.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irect.gov.uk/en/travelandtransport/highwaycode/index.htm" TargetMode="External"/><Relationship Id="rId20" Type="http://schemas.openxmlformats.org/officeDocument/2006/relationships/hyperlink" Target="https://www.think.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towing-rules" TargetMode="External"/><Relationship Id="rId23" Type="http://schemas.openxmlformats.org/officeDocument/2006/relationships/hyperlink" Target="https://www.gov.uk/government/publications/assessing-fitness-to-drive-a-guide-for-medical-professionals" TargetMode="External"/><Relationship Id="rId10" Type="http://schemas.openxmlformats.org/officeDocument/2006/relationships/endnotes" Target="endnotes.xml"/><Relationship Id="rId19" Type="http://schemas.openxmlformats.org/officeDocument/2006/relationships/hyperlink" Target="https://www.rospa.com/road-safe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aa.com/driving-advice/driving-abroad/idp" TargetMode="External"/><Relationship Id="rId22" Type="http://schemas.openxmlformats.org/officeDocument/2006/relationships/hyperlink" Target="https://www.theaa.com/driving-advi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D012637DFBF947863EAECA8834B158" ma:contentTypeVersion="13" ma:contentTypeDescription="Create a new document." ma:contentTypeScope="" ma:versionID="7145ba63a85a6c9c8b3ae84f826545e5">
  <xsd:schema xmlns:xsd="http://www.w3.org/2001/XMLSchema" xmlns:xs="http://www.w3.org/2001/XMLSchema" xmlns:p="http://schemas.microsoft.com/office/2006/metadata/properties" xmlns:ns2="8f0793da-d18e-4ac1-b763-f38652330484" xmlns:ns3="723991af-ddf7-42f8-b51f-e6ef013f7e7a" targetNamespace="http://schemas.microsoft.com/office/2006/metadata/properties" ma:root="true" ma:fieldsID="273ad2f7ded8d57aebe367568df1cf82" ns2:_="" ns3:_="">
    <xsd:import namespace="8f0793da-d18e-4ac1-b763-f38652330484"/>
    <xsd:import namespace="723991af-ddf7-42f8-b51f-e6ef013f7e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793da-d18e-4ac1-b763-f38652330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3991af-ddf7-42f8-b51f-e6ef013f7e7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BNT_Num.XSL" StyleName="ABNT NBR 6023:2002 - Numerical" Version="1"/>
</file>

<file path=customXml/itemProps1.xml><?xml version="1.0" encoding="utf-8"?>
<ds:datastoreItem xmlns:ds="http://schemas.openxmlformats.org/officeDocument/2006/customXml" ds:itemID="{1B8361EB-12C0-4569-B82B-DE2F7D992A50}">
  <ds:schemaRefs>
    <ds:schemaRef ds:uri="http://schemas.microsoft.com/sharepoint/v3/contenttype/forms"/>
  </ds:schemaRefs>
</ds:datastoreItem>
</file>

<file path=customXml/itemProps2.xml><?xml version="1.0" encoding="utf-8"?>
<ds:datastoreItem xmlns:ds="http://schemas.openxmlformats.org/officeDocument/2006/customXml" ds:itemID="{2ADA47EC-245C-4399-8E43-46E5D612539D}">
  <ds:schemaRefs>
    <ds:schemaRef ds:uri="http://purl.org/dc/terms/"/>
    <ds:schemaRef ds:uri="http://schemas.openxmlformats.org/package/2006/metadata/core-properties"/>
    <ds:schemaRef ds:uri="http://schemas.microsoft.com/office/2006/documentManagement/types"/>
    <ds:schemaRef ds:uri="http://purl.org/dc/dcmitype/"/>
    <ds:schemaRef ds:uri="723991af-ddf7-42f8-b51f-e6ef013f7e7a"/>
    <ds:schemaRef ds:uri="http://purl.org/dc/elements/1.1/"/>
    <ds:schemaRef ds:uri="http://schemas.microsoft.com/office/2006/metadata/properties"/>
    <ds:schemaRef ds:uri="http://schemas.microsoft.com/office/infopath/2007/PartnerControls"/>
    <ds:schemaRef ds:uri="8f0793da-d18e-4ac1-b763-f38652330484"/>
    <ds:schemaRef ds:uri="http://www.w3.org/XML/1998/namespace"/>
  </ds:schemaRefs>
</ds:datastoreItem>
</file>

<file path=customXml/itemProps3.xml><?xml version="1.0" encoding="utf-8"?>
<ds:datastoreItem xmlns:ds="http://schemas.openxmlformats.org/officeDocument/2006/customXml" ds:itemID="{A5C2C153-C9DD-4187-894D-310BC4137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793da-d18e-4ac1-b763-f38652330484"/>
    <ds:schemaRef ds:uri="723991af-ddf7-42f8-b51f-e6ef013f7e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D9FF7-0975-49F2-9D4A-BF614D56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5549</Words>
  <Characters>31633</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Hickman</dc:creator>
  <cp:keywords/>
  <dc:description/>
  <cp:lastModifiedBy>Claire Kemp</cp:lastModifiedBy>
  <cp:revision>2</cp:revision>
  <cp:lastPrinted>2021-02-15T10:24:00Z</cp:lastPrinted>
  <dcterms:created xsi:type="dcterms:W3CDTF">2021-06-30T09:22:00Z</dcterms:created>
  <dcterms:modified xsi:type="dcterms:W3CDTF">2021-06-30T09:22:00Z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0x01010011D012637DFBF947863EAECA8834B158</vt:lpwstr>
  </property>
</Properties>
</file>