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314B" w14:textId="77777777" w:rsidR="00CC75C9" w:rsidRPr="00522344" w:rsidRDefault="00167CC8" w:rsidP="00DF3FE1">
      <w:pPr>
        <w:spacing w:line="247" w:lineRule="auto"/>
        <w:jc w:val="right"/>
        <w:rPr>
          <w:rFonts w:asciiTheme="minorHAnsi" w:hAnsiTheme="minorHAnsi" w:cstheme="minorHAnsi"/>
          <w:b/>
          <w:sz w:val="26"/>
          <w:szCs w:val="26"/>
        </w:rPr>
      </w:pPr>
      <w:r w:rsidRPr="00522344">
        <w:rPr>
          <w:rFonts w:asciiTheme="minorHAnsi" w:hAnsiTheme="minorHAnsi" w:cstheme="minorHAnsi"/>
          <w:b/>
          <w:sz w:val="26"/>
          <w:szCs w:val="26"/>
        </w:rPr>
        <w:t xml:space="preserve">New and amended </w:t>
      </w:r>
      <w:r w:rsidR="00B0686C" w:rsidRPr="00522344">
        <w:rPr>
          <w:rFonts w:asciiTheme="minorHAnsi" w:hAnsiTheme="minorHAnsi" w:cstheme="minorHAnsi"/>
          <w:b/>
          <w:sz w:val="26"/>
          <w:szCs w:val="26"/>
        </w:rPr>
        <w:t xml:space="preserve">temporary </w:t>
      </w:r>
      <w:r w:rsidR="00026F96" w:rsidRPr="00522344">
        <w:rPr>
          <w:rFonts w:asciiTheme="minorHAnsi" w:hAnsiTheme="minorHAnsi" w:cstheme="minorHAnsi"/>
          <w:b/>
          <w:sz w:val="26"/>
          <w:szCs w:val="26"/>
        </w:rPr>
        <w:t xml:space="preserve">Academic </w:t>
      </w:r>
      <w:r w:rsidRPr="00522344">
        <w:rPr>
          <w:rFonts w:asciiTheme="minorHAnsi" w:hAnsiTheme="minorHAnsi" w:cstheme="minorHAnsi"/>
          <w:b/>
          <w:sz w:val="26"/>
          <w:szCs w:val="26"/>
        </w:rPr>
        <w:t xml:space="preserve">Regulations </w:t>
      </w:r>
    </w:p>
    <w:p w14:paraId="4C90DC98" w14:textId="3A9A3D38" w:rsidR="00DD0BB6" w:rsidRPr="00522344" w:rsidRDefault="00167CC8" w:rsidP="00DF3FE1">
      <w:pPr>
        <w:spacing w:line="247" w:lineRule="auto"/>
        <w:jc w:val="right"/>
        <w:rPr>
          <w:rFonts w:asciiTheme="minorHAnsi" w:hAnsiTheme="minorHAnsi" w:cstheme="minorHAnsi"/>
          <w:b/>
          <w:sz w:val="26"/>
          <w:szCs w:val="26"/>
        </w:rPr>
      </w:pPr>
      <w:r w:rsidRPr="00522344">
        <w:rPr>
          <w:rFonts w:asciiTheme="minorHAnsi" w:hAnsiTheme="minorHAnsi" w:cstheme="minorHAnsi"/>
          <w:b/>
          <w:sz w:val="26"/>
          <w:szCs w:val="26"/>
        </w:rPr>
        <w:t>(</w:t>
      </w:r>
      <w:r w:rsidR="00577F8C">
        <w:rPr>
          <w:rFonts w:asciiTheme="minorHAnsi" w:hAnsiTheme="minorHAnsi" w:cstheme="minorHAnsi"/>
          <w:b/>
          <w:sz w:val="26"/>
          <w:szCs w:val="26"/>
        </w:rPr>
        <w:t>COVID</w:t>
      </w:r>
      <w:r w:rsidRPr="00522344">
        <w:rPr>
          <w:rFonts w:asciiTheme="minorHAnsi" w:hAnsiTheme="minorHAnsi" w:cstheme="minorHAnsi"/>
          <w:b/>
          <w:sz w:val="26"/>
          <w:szCs w:val="26"/>
        </w:rPr>
        <w:t>-19</w:t>
      </w:r>
      <w:r w:rsidR="00CC75C9" w:rsidRPr="00522344">
        <w:rPr>
          <w:rFonts w:asciiTheme="minorHAnsi" w:hAnsiTheme="minorHAnsi" w:cstheme="minorHAnsi"/>
          <w:b/>
          <w:sz w:val="26"/>
          <w:szCs w:val="26"/>
        </w:rPr>
        <w:t xml:space="preserve"> pandemic</w:t>
      </w:r>
      <w:r w:rsidRPr="00522344">
        <w:rPr>
          <w:rFonts w:asciiTheme="minorHAnsi" w:hAnsiTheme="minorHAnsi" w:cstheme="minorHAnsi"/>
          <w:b/>
          <w:sz w:val="26"/>
          <w:szCs w:val="26"/>
        </w:rPr>
        <w:t xml:space="preserve">) applicable to </w:t>
      </w:r>
      <w:r w:rsidR="002D1034" w:rsidRPr="00522344">
        <w:rPr>
          <w:rFonts w:asciiTheme="minorHAnsi" w:hAnsiTheme="minorHAnsi" w:cstheme="minorHAnsi"/>
          <w:b/>
          <w:sz w:val="26"/>
          <w:szCs w:val="26"/>
        </w:rPr>
        <w:t xml:space="preserve">students impacted in </w:t>
      </w:r>
      <w:r w:rsidRPr="00522344">
        <w:rPr>
          <w:rFonts w:asciiTheme="minorHAnsi" w:hAnsiTheme="minorHAnsi" w:cstheme="minorHAnsi"/>
          <w:b/>
          <w:sz w:val="26"/>
          <w:szCs w:val="26"/>
        </w:rPr>
        <w:t>the academic year 20</w:t>
      </w:r>
      <w:r w:rsidR="000E2361">
        <w:rPr>
          <w:rFonts w:asciiTheme="minorHAnsi" w:hAnsiTheme="minorHAnsi" w:cstheme="minorHAnsi"/>
          <w:b/>
          <w:sz w:val="26"/>
          <w:szCs w:val="26"/>
        </w:rPr>
        <w:t>20</w:t>
      </w:r>
      <w:r w:rsidRPr="00522344">
        <w:rPr>
          <w:rFonts w:asciiTheme="minorHAnsi" w:hAnsiTheme="minorHAnsi" w:cstheme="minorHAnsi"/>
          <w:b/>
          <w:sz w:val="26"/>
          <w:szCs w:val="26"/>
        </w:rPr>
        <w:t>/2</w:t>
      </w:r>
      <w:r w:rsidR="000E2361">
        <w:rPr>
          <w:rFonts w:asciiTheme="minorHAnsi" w:hAnsiTheme="minorHAnsi" w:cstheme="minorHAnsi"/>
          <w:b/>
          <w:sz w:val="26"/>
          <w:szCs w:val="26"/>
        </w:rPr>
        <w:t>1</w:t>
      </w:r>
      <w:r w:rsidRPr="00522344">
        <w:rPr>
          <w:rFonts w:asciiTheme="minorHAnsi" w:hAnsiTheme="minorHAnsi" w:cstheme="minorHAnsi"/>
          <w:b/>
          <w:sz w:val="26"/>
          <w:szCs w:val="26"/>
        </w:rPr>
        <w:t xml:space="preserve"> only</w:t>
      </w:r>
      <w:r w:rsidR="00026F96" w:rsidRPr="00522344">
        <w:rPr>
          <w:rFonts w:asciiTheme="minorHAnsi" w:hAnsiTheme="minorHAnsi" w:cstheme="minorHAnsi"/>
          <w:b/>
          <w:sz w:val="26"/>
          <w:szCs w:val="26"/>
        </w:rPr>
        <w:t xml:space="preserve"> (undergraduate</w:t>
      </w:r>
      <w:r w:rsidR="00B0686C" w:rsidRPr="00522344">
        <w:rPr>
          <w:rFonts w:asciiTheme="minorHAnsi" w:hAnsiTheme="minorHAnsi" w:cstheme="minorHAnsi"/>
          <w:b/>
          <w:sz w:val="26"/>
          <w:szCs w:val="26"/>
        </w:rPr>
        <w:t>/taught postgraduate</w:t>
      </w:r>
      <w:r w:rsidR="00026F96" w:rsidRPr="00522344">
        <w:rPr>
          <w:rFonts w:asciiTheme="minorHAnsi" w:hAnsiTheme="minorHAnsi" w:cstheme="minorHAnsi"/>
          <w:b/>
          <w:sz w:val="26"/>
          <w:szCs w:val="26"/>
        </w:rPr>
        <w:t>)</w:t>
      </w:r>
    </w:p>
    <w:p w14:paraId="6C6B7E98" w14:textId="77777777" w:rsidR="00167CC8" w:rsidRPr="00522344" w:rsidRDefault="00167CC8" w:rsidP="00DF3FE1">
      <w:pPr>
        <w:spacing w:line="247" w:lineRule="auto"/>
        <w:rPr>
          <w:rFonts w:asciiTheme="minorHAnsi" w:hAnsiTheme="minorHAnsi" w:cstheme="minorHAnsi"/>
        </w:rPr>
      </w:pPr>
    </w:p>
    <w:p w14:paraId="57FDC77B" w14:textId="4A660CD4" w:rsidR="00973CA3" w:rsidRDefault="00167CC8" w:rsidP="00973CA3">
      <w:pPr>
        <w:rPr>
          <w:rFonts w:eastAsia="Times New Roman"/>
          <w:color w:val="000000"/>
          <w:sz w:val="24"/>
          <w:szCs w:val="24"/>
        </w:rPr>
      </w:pPr>
      <w:r w:rsidRPr="00522344">
        <w:rPr>
          <w:rFonts w:asciiTheme="minorHAnsi" w:hAnsiTheme="minorHAnsi" w:cstheme="minorHAnsi"/>
        </w:rPr>
        <w:t xml:space="preserve">The </w:t>
      </w:r>
      <w:r w:rsidR="00CC75C9" w:rsidRPr="00522344">
        <w:rPr>
          <w:rFonts w:asciiTheme="minorHAnsi" w:hAnsiTheme="minorHAnsi" w:cstheme="minorHAnsi"/>
        </w:rPr>
        <w:t>temporary</w:t>
      </w:r>
      <w:r w:rsidRPr="00522344">
        <w:rPr>
          <w:rFonts w:asciiTheme="minorHAnsi" w:hAnsiTheme="minorHAnsi" w:cstheme="minorHAnsi"/>
        </w:rPr>
        <w:t xml:space="preserve"> and amended regulations are to ensure all students are able to progress and/or complete their award.</w:t>
      </w:r>
      <w:r w:rsidR="00B0686C" w:rsidRPr="00522344">
        <w:rPr>
          <w:rFonts w:asciiTheme="minorHAnsi" w:hAnsiTheme="minorHAnsi" w:cstheme="minorHAnsi"/>
        </w:rPr>
        <w:t xml:space="preserve"> They have been designed </w:t>
      </w:r>
      <w:r w:rsidR="0094684A" w:rsidRPr="00522344">
        <w:rPr>
          <w:rFonts w:asciiTheme="minorHAnsi" w:hAnsiTheme="minorHAnsi" w:cstheme="minorHAnsi"/>
        </w:rPr>
        <w:t>around the principle of ensuring</w:t>
      </w:r>
      <w:r w:rsidR="00B0686C" w:rsidRPr="00522344">
        <w:rPr>
          <w:rFonts w:asciiTheme="minorHAnsi" w:hAnsiTheme="minorHAnsi" w:cstheme="minorHAnsi"/>
        </w:rPr>
        <w:t xml:space="preserve"> that no student is </w:t>
      </w:r>
      <w:r w:rsidR="0094684A" w:rsidRPr="00522344">
        <w:rPr>
          <w:rFonts w:asciiTheme="minorHAnsi" w:hAnsiTheme="minorHAnsi" w:cstheme="minorHAnsi"/>
        </w:rPr>
        <w:t xml:space="preserve">academically </w:t>
      </w:r>
      <w:r w:rsidR="00B0686C" w:rsidRPr="00522344">
        <w:rPr>
          <w:rFonts w:asciiTheme="minorHAnsi" w:hAnsiTheme="minorHAnsi" w:cstheme="minorHAnsi"/>
        </w:rPr>
        <w:t>disadvantaged (or improperly advantaged)</w:t>
      </w:r>
      <w:r w:rsidR="0094684A" w:rsidRPr="00522344">
        <w:rPr>
          <w:rFonts w:asciiTheme="minorHAnsi" w:hAnsiTheme="minorHAnsi" w:cstheme="minorHAnsi"/>
        </w:rPr>
        <w:t xml:space="preserve"> due to </w:t>
      </w:r>
      <w:r w:rsidR="00CC75C9" w:rsidRPr="00522344">
        <w:rPr>
          <w:rFonts w:asciiTheme="minorHAnsi" w:hAnsiTheme="minorHAnsi" w:cstheme="minorHAnsi"/>
        </w:rPr>
        <w:t xml:space="preserve">the </w:t>
      </w:r>
      <w:r w:rsidR="00577F8C">
        <w:rPr>
          <w:rFonts w:asciiTheme="minorHAnsi" w:hAnsiTheme="minorHAnsi" w:cstheme="minorHAnsi"/>
        </w:rPr>
        <w:t>COVID</w:t>
      </w:r>
      <w:r w:rsidR="0094684A" w:rsidRPr="00522344">
        <w:rPr>
          <w:rFonts w:asciiTheme="minorHAnsi" w:hAnsiTheme="minorHAnsi" w:cstheme="minorHAnsi"/>
        </w:rPr>
        <w:t>-19</w:t>
      </w:r>
      <w:r w:rsidR="00CC75C9" w:rsidRPr="00522344">
        <w:rPr>
          <w:rFonts w:asciiTheme="minorHAnsi" w:hAnsiTheme="minorHAnsi" w:cstheme="minorHAnsi"/>
        </w:rPr>
        <w:t xml:space="preserve"> pandemic</w:t>
      </w:r>
      <w:r w:rsidR="0094684A" w:rsidRPr="00522344">
        <w:rPr>
          <w:rFonts w:asciiTheme="minorHAnsi" w:hAnsiTheme="minorHAnsi" w:cstheme="minorHAnsi"/>
        </w:rPr>
        <w:t>.</w:t>
      </w:r>
      <w:r w:rsidR="002D1034" w:rsidRPr="00522344">
        <w:rPr>
          <w:rFonts w:asciiTheme="minorHAnsi" w:hAnsiTheme="minorHAnsi" w:cstheme="minorHAnsi"/>
        </w:rPr>
        <w:t xml:space="preserve"> All measures agreed for this academic year are set out here in the temporary </w:t>
      </w:r>
      <w:r w:rsidR="00577F8C">
        <w:rPr>
          <w:rFonts w:asciiTheme="minorHAnsi" w:hAnsiTheme="minorHAnsi" w:cstheme="minorHAnsi"/>
        </w:rPr>
        <w:t>COVID</w:t>
      </w:r>
      <w:r w:rsidR="002D1034" w:rsidRPr="00F509F5">
        <w:rPr>
          <w:rFonts w:asciiTheme="minorHAnsi" w:hAnsiTheme="minorHAnsi" w:cstheme="minorHAnsi"/>
        </w:rPr>
        <w:t xml:space="preserve">-19 </w:t>
      </w:r>
      <w:r w:rsidR="002D1034" w:rsidRPr="00522344">
        <w:rPr>
          <w:rFonts w:asciiTheme="minorHAnsi" w:hAnsiTheme="minorHAnsi" w:cstheme="minorHAnsi"/>
        </w:rPr>
        <w:t>Academic Regulations and approved by the Academic Board</w:t>
      </w:r>
      <w:r w:rsidR="00F509F5">
        <w:rPr>
          <w:rFonts w:asciiTheme="minorHAnsi" w:hAnsiTheme="minorHAnsi" w:cstheme="minorHAnsi"/>
        </w:rPr>
        <w:t>. T</w:t>
      </w:r>
      <w:r w:rsidR="00973CA3" w:rsidRPr="00F509F5">
        <w:rPr>
          <w:rFonts w:asciiTheme="minorHAnsi" w:hAnsiTheme="minorHAnsi" w:cstheme="minorHAnsi"/>
        </w:rPr>
        <w:t xml:space="preserve">his approach replaces the one </w:t>
      </w:r>
      <w:r w:rsidR="00F509F5" w:rsidRPr="00F509F5">
        <w:rPr>
          <w:rFonts w:asciiTheme="minorHAnsi" w:hAnsiTheme="minorHAnsi" w:cstheme="minorHAnsi"/>
        </w:rPr>
        <w:t>given for</w:t>
      </w:r>
      <w:r w:rsidR="00973CA3" w:rsidRPr="00F509F5">
        <w:rPr>
          <w:rFonts w:asciiTheme="minorHAnsi" w:hAnsiTheme="minorHAnsi" w:cstheme="minorHAnsi"/>
        </w:rPr>
        <w:t xml:space="preserve"> last </w:t>
      </w:r>
      <w:r w:rsidR="00F509F5" w:rsidRPr="00F509F5">
        <w:rPr>
          <w:rFonts w:asciiTheme="minorHAnsi" w:hAnsiTheme="minorHAnsi" w:cstheme="minorHAnsi"/>
        </w:rPr>
        <w:t xml:space="preserve">academic </w:t>
      </w:r>
      <w:r w:rsidR="00973CA3" w:rsidRPr="00F509F5">
        <w:rPr>
          <w:rFonts w:asciiTheme="minorHAnsi" w:hAnsiTheme="minorHAnsi" w:cstheme="minorHAnsi"/>
        </w:rPr>
        <w:t>year</w:t>
      </w:r>
      <w:r w:rsidR="00EA06F7">
        <w:rPr>
          <w:rFonts w:eastAsia="Times New Roman"/>
          <w:color w:val="000000"/>
          <w:sz w:val="24"/>
          <w:szCs w:val="24"/>
        </w:rPr>
        <w:t xml:space="preserve"> (2019/20).</w:t>
      </w:r>
    </w:p>
    <w:p w14:paraId="43858BD4" w14:textId="77777777" w:rsidR="00167CC8" w:rsidRPr="00522344" w:rsidRDefault="00167CC8" w:rsidP="00DF3FE1">
      <w:pPr>
        <w:spacing w:line="247" w:lineRule="auto"/>
        <w:rPr>
          <w:rFonts w:asciiTheme="minorHAnsi" w:hAnsiTheme="minorHAnsi" w:cstheme="minorHAnsi"/>
        </w:rPr>
      </w:pPr>
    </w:p>
    <w:p w14:paraId="6A4A6C7D" w14:textId="77777777" w:rsidR="004965A5" w:rsidRPr="00522344" w:rsidRDefault="00164FA8" w:rsidP="00DF3FE1">
      <w:pPr>
        <w:spacing w:line="247" w:lineRule="auto"/>
        <w:rPr>
          <w:rFonts w:asciiTheme="minorHAnsi" w:hAnsiTheme="minorHAnsi" w:cstheme="minorHAnsi"/>
        </w:rPr>
      </w:pPr>
      <w:r w:rsidRPr="00522344">
        <w:rPr>
          <w:rFonts w:asciiTheme="minorHAnsi" w:hAnsiTheme="minorHAnsi" w:cstheme="minorHAnsi"/>
        </w:rPr>
        <w:t>To ensure that qualifications hold their value at the point of their award and over time we are using the following principles:</w:t>
      </w:r>
    </w:p>
    <w:p w14:paraId="4430D90B" w14:textId="77777777" w:rsidR="00C43F88" w:rsidRPr="00522344" w:rsidRDefault="00C43F88" w:rsidP="00DF3FE1">
      <w:pPr>
        <w:spacing w:line="247" w:lineRule="auto"/>
        <w:rPr>
          <w:rFonts w:asciiTheme="minorHAnsi" w:hAnsiTheme="minorHAnsi" w:cstheme="minorHAnsi"/>
        </w:rPr>
      </w:pPr>
    </w:p>
    <w:p w14:paraId="21034879" w14:textId="15BF0724" w:rsidR="00C43F88" w:rsidRPr="00522344" w:rsidRDefault="00C43F88"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 xml:space="preserve">Attainment to date </w:t>
      </w:r>
      <w:r w:rsidR="00164FA8" w:rsidRPr="00522344">
        <w:rPr>
          <w:rFonts w:asciiTheme="minorHAnsi" w:eastAsia="Times New Roman" w:hAnsiTheme="minorHAnsi" w:cstheme="minorHAnsi"/>
          <w:sz w:val="22"/>
          <w:szCs w:val="22"/>
        </w:rPr>
        <w:t>from</w:t>
      </w:r>
      <w:r w:rsidR="00C41F67">
        <w:rPr>
          <w:rFonts w:asciiTheme="minorHAnsi" w:eastAsia="Times New Roman" w:hAnsiTheme="minorHAnsi" w:cstheme="minorHAnsi"/>
          <w:sz w:val="22"/>
          <w:szCs w:val="22"/>
        </w:rPr>
        <w:t xml:space="preserve"> the best performing minimum of 105 credits at each</w:t>
      </w:r>
      <w:r w:rsidR="00164FA8" w:rsidRPr="00522344">
        <w:rPr>
          <w:rFonts w:asciiTheme="minorHAnsi" w:eastAsia="Times New Roman" w:hAnsiTheme="minorHAnsi" w:cstheme="minorHAnsi"/>
          <w:sz w:val="22"/>
          <w:szCs w:val="22"/>
        </w:rPr>
        <w:t xml:space="preserve"> qualifying levels of study </w:t>
      </w:r>
      <w:r w:rsidRPr="00522344">
        <w:rPr>
          <w:rFonts w:asciiTheme="minorHAnsi" w:eastAsia="Times New Roman" w:hAnsiTheme="minorHAnsi" w:cstheme="minorHAnsi"/>
          <w:sz w:val="22"/>
          <w:szCs w:val="22"/>
        </w:rPr>
        <w:t>will be used to set a</w:t>
      </w:r>
      <w:r w:rsidR="00577F8C">
        <w:rPr>
          <w:rFonts w:asciiTheme="minorHAnsi" w:eastAsia="Times New Roman" w:hAnsiTheme="minorHAnsi" w:cstheme="minorHAnsi"/>
          <w:sz w:val="22"/>
          <w:szCs w:val="22"/>
        </w:rPr>
        <w:t xml:space="preserve">n alternate calculation </w:t>
      </w:r>
      <w:r w:rsidRPr="00522344">
        <w:rPr>
          <w:rFonts w:asciiTheme="minorHAnsi" w:eastAsia="Times New Roman" w:hAnsiTheme="minorHAnsi" w:cstheme="minorHAnsi"/>
          <w:sz w:val="22"/>
          <w:szCs w:val="22"/>
        </w:rPr>
        <w:t xml:space="preserve">against which </w:t>
      </w:r>
      <w:r w:rsidR="00401DD1" w:rsidRPr="00522344">
        <w:rPr>
          <w:rFonts w:asciiTheme="minorHAnsi" w:eastAsia="Times New Roman" w:hAnsiTheme="minorHAnsi" w:cstheme="minorHAnsi"/>
          <w:sz w:val="22"/>
          <w:szCs w:val="22"/>
        </w:rPr>
        <w:t xml:space="preserve">student </w:t>
      </w:r>
      <w:r w:rsidRPr="00522344">
        <w:rPr>
          <w:rFonts w:asciiTheme="minorHAnsi" w:eastAsia="Times New Roman" w:hAnsiTheme="minorHAnsi" w:cstheme="minorHAnsi"/>
          <w:sz w:val="22"/>
          <w:szCs w:val="22"/>
        </w:rPr>
        <w:t xml:space="preserve">performance </w:t>
      </w:r>
      <w:r w:rsidR="00164FA8" w:rsidRPr="00522344">
        <w:rPr>
          <w:rFonts w:asciiTheme="minorHAnsi" w:eastAsia="Times New Roman" w:hAnsiTheme="minorHAnsi" w:cstheme="minorHAnsi"/>
          <w:sz w:val="22"/>
          <w:szCs w:val="22"/>
        </w:rPr>
        <w:t>will be</w:t>
      </w:r>
      <w:r w:rsidRPr="00522344">
        <w:rPr>
          <w:rFonts w:asciiTheme="minorHAnsi" w:eastAsia="Times New Roman" w:hAnsiTheme="minorHAnsi" w:cstheme="minorHAnsi"/>
          <w:sz w:val="22"/>
          <w:szCs w:val="22"/>
        </w:rPr>
        <w:t xml:space="preserve"> measured</w:t>
      </w:r>
      <w:r w:rsidR="001B4563">
        <w:rPr>
          <w:rFonts w:asciiTheme="minorHAnsi" w:eastAsia="Times New Roman" w:hAnsiTheme="minorHAnsi" w:cstheme="minorHAnsi"/>
          <w:sz w:val="22"/>
          <w:szCs w:val="22"/>
        </w:rPr>
        <w:t>, and the best 105 credits will include, at L6, the dissertation or equivalent always</w:t>
      </w:r>
    </w:p>
    <w:p w14:paraId="16001CC1" w14:textId="0A8FD681" w:rsidR="00C43F88" w:rsidRPr="00522344" w:rsidRDefault="00C43F88"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 xml:space="preserve">We will not award a credit-weighted average lower than the </w:t>
      </w:r>
      <w:r w:rsidR="00577F8C">
        <w:rPr>
          <w:rFonts w:asciiTheme="minorHAnsi" w:eastAsia="Times New Roman" w:hAnsiTheme="minorHAnsi" w:cstheme="minorHAnsi"/>
          <w:sz w:val="22"/>
          <w:szCs w:val="22"/>
        </w:rPr>
        <w:t xml:space="preserve">alternate </w:t>
      </w:r>
      <w:r w:rsidR="00BD3FD6">
        <w:rPr>
          <w:rFonts w:asciiTheme="minorHAnsi" w:eastAsia="Times New Roman" w:hAnsiTheme="minorHAnsi" w:cstheme="minorHAnsi"/>
          <w:sz w:val="22"/>
          <w:szCs w:val="22"/>
        </w:rPr>
        <w:t xml:space="preserve">calculation </w:t>
      </w:r>
      <w:r w:rsidR="00BD3FD6" w:rsidRPr="00522344">
        <w:rPr>
          <w:rFonts w:asciiTheme="minorHAnsi" w:eastAsia="Times New Roman" w:hAnsiTheme="minorHAnsi" w:cstheme="minorHAnsi"/>
          <w:sz w:val="22"/>
          <w:szCs w:val="22"/>
        </w:rPr>
        <w:t>as</w:t>
      </w:r>
      <w:r w:rsidRPr="00522344">
        <w:rPr>
          <w:rFonts w:asciiTheme="minorHAnsi" w:eastAsia="Times New Roman" w:hAnsiTheme="minorHAnsi" w:cstheme="minorHAnsi"/>
          <w:sz w:val="22"/>
          <w:szCs w:val="22"/>
        </w:rPr>
        <w:t xml:space="preserve"> long as students qualify to progress/graduate</w:t>
      </w:r>
    </w:p>
    <w:p w14:paraId="1D5BE6F1" w14:textId="382B7B67" w:rsidR="00C43F88" w:rsidRPr="00522344" w:rsidRDefault="00C43F88"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If insufficient credits</w:t>
      </w:r>
      <w:r w:rsidR="004965A5" w:rsidRPr="00522344">
        <w:rPr>
          <w:rFonts w:asciiTheme="minorHAnsi" w:eastAsia="Times New Roman" w:hAnsiTheme="minorHAnsi" w:cstheme="minorHAnsi"/>
          <w:sz w:val="22"/>
          <w:szCs w:val="22"/>
        </w:rPr>
        <w:t xml:space="preserve"> have been completed</w:t>
      </w:r>
      <w:r w:rsidRPr="00522344">
        <w:rPr>
          <w:rFonts w:asciiTheme="minorHAnsi" w:eastAsia="Times New Roman" w:hAnsiTheme="minorHAnsi" w:cstheme="minorHAnsi"/>
          <w:sz w:val="22"/>
          <w:szCs w:val="22"/>
        </w:rPr>
        <w:t xml:space="preserve"> </w:t>
      </w:r>
      <w:r w:rsidR="00164FA8" w:rsidRPr="00522344">
        <w:rPr>
          <w:rFonts w:asciiTheme="minorHAnsi" w:eastAsia="Times New Roman" w:hAnsiTheme="minorHAnsi" w:cstheme="minorHAnsi"/>
          <w:sz w:val="22"/>
          <w:szCs w:val="22"/>
        </w:rPr>
        <w:t xml:space="preserve">to ascertain </w:t>
      </w:r>
      <w:r w:rsidR="00577F8C">
        <w:rPr>
          <w:rFonts w:asciiTheme="minorHAnsi" w:eastAsia="Times New Roman" w:hAnsiTheme="minorHAnsi" w:cstheme="minorHAnsi"/>
          <w:sz w:val="22"/>
          <w:szCs w:val="22"/>
        </w:rPr>
        <w:t>an alternate calculation</w:t>
      </w:r>
      <w:r w:rsidR="00164FA8" w:rsidRPr="00522344">
        <w:rPr>
          <w:rFonts w:asciiTheme="minorHAnsi" w:eastAsia="Times New Roman" w:hAnsiTheme="minorHAnsi" w:cstheme="minorHAnsi"/>
          <w:sz w:val="22"/>
          <w:szCs w:val="22"/>
        </w:rPr>
        <w:t xml:space="preserve"> then </w:t>
      </w:r>
      <w:r w:rsidRPr="00522344">
        <w:rPr>
          <w:rFonts w:asciiTheme="minorHAnsi" w:eastAsia="Times New Roman" w:hAnsiTheme="minorHAnsi" w:cstheme="minorHAnsi"/>
          <w:sz w:val="22"/>
          <w:szCs w:val="22"/>
        </w:rPr>
        <w:t xml:space="preserve">the </w:t>
      </w:r>
      <w:r w:rsidR="00577F8C">
        <w:rPr>
          <w:rFonts w:asciiTheme="minorHAnsi" w:eastAsia="Times New Roman" w:hAnsiTheme="minorHAnsi" w:cstheme="minorHAnsi"/>
          <w:sz w:val="22"/>
          <w:szCs w:val="22"/>
        </w:rPr>
        <w:t>alternate calculation</w:t>
      </w:r>
      <w:r w:rsidRPr="00522344">
        <w:rPr>
          <w:rFonts w:asciiTheme="minorHAnsi" w:eastAsia="Times New Roman" w:hAnsiTheme="minorHAnsi" w:cstheme="minorHAnsi"/>
          <w:sz w:val="22"/>
          <w:szCs w:val="22"/>
        </w:rPr>
        <w:t xml:space="preserve"> is </w:t>
      </w:r>
      <w:r w:rsidR="00164FA8" w:rsidRPr="00522344">
        <w:rPr>
          <w:rFonts w:asciiTheme="minorHAnsi" w:eastAsia="Times New Roman" w:hAnsiTheme="minorHAnsi" w:cstheme="minorHAnsi"/>
          <w:sz w:val="22"/>
          <w:szCs w:val="22"/>
        </w:rPr>
        <w:t>provisional</w:t>
      </w:r>
      <w:r w:rsidRPr="00522344">
        <w:rPr>
          <w:rFonts w:asciiTheme="minorHAnsi" w:eastAsia="Times New Roman" w:hAnsiTheme="minorHAnsi" w:cstheme="minorHAnsi"/>
          <w:sz w:val="22"/>
          <w:szCs w:val="22"/>
        </w:rPr>
        <w:t xml:space="preserve"> until sufficient credit is accrued to confirm the </w:t>
      </w:r>
      <w:r w:rsidR="00577F8C">
        <w:rPr>
          <w:rFonts w:asciiTheme="minorHAnsi" w:eastAsia="Times New Roman" w:hAnsiTheme="minorHAnsi" w:cstheme="minorHAnsi"/>
          <w:sz w:val="22"/>
          <w:szCs w:val="22"/>
        </w:rPr>
        <w:t xml:space="preserve">alternate calculation </w:t>
      </w:r>
    </w:p>
    <w:p w14:paraId="69B76252" w14:textId="0DAC004C" w:rsidR="00C43F88" w:rsidRPr="00522344" w:rsidRDefault="004965A5"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 xml:space="preserve">The </w:t>
      </w:r>
      <w:r w:rsidR="00577F8C">
        <w:rPr>
          <w:rFonts w:asciiTheme="minorHAnsi" w:eastAsia="Times New Roman" w:hAnsiTheme="minorHAnsi" w:cstheme="minorHAnsi"/>
          <w:sz w:val="22"/>
          <w:szCs w:val="22"/>
        </w:rPr>
        <w:t>alternate calculation</w:t>
      </w:r>
      <w:r w:rsidR="00C43F88" w:rsidRPr="00522344">
        <w:rPr>
          <w:rFonts w:asciiTheme="minorHAnsi" w:eastAsia="Times New Roman" w:hAnsiTheme="minorHAnsi" w:cstheme="minorHAnsi"/>
          <w:sz w:val="22"/>
          <w:szCs w:val="22"/>
        </w:rPr>
        <w:t xml:space="preserve"> </w:t>
      </w:r>
      <w:r w:rsidRPr="00522344">
        <w:rPr>
          <w:rFonts w:asciiTheme="minorHAnsi" w:eastAsia="Times New Roman" w:hAnsiTheme="minorHAnsi" w:cstheme="minorHAnsi"/>
          <w:sz w:val="22"/>
          <w:szCs w:val="22"/>
        </w:rPr>
        <w:t xml:space="preserve">will be </w:t>
      </w:r>
      <w:r w:rsidR="00C43F88" w:rsidRPr="00522344">
        <w:rPr>
          <w:rFonts w:asciiTheme="minorHAnsi" w:eastAsia="Times New Roman" w:hAnsiTheme="minorHAnsi" w:cstheme="minorHAnsi"/>
          <w:sz w:val="22"/>
          <w:szCs w:val="22"/>
        </w:rPr>
        <w:t xml:space="preserve">calculated after all assessment processes have </w:t>
      </w:r>
      <w:r w:rsidR="00F90FF7" w:rsidRPr="00522344">
        <w:rPr>
          <w:rFonts w:asciiTheme="minorHAnsi" w:eastAsia="Times New Roman" w:hAnsiTheme="minorHAnsi" w:cstheme="minorHAnsi"/>
          <w:sz w:val="22"/>
          <w:szCs w:val="22"/>
        </w:rPr>
        <w:t xml:space="preserve">been </w:t>
      </w:r>
      <w:r w:rsidRPr="00522344">
        <w:rPr>
          <w:rFonts w:asciiTheme="minorHAnsi" w:eastAsia="Times New Roman" w:hAnsiTheme="minorHAnsi" w:cstheme="minorHAnsi"/>
          <w:sz w:val="22"/>
          <w:szCs w:val="22"/>
        </w:rPr>
        <w:t>completed</w:t>
      </w:r>
      <w:r w:rsidR="00C43F88" w:rsidRPr="00522344">
        <w:rPr>
          <w:rFonts w:asciiTheme="minorHAnsi" w:eastAsia="Times New Roman" w:hAnsiTheme="minorHAnsi" w:cstheme="minorHAnsi"/>
          <w:sz w:val="22"/>
          <w:szCs w:val="22"/>
        </w:rPr>
        <w:t xml:space="preserve"> i.e. mit</w:t>
      </w:r>
      <w:r w:rsidRPr="00522344">
        <w:rPr>
          <w:rFonts w:asciiTheme="minorHAnsi" w:eastAsia="Times New Roman" w:hAnsiTheme="minorHAnsi" w:cstheme="minorHAnsi"/>
          <w:sz w:val="22"/>
          <w:szCs w:val="22"/>
        </w:rPr>
        <w:t>igation</w:t>
      </w:r>
      <w:r w:rsidR="00C43F88" w:rsidRPr="00522344">
        <w:rPr>
          <w:rFonts w:asciiTheme="minorHAnsi" w:eastAsia="Times New Roman" w:hAnsiTheme="minorHAnsi" w:cstheme="minorHAnsi"/>
          <w:sz w:val="22"/>
          <w:szCs w:val="22"/>
        </w:rPr>
        <w:t>, malpractice etc</w:t>
      </w:r>
    </w:p>
    <w:p w14:paraId="3B43DB86" w14:textId="3FE4660B" w:rsidR="00C43F88" w:rsidRPr="00522344" w:rsidRDefault="004965A5"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The c</w:t>
      </w:r>
      <w:r w:rsidR="00C43F88" w:rsidRPr="00522344">
        <w:rPr>
          <w:rFonts w:asciiTheme="minorHAnsi" w:eastAsia="Times New Roman" w:hAnsiTheme="minorHAnsi" w:cstheme="minorHAnsi"/>
          <w:sz w:val="22"/>
          <w:szCs w:val="22"/>
        </w:rPr>
        <w:t xml:space="preserve">redit-weighted average will be compared to </w:t>
      </w:r>
      <w:r w:rsidRPr="00522344">
        <w:rPr>
          <w:rFonts w:asciiTheme="minorHAnsi" w:eastAsia="Times New Roman" w:hAnsiTheme="minorHAnsi" w:cstheme="minorHAnsi"/>
          <w:sz w:val="22"/>
          <w:szCs w:val="22"/>
        </w:rPr>
        <w:t xml:space="preserve">the </w:t>
      </w:r>
      <w:r w:rsidR="00577F8C">
        <w:rPr>
          <w:rFonts w:asciiTheme="minorHAnsi" w:eastAsia="Times New Roman" w:hAnsiTheme="minorHAnsi" w:cstheme="minorHAnsi"/>
          <w:sz w:val="22"/>
          <w:szCs w:val="22"/>
        </w:rPr>
        <w:t>alternate calculation</w:t>
      </w:r>
      <w:r w:rsidR="00C43F88" w:rsidRPr="00522344">
        <w:rPr>
          <w:rFonts w:asciiTheme="minorHAnsi" w:eastAsia="Times New Roman" w:hAnsiTheme="minorHAnsi" w:cstheme="minorHAnsi"/>
          <w:sz w:val="22"/>
          <w:szCs w:val="22"/>
        </w:rPr>
        <w:t xml:space="preserve"> and </w:t>
      </w:r>
      <w:r w:rsidR="00F90FF7" w:rsidRPr="00522344">
        <w:rPr>
          <w:rFonts w:asciiTheme="minorHAnsi" w:eastAsia="Times New Roman" w:hAnsiTheme="minorHAnsi" w:cstheme="minorHAnsi"/>
          <w:sz w:val="22"/>
          <w:szCs w:val="22"/>
        </w:rPr>
        <w:t xml:space="preserve">the </w:t>
      </w:r>
      <w:r w:rsidR="00C43F88" w:rsidRPr="00522344">
        <w:rPr>
          <w:rFonts w:asciiTheme="minorHAnsi" w:eastAsia="Times New Roman" w:hAnsiTheme="minorHAnsi" w:cstheme="minorHAnsi"/>
          <w:sz w:val="22"/>
          <w:szCs w:val="22"/>
        </w:rPr>
        <w:t>higher of two will be awarded</w:t>
      </w:r>
    </w:p>
    <w:p w14:paraId="3549878F" w14:textId="77777777" w:rsidR="00C43F88" w:rsidRPr="00522344" w:rsidRDefault="00C43F88" w:rsidP="00DF3FE1">
      <w:pPr>
        <w:spacing w:line="247" w:lineRule="auto"/>
        <w:rPr>
          <w:rFonts w:asciiTheme="minorHAnsi" w:hAnsiTheme="minorHAnsi" w:cstheme="minorHAnsi"/>
        </w:rPr>
      </w:pPr>
    </w:p>
    <w:p w14:paraId="60E257A8" w14:textId="41A370CA" w:rsidR="008E1866" w:rsidRPr="00522344" w:rsidRDefault="008E1866" w:rsidP="00DF3FE1">
      <w:pPr>
        <w:spacing w:line="247" w:lineRule="auto"/>
        <w:rPr>
          <w:rFonts w:asciiTheme="minorHAnsi" w:hAnsiTheme="minorHAnsi" w:cstheme="minorHAnsi"/>
        </w:rPr>
      </w:pPr>
      <w:r w:rsidRPr="00522344">
        <w:rPr>
          <w:rFonts w:asciiTheme="minorHAnsi" w:hAnsiTheme="minorHAnsi" w:cstheme="minorHAnsi"/>
        </w:rPr>
        <w:t xml:space="preserve">The rationale for the approach taken for calculating the </w:t>
      </w:r>
      <w:r w:rsidR="00577F8C">
        <w:rPr>
          <w:rFonts w:asciiTheme="minorHAnsi" w:hAnsiTheme="minorHAnsi" w:cstheme="minorHAnsi"/>
        </w:rPr>
        <w:t>alternate</w:t>
      </w:r>
      <w:r w:rsidRPr="00522344">
        <w:rPr>
          <w:rFonts w:asciiTheme="minorHAnsi" w:hAnsiTheme="minorHAnsi" w:cstheme="minorHAnsi"/>
        </w:rPr>
        <w:t xml:space="preserve"> for undergraduate students is based on these </w:t>
      </w:r>
      <w:r w:rsidR="00292950">
        <w:rPr>
          <w:rFonts w:asciiTheme="minorHAnsi" w:hAnsiTheme="minorHAnsi" w:cstheme="minorHAnsi"/>
        </w:rPr>
        <w:t>G</w:t>
      </w:r>
      <w:r w:rsidRPr="00522344">
        <w:rPr>
          <w:rFonts w:asciiTheme="minorHAnsi" w:hAnsiTheme="minorHAnsi" w:cstheme="minorHAnsi"/>
        </w:rPr>
        <w:t xml:space="preserve">eneral </w:t>
      </w:r>
      <w:r w:rsidR="00292950">
        <w:rPr>
          <w:rFonts w:asciiTheme="minorHAnsi" w:hAnsiTheme="minorHAnsi" w:cstheme="minorHAnsi"/>
        </w:rPr>
        <w:t>P</w:t>
      </w:r>
      <w:r w:rsidRPr="00522344">
        <w:rPr>
          <w:rFonts w:asciiTheme="minorHAnsi" w:hAnsiTheme="minorHAnsi" w:cstheme="minorHAnsi"/>
        </w:rPr>
        <w:t>rinciples:</w:t>
      </w:r>
    </w:p>
    <w:p w14:paraId="6649B8A5" w14:textId="77777777" w:rsidR="008E1866" w:rsidRPr="00522344" w:rsidRDefault="008E1866" w:rsidP="00DF3FE1">
      <w:pPr>
        <w:spacing w:line="247" w:lineRule="auto"/>
        <w:rPr>
          <w:rFonts w:asciiTheme="minorHAnsi" w:hAnsiTheme="minorHAnsi" w:cstheme="minorHAnsi"/>
        </w:rPr>
      </w:pPr>
    </w:p>
    <w:p w14:paraId="353D925F" w14:textId="77777777" w:rsidR="008E1866" w:rsidRPr="00522344" w:rsidRDefault="008E1866"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To formulate an alternative approach that is simple, which has integrity, is transparent, easy to understand by all and easy to explain to students.</w:t>
      </w:r>
    </w:p>
    <w:p w14:paraId="162506BA" w14:textId="3A56202C" w:rsidR="008E1866" w:rsidRPr="00522344" w:rsidRDefault="008E1866"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 xml:space="preserve">To create </w:t>
      </w:r>
      <w:r w:rsidR="00577F8C">
        <w:rPr>
          <w:rFonts w:asciiTheme="minorHAnsi" w:eastAsia="Times New Roman" w:hAnsiTheme="minorHAnsi" w:cstheme="minorHAnsi"/>
          <w:sz w:val="22"/>
          <w:szCs w:val="22"/>
        </w:rPr>
        <w:t>an alternate calculation</w:t>
      </w:r>
      <w:r w:rsidRPr="00522344">
        <w:rPr>
          <w:rFonts w:asciiTheme="minorHAnsi" w:eastAsia="Times New Roman" w:hAnsiTheme="minorHAnsi" w:cstheme="minorHAnsi"/>
          <w:sz w:val="22"/>
          <w:szCs w:val="22"/>
        </w:rPr>
        <w:t xml:space="preserve"> that is based upon actual attainment to date</w:t>
      </w:r>
      <w:r w:rsidR="000E2361">
        <w:rPr>
          <w:rFonts w:asciiTheme="minorHAnsi" w:eastAsia="Times New Roman" w:hAnsiTheme="minorHAnsi" w:cstheme="minorHAnsi"/>
          <w:sz w:val="22"/>
          <w:szCs w:val="22"/>
        </w:rPr>
        <w:t>.</w:t>
      </w:r>
    </w:p>
    <w:p w14:paraId="257FDA99" w14:textId="151D09CF" w:rsidR="008E1866" w:rsidRPr="00522344" w:rsidRDefault="008E1866"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 xml:space="preserve">That the </w:t>
      </w:r>
      <w:r w:rsidR="00577F8C">
        <w:rPr>
          <w:rFonts w:asciiTheme="minorHAnsi" w:eastAsia="Times New Roman" w:hAnsiTheme="minorHAnsi" w:cstheme="minorHAnsi"/>
          <w:sz w:val="22"/>
          <w:szCs w:val="22"/>
        </w:rPr>
        <w:t>alternate calculation</w:t>
      </w:r>
      <w:r w:rsidRPr="00522344">
        <w:rPr>
          <w:rFonts w:asciiTheme="minorHAnsi" w:eastAsia="Times New Roman" w:hAnsiTheme="minorHAnsi" w:cstheme="minorHAnsi"/>
          <w:sz w:val="22"/>
          <w:szCs w:val="22"/>
        </w:rPr>
        <w:t xml:space="preserve"> is a comparator calculation and will always sit alongside the “normal” award calculation.</w:t>
      </w:r>
    </w:p>
    <w:p w14:paraId="34F1EEEF" w14:textId="34E5FEF8" w:rsidR="008E1866" w:rsidRPr="00522344" w:rsidRDefault="008E1866"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 xml:space="preserve">That the </w:t>
      </w:r>
      <w:r w:rsidR="00577F8C">
        <w:rPr>
          <w:rFonts w:asciiTheme="minorHAnsi" w:eastAsia="Times New Roman" w:hAnsiTheme="minorHAnsi" w:cstheme="minorHAnsi"/>
          <w:sz w:val="22"/>
          <w:szCs w:val="22"/>
        </w:rPr>
        <w:t>alternate calculation</w:t>
      </w:r>
      <w:r w:rsidRPr="00522344">
        <w:rPr>
          <w:rFonts w:asciiTheme="minorHAnsi" w:eastAsia="Times New Roman" w:hAnsiTheme="minorHAnsi" w:cstheme="minorHAnsi"/>
          <w:sz w:val="22"/>
          <w:szCs w:val="22"/>
        </w:rPr>
        <w:t xml:space="preserve"> needs to be consistent and work when applied to this year’s finalists and future years’ finalists</w:t>
      </w:r>
      <w:r w:rsidR="00304C62">
        <w:rPr>
          <w:rFonts w:asciiTheme="minorHAnsi" w:eastAsia="Times New Roman" w:hAnsiTheme="minorHAnsi" w:cstheme="minorHAnsi"/>
          <w:sz w:val="22"/>
          <w:szCs w:val="22"/>
        </w:rPr>
        <w:t xml:space="preserve"> (i.e. those presented to the summer 2020/21 Boards of Examiners)</w:t>
      </w:r>
      <w:r w:rsidR="00304C62" w:rsidRPr="00522344">
        <w:rPr>
          <w:rFonts w:asciiTheme="minorHAnsi" w:eastAsia="Times New Roman" w:hAnsiTheme="minorHAnsi" w:cstheme="minorHAnsi"/>
          <w:sz w:val="22"/>
          <w:szCs w:val="22"/>
        </w:rPr>
        <w:t xml:space="preserve"> </w:t>
      </w:r>
      <w:r w:rsidRPr="00522344">
        <w:rPr>
          <w:rFonts w:asciiTheme="minorHAnsi" w:eastAsia="Times New Roman" w:hAnsiTheme="minorHAnsi" w:cstheme="minorHAnsi"/>
          <w:sz w:val="22"/>
          <w:szCs w:val="22"/>
        </w:rPr>
        <w:t xml:space="preserve">who have marks in their profiles, which were affected by </w:t>
      </w:r>
      <w:r w:rsidR="00CC75C9" w:rsidRPr="00522344">
        <w:rPr>
          <w:rFonts w:asciiTheme="minorHAnsi" w:eastAsia="Times New Roman" w:hAnsiTheme="minorHAnsi" w:cstheme="minorHAnsi"/>
          <w:sz w:val="22"/>
          <w:szCs w:val="22"/>
        </w:rPr>
        <w:t>the pandemic</w:t>
      </w:r>
      <w:r w:rsidRPr="00522344">
        <w:rPr>
          <w:rFonts w:asciiTheme="minorHAnsi" w:eastAsia="Times New Roman" w:hAnsiTheme="minorHAnsi" w:cstheme="minorHAnsi"/>
          <w:sz w:val="22"/>
          <w:szCs w:val="22"/>
        </w:rPr>
        <w:t>.</w:t>
      </w:r>
    </w:p>
    <w:p w14:paraId="40680803" w14:textId="062F19D5" w:rsidR="008E1866" w:rsidRPr="00522344" w:rsidRDefault="008E1866"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Finalists this year</w:t>
      </w:r>
      <w:r w:rsidR="001B45D2">
        <w:rPr>
          <w:rFonts w:asciiTheme="minorHAnsi" w:eastAsia="Times New Roman" w:hAnsiTheme="minorHAnsi" w:cstheme="minorHAnsi"/>
          <w:sz w:val="22"/>
          <w:szCs w:val="22"/>
        </w:rPr>
        <w:t xml:space="preserve"> (i.e. those presented to the summer</w:t>
      </w:r>
      <w:r w:rsidR="00304C62">
        <w:rPr>
          <w:rFonts w:asciiTheme="minorHAnsi" w:eastAsia="Times New Roman" w:hAnsiTheme="minorHAnsi" w:cstheme="minorHAnsi"/>
          <w:sz w:val="22"/>
          <w:szCs w:val="22"/>
        </w:rPr>
        <w:t xml:space="preserve"> </w:t>
      </w:r>
      <w:r w:rsidR="001B45D2">
        <w:rPr>
          <w:rFonts w:asciiTheme="minorHAnsi" w:eastAsia="Times New Roman" w:hAnsiTheme="minorHAnsi" w:cstheme="minorHAnsi"/>
          <w:sz w:val="22"/>
          <w:szCs w:val="22"/>
        </w:rPr>
        <w:t>2020/21 Boards of Examiners)</w:t>
      </w:r>
      <w:r w:rsidRPr="00522344">
        <w:rPr>
          <w:rFonts w:asciiTheme="minorHAnsi" w:eastAsia="Times New Roman" w:hAnsiTheme="minorHAnsi" w:cstheme="minorHAnsi"/>
          <w:sz w:val="22"/>
          <w:szCs w:val="22"/>
        </w:rPr>
        <w:t xml:space="preserve"> and in future affected years will benefit from the higher result achieved after applying both the “normal” degree calculation and the </w:t>
      </w:r>
      <w:r w:rsidR="00577F8C">
        <w:rPr>
          <w:rFonts w:asciiTheme="minorHAnsi" w:eastAsia="Times New Roman" w:hAnsiTheme="minorHAnsi" w:cstheme="minorHAnsi"/>
          <w:sz w:val="22"/>
          <w:szCs w:val="22"/>
        </w:rPr>
        <w:t>alternate calculation</w:t>
      </w:r>
      <w:r w:rsidRPr="00522344">
        <w:rPr>
          <w:rFonts w:asciiTheme="minorHAnsi" w:eastAsia="Times New Roman" w:hAnsiTheme="minorHAnsi" w:cstheme="minorHAnsi"/>
          <w:sz w:val="22"/>
          <w:szCs w:val="22"/>
        </w:rPr>
        <w:t xml:space="preserve">. </w:t>
      </w:r>
    </w:p>
    <w:p w14:paraId="720835FA" w14:textId="33B1A363" w:rsidR="008E1866" w:rsidRPr="00522344" w:rsidRDefault="008E1866"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This approach is in alignment with and in addition to a range of measures applicable to students this academic year, articulated in previous emails from the DVC (Student Experience)</w:t>
      </w:r>
      <w:r w:rsidR="001516EF">
        <w:rPr>
          <w:rFonts w:asciiTheme="minorHAnsi" w:eastAsia="Times New Roman" w:hAnsiTheme="minorHAnsi" w:cstheme="minorHAnsi"/>
          <w:sz w:val="22"/>
          <w:szCs w:val="22"/>
        </w:rPr>
        <w:t>,</w:t>
      </w:r>
      <w:r w:rsidRPr="00522344">
        <w:rPr>
          <w:rFonts w:asciiTheme="minorHAnsi" w:eastAsia="Times New Roman" w:hAnsiTheme="minorHAnsi" w:cstheme="minorHAnsi"/>
          <w:sz w:val="22"/>
          <w:szCs w:val="22"/>
        </w:rPr>
        <w:t xml:space="preserve"> including</w:t>
      </w:r>
      <w:r w:rsidR="000E2361">
        <w:rPr>
          <w:rFonts w:asciiTheme="minorHAnsi" w:eastAsia="Times New Roman" w:hAnsiTheme="minorHAnsi" w:cstheme="minorHAnsi"/>
          <w:sz w:val="22"/>
          <w:szCs w:val="22"/>
        </w:rPr>
        <w:t xml:space="preserve"> “self-certification”</w:t>
      </w:r>
      <w:r w:rsidRPr="00522344">
        <w:rPr>
          <w:rFonts w:asciiTheme="minorHAnsi" w:eastAsia="Times New Roman" w:hAnsiTheme="minorHAnsi" w:cstheme="minorHAnsi"/>
          <w:sz w:val="22"/>
          <w:szCs w:val="22"/>
        </w:rPr>
        <w:t>.</w:t>
      </w:r>
    </w:p>
    <w:p w14:paraId="400B9E53" w14:textId="17AB188C" w:rsidR="008E1866" w:rsidRPr="00522344" w:rsidRDefault="008E1866"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 xml:space="preserve">The assumption is that with the move to robust </w:t>
      </w:r>
      <w:r w:rsidR="000E2361">
        <w:rPr>
          <w:rFonts w:asciiTheme="minorHAnsi" w:eastAsia="Times New Roman" w:hAnsiTheme="minorHAnsi" w:cstheme="minorHAnsi"/>
          <w:sz w:val="22"/>
          <w:szCs w:val="22"/>
        </w:rPr>
        <w:t xml:space="preserve">hybrid and </w:t>
      </w:r>
      <w:r w:rsidRPr="00522344">
        <w:rPr>
          <w:rFonts w:asciiTheme="minorHAnsi" w:eastAsia="Times New Roman" w:hAnsiTheme="minorHAnsi" w:cstheme="minorHAnsi"/>
          <w:sz w:val="22"/>
          <w:szCs w:val="22"/>
        </w:rPr>
        <w:t>online teaching, students can still achieve positive results and therefore they are encouraged to engage fully with the remainder of their studies this academic year.</w:t>
      </w:r>
    </w:p>
    <w:p w14:paraId="70069716" w14:textId="4501BFDC" w:rsidR="008E1866" w:rsidRPr="00522344" w:rsidRDefault="008E1866" w:rsidP="00DF3FE1">
      <w:pPr>
        <w:pStyle w:val="ListParagraph"/>
        <w:widowControl/>
        <w:numPr>
          <w:ilvl w:val="0"/>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t>A</w:t>
      </w:r>
      <w:r w:rsidR="000E2361">
        <w:rPr>
          <w:rFonts w:asciiTheme="minorHAnsi" w:eastAsia="Times New Roman" w:hAnsiTheme="minorHAnsi" w:cstheme="minorHAnsi"/>
          <w:sz w:val="22"/>
          <w:szCs w:val="22"/>
        </w:rPr>
        <w:t>n a</w:t>
      </w:r>
      <w:r w:rsidRPr="00522344">
        <w:rPr>
          <w:rFonts w:asciiTheme="minorHAnsi" w:eastAsia="Times New Roman" w:hAnsiTheme="minorHAnsi" w:cstheme="minorHAnsi"/>
          <w:sz w:val="22"/>
          <w:szCs w:val="22"/>
        </w:rPr>
        <w:t>dditional measure ha</w:t>
      </w:r>
      <w:r w:rsidR="000E2361">
        <w:rPr>
          <w:rFonts w:asciiTheme="minorHAnsi" w:eastAsia="Times New Roman" w:hAnsiTheme="minorHAnsi" w:cstheme="minorHAnsi"/>
          <w:sz w:val="22"/>
          <w:szCs w:val="22"/>
        </w:rPr>
        <w:t>s</w:t>
      </w:r>
      <w:r w:rsidRPr="00522344">
        <w:rPr>
          <w:rFonts w:asciiTheme="minorHAnsi" w:eastAsia="Times New Roman" w:hAnsiTheme="minorHAnsi" w:cstheme="minorHAnsi"/>
          <w:sz w:val="22"/>
          <w:szCs w:val="22"/>
        </w:rPr>
        <w:t xml:space="preserve"> been taken for this year’s finalists including:</w:t>
      </w:r>
    </w:p>
    <w:p w14:paraId="532F661B" w14:textId="3B129446" w:rsidR="008E1866" w:rsidRPr="00522344" w:rsidRDefault="008E1866" w:rsidP="00DF3FE1">
      <w:pPr>
        <w:pStyle w:val="ListParagraph"/>
        <w:widowControl/>
        <w:numPr>
          <w:ilvl w:val="1"/>
          <w:numId w:val="12"/>
        </w:numPr>
        <w:autoSpaceDE/>
        <w:autoSpaceDN/>
        <w:adjustRightInd/>
        <w:spacing w:line="247" w:lineRule="auto"/>
        <w:contextualSpacing w:val="0"/>
        <w:rPr>
          <w:rFonts w:asciiTheme="minorHAnsi" w:eastAsia="Times New Roman" w:hAnsiTheme="minorHAnsi" w:cstheme="minorHAnsi"/>
          <w:sz w:val="22"/>
          <w:szCs w:val="22"/>
        </w:rPr>
      </w:pPr>
      <w:r w:rsidRPr="00522344">
        <w:rPr>
          <w:rFonts w:asciiTheme="minorHAnsi" w:eastAsia="Times New Roman" w:hAnsiTheme="minorHAnsi" w:cstheme="minorHAnsi"/>
          <w:sz w:val="22"/>
          <w:szCs w:val="22"/>
        </w:rPr>
        <w:lastRenderedPageBreak/>
        <w:t>A deferral option on their dissertation</w:t>
      </w:r>
      <w:r w:rsidR="000E2361">
        <w:rPr>
          <w:rFonts w:asciiTheme="minorHAnsi" w:eastAsia="Times New Roman" w:hAnsiTheme="minorHAnsi" w:cstheme="minorHAnsi"/>
          <w:sz w:val="22"/>
          <w:szCs w:val="22"/>
        </w:rPr>
        <w:t>/independent project</w:t>
      </w:r>
      <w:r w:rsidRPr="00522344">
        <w:rPr>
          <w:rFonts w:asciiTheme="minorHAnsi" w:eastAsia="Times New Roman" w:hAnsiTheme="minorHAnsi" w:cstheme="minorHAnsi"/>
          <w:sz w:val="22"/>
          <w:szCs w:val="22"/>
        </w:rPr>
        <w:t xml:space="preserve"> if the mark achieved is lower than their 20</w:t>
      </w:r>
      <w:r w:rsidR="000E2361">
        <w:rPr>
          <w:rFonts w:asciiTheme="minorHAnsi" w:eastAsia="Times New Roman" w:hAnsiTheme="minorHAnsi" w:cstheme="minorHAnsi"/>
          <w:sz w:val="22"/>
          <w:szCs w:val="22"/>
        </w:rPr>
        <w:t>20</w:t>
      </w:r>
      <w:r w:rsidRPr="00522344">
        <w:rPr>
          <w:rFonts w:asciiTheme="minorHAnsi" w:eastAsia="Times New Roman" w:hAnsiTheme="minorHAnsi" w:cstheme="minorHAnsi"/>
          <w:sz w:val="22"/>
          <w:szCs w:val="22"/>
        </w:rPr>
        <w:t>-2</w:t>
      </w:r>
      <w:r w:rsidR="000E2361">
        <w:rPr>
          <w:rFonts w:asciiTheme="minorHAnsi" w:eastAsia="Times New Roman" w:hAnsiTheme="minorHAnsi" w:cstheme="minorHAnsi"/>
          <w:sz w:val="22"/>
          <w:szCs w:val="22"/>
        </w:rPr>
        <w:t>1</w:t>
      </w:r>
      <w:r w:rsidRPr="00522344">
        <w:rPr>
          <w:rFonts w:asciiTheme="minorHAnsi" w:eastAsia="Times New Roman" w:hAnsiTheme="minorHAnsi" w:cstheme="minorHAnsi"/>
          <w:sz w:val="22"/>
          <w:szCs w:val="22"/>
        </w:rPr>
        <w:t xml:space="preserve"> average mark</w:t>
      </w:r>
      <w:r w:rsidR="00FE1B76">
        <w:rPr>
          <w:rFonts w:asciiTheme="minorHAnsi" w:eastAsia="Times New Roman" w:hAnsiTheme="minorHAnsi" w:cstheme="minorHAnsi"/>
          <w:sz w:val="22"/>
          <w:szCs w:val="22"/>
        </w:rPr>
        <w:t>,</w:t>
      </w:r>
      <w:r w:rsidRPr="00522344">
        <w:rPr>
          <w:rFonts w:asciiTheme="minorHAnsi" w:eastAsia="Times New Roman" w:hAnsiTheme="minorHAnsi" w:cstheme="minorHAnsi"/>
          <w:sz w:val="22"/>
          <w:szCs w:val="22"/>
        </w:rPr>
        <w:t xml:space="preserve"> i.e. a further “first sit” opportunity.</w:t>
      </w:r>
    </w:p>
    <w:p w14:paraId="5C6CF585" w14:textId="77777777" w:rsidR="008E1866" w:rsidRPr="00522344" w:rsidRDefault="008E1866" w:rsidP="00DF3FE1">
      <w:pPr>
        <w:pStyle w:val="ListParagraph"/>
        <w:widowControl/>
        <w:autoSpaceDE/>
        <w:autoSpaceDN/>
        <w:adjustRightInd/>
        <w:spacing w:line="247" w:lineRule="auto"/>
        <w:ind w:left="284"/>
        <w:rPr>
          <w:rFonts w:asciiTheme="minorHAnsi" w:hAnsiTheme="minorHAnsi" w:cstheme="minorHAnsi"/>
          <w:sz w:val="22"/>
          <w:szCs w:val="22"/>
        </w:rPr>
      </w:pPr>
    </w:p>
    <w:p w14:paraId="22FBBF7A" w14:textId="77777777" w:rsidR="00606C8F" w:rsidRPr="00522344" w:rsidRDefault="004965A5" w:rsidP="00DF3FE1">
      <w:pPr>
        <w:pStyle w:val="xmsonormal"/>
        <w:spacing w:line="247" w:lineRule="auto"/>
        <w:rPr>
          <w:rFonts w:asciiTheme="minorHAnsi" w:hAnsiTheme="minorHAnsi" w:cstheme="minorHAnsi"/>
        </w:rPr>
      </w:pPr>
      <w:r w:rsidRPr="00522344">
        <w:rPr>
          <w:rFonts w:asciiTheme="minorHAnsi" w:hAnsiTheme="minorHAnsi" w:cstheme="minorHAnsi"/>
        </w:rPr>
        <w:t>We will</w:t>
      </w:r>
      <w:r w:rsidR="00606C8F" w:rsidRPr="00522344">
        <w:rPr>
          <w:rFonts w:asciiTheme="minorHAnsi" w:hAnsiTheme="minorHAnsi" w:cstheme="minorHAnsi"/>
        </w:rPr>
        <w:t xml:space="preserve"> make sound judgments about the basis on which </w:t>
      </w:r>
      <w:r w:rsidRPr="00522344">
        <w:rPr>
          <w:rFonts w:asciiTheme="minorHAnsi" w:hAnsiTheme="minorHAnsi" w:cstheme="minorHAnsi"/>
        </w:rPr>
        <w:t>we calculate</w:t>
      </w:r>
      <w:r w:rsidR="00606C8F" w:rsidRPr="00522344">
        <w:rPr>
          <w:rFonts w:asciiTheme="minorHAnsi" w:hAnsiTheme="minorHAnsi" w:cstheme="minorHAnsi"/>
        </w:rPr>
        <w:t xml:space="preserve"> the classification of awards in the current circumstances. Where the normal range of evidence of student achievement is not available, this will need particular care and </w:t>
      </w:r>
      <w:r w:rsidRPr="00522344">
        <w:rPr>
          <w:rFonts w:asciiTheme="minorHAnsi" w:hAnsiTheme="minorHAnsi" w:cstheme="minorHAnsi"/>
        </w:rPr>
        <w:t>we have factored this in (as above) and a</w:t>
      </w:r>
      <w:r w:rsidR="00606C8F" w:rsidRPr="00522344">
        <w:rPr>
          <w:rFonts w:asciiTheme="minorHAnsi" w:hAnsiTheme="minorHAnsi" w:cstheme="minorHAnsi"/>
        </w:rPr>
        <w:t>r</w:t>
      </w:r>
      <w:r w:rsidRPr="00522344">
        <w:rPr>
          <w:rFonts w:asciiTheme="minorHAnsi" w:hAnsiTheme="minorHAnsi" w:cstheme="minorHAnsi"/>
        </w:rPr>
        <w:t>e</w:t>
      </w:r>
      <w:r w:rsidR="00606C8F" w:rsidRPr="00522344">
        <w:rPr>
          <w:rFonts w:asciiTheme="minorHAnsi" w:hAnsiTheme="minorHAnsi" w:cstheme="minorHAnsi"/>
        </w:rPr>
        <w:t xml:space="preserve"> record</w:t>
      </w:r>
      <w:r w:rsidRPr="00522344">
        <w:rPr>
          <w:rFonts w:asciiTheme="minorHAnsi" w:hAnsiTheme="minorHAnsi" w:cstheme="minorHAnsi"/>
        </w:rPr>
        <w:t>ing our approach (via the Academic Board).</w:t>
      </w:r>
    </w:p>
    <w:p w14:paraId="2EED82EA" w14:textId="77777777" w:rsidR="004965A5" w:rsidRPr="00522344" w:rsidRDefault="004965A5" w:rsidP="00DF3FE1">
      <w:pPr>
        <w:pStyle w:val="xmsonormal"/>
        <w:spacing w:line="247" w:lineRule="auto"/>
        <w:rPr>
          <w:rFonts w:asciiTheme="minorHAnsi" w:hAnsiTheme="minorHAnsi" w:cstheme="minorHAnsi"/>
        </w:rPr>
      </w:pPr>
    </w:p>
    <w:p w14:paraId="1AB27752" w14:textId="77777777" w:rsidR="00167CC8" w:rsidRPr="00522344" w:rsidRDefault="0061128C" w:rsidP="00DF3FE1">
      <w:pPr>
        <w:spacing w:line="247" w:lineRule="auto"/>
        <w:rPr>
          <w:rFonts w:asciiTheme="minorHAnsi" w:hAnsiTheme="minorHAnsi" w:cstheme="minorHAnsi"/>
          <w:b/>
        </w:rPr>
      </w:pPr>
      <w:r w:rsidRPr="00522344">
        <w:rPr>
          <w:rFonts w:asciiTheme="minorHAnsi" w:hAnsiTheme="minorHAnsi" w:cstheme="minorHAnsi"/>
          <w:b/>
        </w:rPr>
        <w:t xml:space="preserve">1.0 </w:t>
      </w:r>
      <w:r w:rsidR="00167CC8" w:rsidRPr="00522344">
        <w:rPr>
          <w:rFonts w:asciiTheme="minorHAnsi" w:hAnsiTheme="minorHAnsi" w:cstheme="minorHAnsi"/>
          <w:b/>
        </w:rPr>
        <w:t>Teaching and assessment</w:t>
      </w:r>
    </w:p>
    <w:p w14:paraId="4B98471A" w14:textId="77777777" w:rsidR="00167CC8" w:rsidRPr="00522344" w:rsidRDefault="00167CC8" w:rsidP="00DF3FE1">
      <w:pPr>
        <w:spacing w:line="247" w:lineRule="auto"/>
        <w:rPr>
          <w:rFonts w:asciiTheme="minorHAnsi" w:hAnsiTheme="minorHAnsi" w:cstheme="minorHAnsi"/>
        </w:rPr>
      </w:pPr>
    </w:p>
    <w:p w14:paraId="2BEC80C5" w14:textId="06596A91" w:rsidR="00167CC8" w:rsidRPr="00522344" w:rsidRDefault="0061128C" w:rsidP="00DF3FE1">
      <w:pPr>
        <w:spacing w:line="247" w:lineRule="auto"/>
        <w:rPr>
          <w:rFonts w:asciiTheme="minorHAnsi" w:hAnsiTheme="minorHAnsi" w:cstheme="minorHAnsi"/>
        </w:rPr>
      </w:pPr>
      <w:r w:rsidRPr="00522344">
        <w:rPr>
          <w:rFonts w:asciiTheme="minorHAnsi" w:hAnsiTheme="minorHAnsi" w:cstheme="minorHAnsi"/>
        </w:rPr>
        <w:t xml:space="preserve">1.1 </w:t>
      </w:r>
      <w:r w:rsidR="00167CC8" w:rsidRPr="00522344">
        <w:rPr>
          <w:rFonts w:asciiTheme="minorHAnsi" w:hAnsiTheme="minorHAnsi" w:cstheme="minorHAnsi"/>
        </w:rPr>
        <w:t xml:space="preserve">Exceptionally, the University has implemented </w:t>
      </w:r>
      <w:r w:rsidR="000E2361">
        <w:rPr>
          <w:rFonts w:asciiTheme="minorHAnsi" w:hAnsiTheme="minorHAnsi" w:cstheme="minorHAnsi"/>
        </w:rPr>
        <w:t xml:space="preserve">hybrid and </w:t>
      </w:r>
      <w:r w:rsidR="00167CC8" w:rsidRPr="00522344">
        <w:rPr>
          <w:rFonts w:asciiTheme="minorHAnsi" w:hAnsiTheme="minorHAnsi" w:cstheme="minorHAnsi"/>
        </w:rPr>
        <w:t>online teaching and assessment without any requirement for a full programme re-approval</w:t>
      </w:r>
      <w:r w:rsidR="0052121F" w:rsidRPr="00522344">
        <w:rPr>
          <w:rFonts w:asciiTheme="minorHAnsi" w:hAnsiTheme="minorHAnsi" w:cstheme="minorHAnsi"/>
        </w:rPr>
        <w:t xml:space="preserve"> as a temporary measure</w:t>
      </w:r>
      <w:r w:rsidR="00167CC8" w:rsidRPr="00522344">
        <w:rPr>
          <w:rFonts w:asciiTheme="minorHAnsi" w:hAnsiTheme="minorHAnsi" w:cstheme="minorHAnsi"/>
        </w:rPr>
        <w:t xml:space="preserve"> in response </w:t>
      </w:r>
      <w:r w:rsidR="000278ED" w:rsidRPr="00522344">
        <w:rPr>
          <w:rFonts w:asciiTheme="minorHAnsi" w:hAnsiTheme="minorHAnsi" w:cstheme="minorHAnsi"/>
        </w:rPr>
        <w:t xml:space="preserve">to the </w:t>
      </w:r>
      <w:r w:rsidR="007F7371" w:rsidRPr="00522344">
        <w:rPr>
          <w:rFonts w:asciiTheme="minorHAnsi" w:hAnsiTheme="minorHAnsi" w:cstheme="minorHAnsi"/>
        </w:rPr>
        <w:t>pandemic</w:t>
      </w:r>
      <w:r w:rsidR="000278ED" w:rsidRPr="00522344">
        <w:rPr>
          <w:rFonts w:asciiTheme="minorHAnsi" w:hAnsiTheme="minorHAnsi" w:cstheme="minorHAnsi"/>
        </w:rPr>
        <w:t xml:space="preserve"> </w:t>
      </w:r>
      <w:r w:rsidR="00164FA8" w:rsidRPr="00522344">
        <w:rPr>
          <w:rFonts w:asciiTheme="minorHAnsi" w:hAnsiTheme="minorHAnsi" w:cstheme="minorHAnsi"/>
        </w:rPr>
        <w:t>situation</w:t>
      </w:r>
      <w:r w:rsidR="00167CC8" w:rsidRPr="00522344">
        <w:rPr>
          <w:rFonts w:asciiTheme="minorHAnsi" w:hAnsiTheme="minorHAnsi" w:cstheme="minorHAnsi"/>
        </w:rPr>
        <w:t xml:space="preserve">. </w:t>
      </w:r>
    </w:p>
    <w:p w14:paraId="2B14D49E" w14:textId="77777777" w:rsidR="00167CC8" w:rsidRPr="00522344" w:rsidRDefault="00167CC8" w:rsidP="00DF3FE1">
      <w:pPr>
        <w:spacing w:line="247" w:lineRule="auto"/>
        <w:rPr>
          <w:rFonts w:asciiTheme="minorHAnsi" w:hAnsiTheme="minorHAnsi" w:cstheme="minorHAnsi"/>
        </w:rPr>
      </w:pPr>
    </w:p>
    <w:p w14:paraId="592D7D13" w14:textId="77777777" w:rsidR="00167CC8" w:rsidRPr="00522344" w:rsidRDefault="0061128C" w:rsidP="00DF3FE1">
      <w:pPr>
        <w:spacing w:line="247" w:lineRule="auto"/>
        <w:rPr>
          <w:rFonts w:asciiTheme="minorHAnsi" w:hAnsiTheme="minorHAnsi" w:cstheme="minorHAnsi"/>
          <w:b/>
        </w:rPr>
      </w:pPr>
      <w:r w:rsidRPr="00522344">
        <w:rPr>
          <w:rFonts w:asciiTheme="minorHAnsi" w:hAnsiTheme="minorHAnsi" w:cstheme="minorHAnsi"/>
          <w:b/>
        </w:rPr>
        <w:t xml:space="preserve">2.0 </w:t>
      </w:r>
      <w:r w:rsidR="00167CC8" w:rsidRPr="00522344">
        <w:rPr>
          <w:rFonts w:asciiTheme="minorHAnsi" w:hAnsiTheme="minorHAnsi" w:cstheme="minorHAnsi"/>
          <w:b/>
        </w:rPr>
        <w:t>Mitigating circumstances</w:t>
      </w:r>
    </w:p>
    <w:p w14:paraId="41242D46" w14:textId="77777777" w:rsidR="00167CC8" w:rsidRPr="00522344" w:rsidRDefault="00167CC8" w:rsidP="00DF3FE1">
      <w:pPr>
        <w:spacing w:line="247" w:lineRule="auto"/>
        <w:rPr>
          <w:rFonts w:asciiTheme="minorHAnsi" w:hAnsiTheme="minorHAnsi" w:cstheme="minorHAnsi"/>
        </w:rPr>
      </w:pPr>
    </w:p>
    <w:p w14:paraId="1AE985C3" w14:textId="26BB2CB9" w:rsidR="0061128C" w:rsidRPr="00522344" w:rsidRDefault="0061128C" w:rsidP="00DF3FE1">
      <w:pPr>
        <w:spacing w:line="247" w:lineRule="auto"/>
        <w:rPr>
          <w:rFonts w:asciiTheme="minorHAnsi" w:hAnsiTheme="minorHAnsi" w:cstheme="minorHAnsi"/>
        </w:rPr>
      </w:pPr>
      <w:r w:rsidRPr="00522344">
        <w:rPr>
          <w:rFonts w:asciiTheme="minorHAnsi" w:hAnsiTheme="minorHAnsi" w:cstheme="minorHAnsi"/>
        </w:rPr>
        <w:t>2.</w:t>
      </w:r>
      <w:r w:rsidR="000E2361">
        <w:rPr>
          <w:rFonts w:asciiTheme="minorHAnsi" w:hAnsiTheme="minorHAnsi" w:cstheme="minorHAnsi"/>
        </w:rPr>
        <w:t>1</w:t>
      </w:r>
      <w:r w:rsidRPr="00522344">
        <w:rPr>
          <w:rFonts w:asciiTheme="minorHAnsi" w:hAnsiTheme="minorHAnsi" w:cstheme="minorHAnsi"/>
        </w:rPr>
        <w:t xml:space="preserve"> Mitigating circumstances will not be considered in cases of academic malpractice, but may in relation to the penalty applied.</w:t>
      </w:r>
    </w:p>
    <w:p w14:paraId="0BBD432A" w14:textId="77777777" w:rsidR="0061128C" w:rsidRPr="00522344" w:rsidRDefault="0061128C" w:rsidP="00DF3FE1">
      <w:pPr>
        <w:spacing w:line="247" w:lineRule="auto"/>
        <w:rPr>
          <w:rFonts w:asciiTheme="minorHAnsi" w:hAnsiTheme="minorHAnsi" w:cstheme="minorHAnsi"/>
        </w:rPr>
      </w:pPr>
    </w:p>
    <w:p w14:paraId="76C65402" w14:textId="341C61C0" w:rsidR="0061128C" w:rsidRPr="00522344" w:rsidRDefault="0061128C" w:rsidP="00DF3FE1">
      <w:pPr>
        <w:spacing w:line="247" w:lineRule="auto"/>
        <w:rPr>
          <w:rFonts w:asciiTheme="minorHAnsi" w:hAnsiTheme="minorHAnsi" w:cstheme="minorHAnsi"/>
        </w:rPr>
      </w:pPr>
      <w:r w:rsidRPr="00522344">
        <w:rPr>
          <w:rFonts w:asciiTheme="minorHAnsi" w:hAnsiTheme="minorHAnsi" w:cstheme="minorHAnsi"/>
        </w:rPr>
        <w:t>2.</w:t>
      </w:r>
      <w:r w:rsidR="000E2361">
        <w:rPr>
          <w:rFonts w:asciiTheme="minorHAnsi" w:hAnsiTheme="minorHAnsi" w:cstheme="minorHAnsi"/>
        </w:rPr>
        <w:t>2</w:t>
      </w:r>
      <w:r w:rsidRPr="00522344">
        <w:rPr>
          <w:rFonts w:asciiTheme="minorHAnsi" w:hAnsiTheme="minorHAnsi" w:cstheme="minorHAnsi"/>
        </w:rPr>
        <w:t xml:space="preserve"> The mitigating circumstances will be accepted by the Board of Examiners as mitigation against failure in those modules only resulting in the waiving of the assessment undertaken and provision being made for the student to take the assessment as a first attempt.  Students will usually only be permitted a maximum of four attempts (including the original first sit and the re-sit) at an assessment. </w:t>
      </w:r>
    </w:p>
    <w:p w14:paraId="3191C1F2" w14:textId="77777777" w:rsidR="0061128C" w:rsidRPr="00522344" w:rsidRDefault="0061128C" w:rsidP="00DF3FE1">
      <w:pPr>
        <w:pStyle w:val="ListParagraph"/>
        <w:spacing w:line="247" w:lineRule="auto"/>
        <w:ind w:left="357"/>
        <w:rPr>
          <w:rFonts w:asciiTheme="minorHAnsi" w:hAnsiTheme="minorHAnsi" w:cstheme="minorHAnsi"/>
          <w:sz w:val="22"/>
          <w:szCs w:val="22"/>
        </w:rPr>
      </w:pPr>
    </w:p>
    <w:p w14:paraId="3FCA2613" w14:textId="62036080" w:rsidR="0061128C" w:rsidRDefault="0061128C" w:rsidP="00DF3FE1">
      <w:pPr>
        <w:spacing w:line="247" w:lineRule="auto"/>
        <w:rPr>
          <w:rFonts w:asciiTheme="minorHAnsi" w:hAnsiTheme="minorHAnsi" w:cstheme="minorHAnsi"/>
        </w:rPr>
      </w:pPr>
      <w:r w:rsidRPr="00522344">
        <w:rPr>
          <w:rFonts w:asciiTheme="minorHAnsi" w:hAnsiTheme="minorHAnsi" w:cstheme="minorHAnsi"/>
        </w:rPr>
        <w:t>2.</w:t>
      </w:r>
      <w:r w:rsidR="000E2361">
        <w:rPr>
          <w:rFonts w:asciiTheme="minorHAnsi" w:hAnsiTheme="minorHAnsi" w:cstheme="minorHAnsi"/>
        </w:rPr>
        <w:t>3</w:t>
      </w:r>
      <w:r w:rsidRPr="00522344">
        <w:rPr>
          <w:rFonts w:asciiTheme="minorHAnsi" w:hAnsiTheme="minorHAnsi" w:cstheme="minorHAnsi"/>
        </w:rPr>
        <w:t xml:space="preserve"> All work submitted for </w:t>
      </w:r>
      <w:r w:rsidR="000278ED" w:rsidRPr="00522344">
        <w:rPr>
          <w:rFonts w:asciiTheme="minorHAnsi" w:hAnsiTheme="minorHAnsi" w:cstheme="minorHAnsi"/>
        </w:rPr>
        <w:t>assessment</w:t>
      </w:r>
      <w:r w:rsidRPr="00522344">
        <w:rPr>
          <w:rFonts w:asciiTheme="minorHAnsi" w:hAnsiTheme="minorHAnsi" w:cstheme="minorHAnsi"/>
        </w:rPr>
        <w:t xml:space="preserve">, for which an application for mitigating circumstances has been </w:t>
      </w:r>
      <w:r w:rsidR="000278ED" w:rsidRPr="00522344">
        <w:rPr>
          <w:rFonts w:asciiTheme="minorHAnsi" w:hAnsiTheme="minorHAnsi" w:cstheme="minorHAnsi"/>
        </w:rPr>
        <w:t>given</w:t>
      </w:r>
      <w:r w:rsidRPr="00522344">
        <w:rPr>
          <w:rFonts w:asciiTheme="minorHAnsi" w:hAnsiTheme="minorHAnsi" w:cstheme="minorHAnsi"/>
        </w:rPr>
        <w:t xml:space="preserve">, shall be marked at face value and the marks shall be submitted to the Board of Examiners in the normal way. Marks are not altered as a result of a student’s claim for mitigation.  </w:t>
      </w:r>
    </w:p>
    <w:p w14:paraId="05B4A179" w14:textId="77835CD3" w:rsidR="00D51EAC" w:rsidRPr="00D51EAC" w:rsidRDefault="00D51EAC" w:rsidP="00D51EAC">
      <w:pPr>
        <w:shd w:val="clear" w:color="auto" w:fill="FFFFFF"/>
        <w:spacing w:before="100" w:beforeAutospacing="1" w:after="100" w:afterAutospacing="1"/>
        <w:rPr>
          <w:rFonts w:asciiTheme="minorHAnsi" w:hAnsiTheme="minorHAnsi" w:cstheme="minorHAnsi"/>
        </w:rPr>
      </w:pPr>
      <w:r>
        <w:rPr>
          <w:rFonts w:asciiTheme="minorHAnsi" w:hAnsiTheme="minorHAnsi" w:cstheme="minorHAnsi"/>
        </w:rPr>
        <w:t xml:space="preserve">2.4 </w:t>
      </w:r>
      <w:r w:rsidRPr="00D51EAC">
        <w:rPr>
          <w:rFonts w:asciiTheme="minorHAnsi" w:hAnsiTheme="minorHAnsi" w:cstheme="minorHAnsi"/>
        </w:rPr>
        <w:t>Operating alongside our standard mitigating circumstances process, there is a process enabling 'Self-Certification</w:t>
      </w:r>
      <w:r w:rsidR="00E5257E" w:rsidRPr="00D51EAC">
        <w:rPr>
          <w:rFonts w:asciiTheme="minorHAnsi" w:hAnsiTheme="minorHAnsi" w:cstheme="minorHAnsi"/>
        </w:rPr>
        <w:t>’,</w:t>
      </w:r>
      <w:r w:rsidRPr="00D51EAC">
        <w:rPr>
          <w:rFonts w:asciiTheme="minorHAnsi" w:hAnsiTheme="minorHAnsi" w:cstheme="minorHAnsi"/>
        </w:rPr>
        <w:t xml:space="preserve"> which is exclusively for pandemic- related matters. If a student is encountering difficulties - relating to the pandemic specifically - that are preventing them from engaging with or undertaking their assessments to the best of their ability, they would have the option of completing a self-certification form that would not need to be accompanied by the usual medical and/or other independent evidence that a standard mitigating circumstances claim would require. </w:t>
      </w:r>
    </w:p>
    <w:p w14:paraId="4923737B" w14:textId="77777777" w:rsidR="0061128C" w:rsidRPr="00522344" w:rsidRDefault="0061128C" w:rsidP="00DF3FE1">
      <w:pPr>
        <w:spacing w:line="247" w:lineRule="auto"/>
        <w:rPr>
          <w:rFonts w:asciiTheme="minorHAnsi" w:hAnsiTheme="minorHAnsi" w:cstheme="minorHAnsi"/>
        </w:rPr>
      </w:pPr>
    </w:p>
    <w:p w14:paraId="70120195" w14:textId="77777777" w:rsidR="00167CC8" w:rsidRPr="00522344" w:rsidRDefault="0061128C" w:rsidP="00DF3FE1">
      <w:pPr>
        <w:spacing w:line="247" w:lineRule="auto"/>
        <w:rPr>
          <w:rFonts w:asciiTheme="minorHAnsi" w:hAnsiTheme="minorHAnsi" w:cstheme="minorHAnsi"/>
          <w:b/>
        </w:rPr>
      </w:pPr>
      <w:r w:rsidRPr="00522344">
        <w:rPr>
          <w:rFonts w:asciiTheme="minorHAnsi" w:hAnsiTheme="minorHAnsi" w:cstheme="minorHAnsi"/>
          <w:b/>
        </w:rPr>
        <w:t xml:space="preserve">3.0 </w:t>
      </w:r>
      <w:r w:rsidR="00167CC8" w:rsidRPr="00522344">
        <w:rPr>
          <w:rFonts w:asciiTheme="minorHAnsi" w:hAnsiTheme="minorHAnsi" w:cstheme="minorHAnsi"/>
          <w:b/>
        </w:rPr>
        <w:t>Assessment</w:t>
      </w:r>
    </w:p>
    <w:p w14:paraId="7DD3B167" w14:textId="77777777" w:rsidR="00167CC8" w:rsidRPr="00522344" w:rsidRDefault="00167CC8" w:rsidP="00DF3FE1">
      <w:pPr>
        <w:spacing w:line="247" w:lineRule="auto"/>
        <w:rPr>
          <w:rFonts w:asciiTheme="minorHAnsi" w:hAnsiTheme="minorHAnsi" w:cstheme="minorHAnsi"/>
        </w:rPr>
      </w:pPr>
    </w:p>
    <w:p w14:paraId="3D49BB6C" w14:textId="77777777" w:rsidR="00E25FD8" w:rsidRPr="00522344" w:rsidRDefault="00E25FD8" w:rsidP="00DF3FE1">
      <w:pPr>
        <w:spacing w:line="247" w:lineRule="auto"/>
        <w:rPr>
          <w:rFonts w:asciiTheme="minorHAnsi" w:hAnsiTheme="minorHAnsi" w:cstheme="minorHAnsi"/>
        </w:rPr>
      </w:pPr>
      <w:r w:rsidRPr="00522344">
        <w:rPr>
          <w:rFonts w:asciiTheme="minorHAnsi" w:hAnsiTheme="minorHAnsi" w:cstheme="minorHAnsi"/>
        </w:rPr>
        <w:t xml:space="preserve">3.1 </w:t>
      </w:r>
      <w:r w:rsidR="00167CC8" w:rsidRPr="00522344">
        <w:rPr>
          <w:rFonts w:asciiTheme="minorHAnsi" w:hAnsiTheme="minorHAnsi" w:cstheme="minorHAnsi"/>
        </w:rPr>
        <w:t xml:space="preserve">The University had adopted </w:t>
      </w:r>
      <w:r w:rsidRPr="00522344">
        <w:rPr>
          <w:rFonts w:asciiTheme="minorHAnsi" w:hAnsiTheme="minorHAnsi" w:cstheme="minorHAnsi"/>
        </w:rPr>
        <w:t>the following Regulations previously:</w:t>
      </w:r>
    </w:p>
    <w:p w14:paraId="50A7F394" w14:textId="77777777" w:rsidR="00E25FD8" w:rsidRPr="00522344" w:rsidRDefault="00E25FD8" w:rsidP="00DF3FE1">
      <w:pPr>
        <w:spacing w:line="247" w:lineRule="auto"/>
        <w:rPr>
          <w:rFonts w:asciiTheme="minorHAnsi" w:hAnsiTheme="minorHAnsi" w:cstheme="minorHAnsi"/>
        </w:rPr>
      </w:pPr>
    </w:p>
    <w:p w14:paraId="56384A55" w14:textId="77777777" w:rsidR="00E25FD8" w:rsidRPr="00522344" w:rsidRDefault="00E25FD8" w:rsidP="00DF3FE1">
      <w:pPr>
        <w:pStyle w:val="Heading3"/>
        <w:spacing w:line="247" w:lineRule="auto"/>
        <w:rPr>
          <w:rFonts w:eastAsiaTheme="minorHAnsi"/>
          <w:color w:val="auto"/>
          <w:lang w:eastAsia="en-US"/>
        </w:rPr>
      </w:pPr>
      <w:bookmarkStart w:id="0" w:name="_Toc22220927"/>
      <w:r w:rsidRPr="00522344">
        <w:rPr>
          <w:color w:val="auto"/>
        </w:rPr>
        <w:t>7B Award of Credit (Undergraduate and Postgraduate)</w:t>
      </w:r>
      <w:bookmarkEnd w:id="0"/>
      <w:r w:rsidRPr="00522344">
        <w:rPr>
          <w:color w:val="auto"/>
        </w:rPr>
        <w:t xml:space="preserve"> </w:t>
      </w:r>
    </w:p>
    <w:p w14:paraId="4888895A" w14:textId="77777777" w:rsidR="00E25FD8" w:rsidRPr="00522344" w:rsidRDefault="00E25FD8" w:rsidP="00DF3FE1">
      <w:pPr>
        <w:spacing w:line="247" w:lineRule="auto"/>
        <w:ind w:left="357"/>
        <w:rPr>
          <w:rFonts w:asciiTheme="minorHAnsi" w:hAnsiTheme="minorHAnsi" w:cstheme="minorHAnsi"/>
        </w:rPr>
      </w:pPr>
      <w:r w:rsidRPr="00522344">
        <w:rPr>
          <w:rFonts w:asciiTheme="minorHAnsi" w:hAnsiTheme="minorHAnsi" w:cstheme="minorHAnsi"/>
        </w:rPr>
        <w:t>7B.1 Each module will generate one final grade from all the component elements of assessment within the module. Total compensation of grades will be allowed within the module, which includes where an element has been non-submitted and the mark is zero. A fail grade is, therefore, when the overall result for the module is less than 40% and re-assessment must take place in the form of one piece of pass/fail coursework (which tests the achievement of the learning outcomes of the module), subject to the following exceptions:</w:t>
      </w:r>
    </w:p>
    <w:p w14:paraId="390A1FCE" w14:textId="77777777" w:rsidR="00E25FD8" w:rsidRPr="00522344" w:rsidRDefault="00E25FD8" w:rsidP="00DF3FE1">
      <w:pPr>
        <w:pStyle w:val="ListParagraph"/>
        <w:numPr>
          <w:ilvl w:val="0"/>
          <w:numId w:val="3"/>
        </w:numPr>
        <w:spacing w:line="247" w:lineRule="auto"/>
        <w:rPr>
          <w:rFonts w:asciiTheme="minorHAnsi" w:hAnsiTheme="minorHAnsi" w:cstheme="minorHAnsi"/>
          <w:sz w:val="22"/>
          <w:szCs w:val="22"/>
        </w:rPr>
      </w:pPr>
      <w:r w:rsidRPr="00522344">
        <w:rPr>
          <w:rFonts w:asciiTheme="minorHAnsi" w:eastAsia="Times New Roman" w:hAnsiTheme="minorHAnsi" w:cstheme="minorHAnsi"/>
          <w:sz w:val="22"/>
          <w:szCs w:val="22"/>
        </w:rPr>
        <w:t>Professional Statutory and Regulatory Bodies (PSRBs) requirements stipulate re-assessment must be in all module assessment components.</w:t>
      </w:r>
    </w:p>
    <w:p w14:paraId="54730112" w14:textId="77777777" w:rsidR="00E25FD8" w:rsidRPr="00522344" w:rsidRDefault="00E25FD8" w:rsidP="00DF3FE1">
      <w:pPr>
        <w:pStyle w:val="ListParagraph"/>
        <w:numPr>
          <w:ilvl w:val="0"/>
          <w:numId w:val="3"/>
        </w:numPr>
        <w:spacing w:line="247" w:lineRule="auto"/>
        <w:rPr>
          <w:rFonts w:asciiTheme="minorHAnsi" w:hAnsiTheme="minorHAnsi" w:cstheme="minorHAnsi"/>
          <w:sz w:val="22"/>
          <w:szCs w:val="22"/>
        </w:rPr>
      </w:pPr>
      <w:r w:rsidRPr="00522344">
        <w:rPr>
          <w:rFonts w:asciiTheme="minorHAnsi" w:eastAsia="Times New Roman" w:hAnsiTheme="minorHAnsi" w:cstheme="minorHAnsi"/>
          <w:sz w:val="22"/>
          <w:szCs w:val="22"/>
        </w:rPr>
        <w:t>There are mitigating circumstances in which case first sit module assessment components apply.</w:t>
      </w:r>
    </w:p>
    <w:p w14:paraId="5AFCE435" w14:textId="77777777" w:rsidR="00E25FD8" w:rsidRPr="00522344" w:rsidRDefault="00E25FD8" w:rsidP="00DF3FE1">
      <w:pPr>
        <w:spacing w:line="247" w:lineRule="auto"/>
        <w:ind w:left="357"/>
        <w:rPr>
          <w:rFonts w:asciiTheme="minorHAnsi" w:hAnsiTheme="minorHAnsi" w:cstheme="minorHAnsi"/>
        </w:rPr>
      </w:pPr>
      <w:r w:rsidRPr="00522344">
        <w:rPr>
          <w:rFonts w:asciiTheme="minorHAnsi" w:hAnsiTheme="minorHAnsi" w:cstheme="minorHAnsi"/>
        </w:rPr>
        <w:t>7B.2 Coursework in the context of a pass/fail re-assessment will include similar or equivalent assessments, other than examinations, e.g. essay, presentation, performance, report, portfolio.</w:t>
      </w:r>
    </w:p>
    <w:p w14:paraId="32CBA8D6" w14:textId="77777777" w:rsidR="00FE0B9D" w:rsidRPr="00522344" w:rsidRDefault="00FE0B9D" w:rsidP="00DF3FE1">
      <w:pPr>
        <w:spacing w:line="247" w:lineRule="auto"/>
        <w:ind w:left="357"/>
        <w:rPr>
          <w:rFonts w:asciiTheme="minorHAnsi" w:hAnsiTheme="minorHAnsi" w:cstheme="minorHAnsi"/>
        </w:rPr>
      </w:pPr>
    </w:p>
    <w:p w14:paraId="4A18DC94" w14:textId="77777777" w:rsidR="00167CC8" w:rsidRPr="00522344" w:rsidRDefault="00E25FD8" w:rsidP="00DF3FE1">
      <w:pPr>
        <w:spacing w:line="247" w:lineRule="auto"/>
        <w:rPr>
          <w:rFonts w:asciiTheme="minorHAnsi" w:hAnsiTheme="minorHAnsi" w:cstheme="minorHAnsi"/>
        </w:rPr>
      </w:pPr>
      <w:r w:rsidRPr="00522344">
        <w:rPr>
          <w:rFonts w:asciiTheme="minorHAnsi" w:hAnsiTheme="minorHAnsi" w:cstheme="minorHAnsi"/>
        </w:rPr>
        <w:t>3.2 These Regulations have been applied to all assessments other than where there is a PSRB requirement and/or the assessment does not lend itself to coursework and will be deferred until such a point as it is possible to undertake the assessment.</w:t>
      </w:r>
    </w:p>
    <w:p w14:paraId="36D2F481" w14:textId="77777777" w:rsidR="00167CC8" w:rsidRPr="00522344" w:rsidRDefault="00167CC8" w:rsidP="00DF3FE1">
      <w:pPr>
        <w:spacing w:line="247" w:lineRule="auto"/>
        <w:rPr>
          <w:rFonts w:asciiTheme="minorHAnsi" w:hAnsiTheme="minorHAnsi" w:cstheme="minorHAnsi"/>
        </w:rPr>
      </w:pPr>
    </w:p>
    <w:p w14:paraId="55FAD16D" w14:textId="77777777" w:rsidR="00E25FD8" w:rsidRPr="00522344" w:rsidRDefault="00E25FD8" w:rsidP="00DF3FE1">
      <w:pPr>
        <w:spacing w:line="247" w:lineRule="auto"/>
        <w:rPr>
          <w:rFonts w:asciiTheme="minorHAnsi" w:hAnsiTheme="minorHAnsi" w:cstheme="minorHAnsi"/>
          <w:b/>
        </w:rPr>
      </w:pPr>
      <w:r w:rsidRPr="00522344">
        <w:rPr>
          <w:rFonts w:asciiTheme="minorHAnsi" w:hAnsiTheme="minorHAnsi" w:cstheme="minorHAnsi"/>
          <w:b/>
        </w:rPr>
        <w:t>4.0 Calculation of awards</w:t>
      </w:r>
      <w:r w:rsidR="00926FEC" w:rsidRPr="00522344">
        <w:rPr>
          <w:rFonts w:asciiTheme="minorHAnsi" w:hAnsiTheme="minorHAnsi" w:cstheme="minorHAnsi"/>
          <w:b/>
        </w:rPr>
        <w:t xml:space="preserve"> (undergraduate)</w:t>
      </w:r>
    </w:p>
    <w:p w14:paraId="12413744" w14:textId="77777777" w:rsidR="000278ED" w:rsidRPr="00522344" w:rsidRDefault="000278ED" w:rsidP="00DF3FE1">
      <w:pPr>
        <w:spacing w:line="247" w:lineRule="auto"/>
        <w:rPr>
          <w:rFonts w:asciiTheme="minorHAnsi" w:hAnsiTheme="minorHAnsi" w:cstheme="minorHAnsi"/>
          <w:b/>
        </w:rPr>
      </w:pPr>
    </w:p>
    <w:p w14:paraId="6AF1D80F" w14:textId="77777777" w:rsidR="008E1866" w:rsidRPr="00522344" w:rsidRDefault="008E1866" w:rsidP="00DF3FE1">
      <w:pPr>
        <w:pStyle w:val="ListParagraph"/>
        <w:widowControl/>
        <w:numPr>
          <w:ilvl w:val="0"/>
          <w:numId w:val="13"/>
        </w:numPr>
        <w:autoSpaceDE/>
        <w:autoSpaceDN/>
        <w:adjustRightInd/>
        <w:spacing w:line="247" w:lineRule="auto"/>
        <w:ind w:left="284" w:hanging="284"/>
        <w:rPr>
          <w:rFonts w:asciiTheme="minorHAnsi" w:hAnsiTheme="minorHAnsi" w:cstheme="minorHAnsi"/>
          <w:sz w:val="22"/>
          <w:szCs w:val="22"/>
        </w:rPr>
      </w:pPr>
      <w:r w:rsidRPr="00522344">
        <w:rPr>
          <w:rFonts w:asciiTheme="minorHAnsi" w:hAnsiTheme="minorHAnsi" w:cstheme="minorHAnsi"/>
          <w:sz w:val="22"/>
          <w:szCs w:val="22"/>
        </w:rPr>
        <w:t xml:space="preserve">On an exceptional basis, the DVC (Student Experience) as Chair of the main Boards of Examiners will have discretion to apply further measures as appropriate to the circumstances. </w:t>
      </w:r>
    </w:p>
    <w:p w14:paraId="5AFAA5AB" w14:textId="069C0DF9" w:rsidR="00BE46F2" w:rsidRPr="00522344" w:rsidRDefault="008E1866" w:rsidP="00DF3FE1">
      <w:pPr>
        <w:pStyle w:val="ListParagraph"/>
        <w:widowControl/>
        <w:numPr>
          <w:ilvl w:val="0"/>
          <w:numId w:val="13"/>
        </w:numPr>
        <w:autoSpaceDE/>
        <w:autoSpaceDN/>
        <w:adjustRightInd/>
        <w:spacing w:line="247" w:lineRule="auto"/>
        <w:ind w:left="284" w:hanging="284"/>
        <w:rPr>
          <w:rFonts w:asciiTheme="minorHAnsi" w:hAnsiTheme="minorHAnsi" w:cstheme="minorHAnsi"/>
          <w:sz w:val="22"/>
          <w:szCs w:val="22"/>
        </w:rPr>
      </w:pPr>
      <w:r w:rsidRPr="00522344">
        <w:rPr>
          <w:rFonts w:asciiTheme="minorHAnsi" w:hAnsiTheme="minorHAnsi" w:cstheme="minorHAnsi"/>
          <w:sz w:val="22"/>
          <w:szCs w:val="22"/>
        </w:rPr>
        <w:t xml:space="preserve">It is a requirement for </w:t>
      </w:r>
      <w:r w:rsidRPr="00522344">
        <w:rPr>
          <w:rFonts w:asciiTheme="minorHAnsi" w:hAnsiTheme="minorHAnsi" w:cstheme="minorHAnsi"/>
          <w:sz w:val="22"/>
          <w:szCs w:val="22"/>
          <w:u w:val="single"/>
        </w:rPr>
        <w:t>both</w:t>
      </w:r>
      <w:r w:rsidRPr="00522344">
        <w:rPr>
          <w:rFonts w:asciiTheme="minorHAnsi" w:hAnsiTheme="minorHAnsi" w:cstheme="minorHAnsi"/>
          <w:sz w:val="22"/>
          <w:szCs w:val="22"/>
        </w:rPr>
        <w:t xml:space="preserve"> the “normal” and </w:t>
      </w:r>
      <w:r w:rsidR="00577F8C">
        <w:rPr>
          <w:rFonts w:asciiTheme="minorHAnsi" w:hAnsiTheme="minorHAnsi" w:cstheme="minorHAnsi"/>
          <w:sz w:val="22"/>
          <w:szCs w:val="22"/>
        </w:rPr>
        <w:t>an alternate calculation</w:t>
      </w:r>
      <w:r w:rsidRPr="00522344">
        <w:rPr>
          <w:rFonts w:asciiTheme="minorHAnsi" w:hAnsiTheme="minorHAnsi" w:cstheme="minorHAnsi"/>
          <w:sz w:val="22"/>
          <w:szCs w:val="22"/>
        </w:rPr>
        <w:t xml:space="preserve"> that all applicable modules must have been </w:t>
      </w:r>
      <w:r w:rsidRPr="00522344">
        <w:rPr>
          <w:rFonts w:asciiTheme="minorHAnsi" w:hAnsiTheme="minorHAnsi" w:cstheme="minorHAnsi"/>
          <w:sz w:val="22"/>
          <w:szCs w:val="22"/>
          <w:u w:val="single"/>
        </w:rPr>
        <w:t>completed and passed</w:t>
      </w:r>
      <w:r w:rsidRPr="00522344">
        <w:rPr>
          <w:rFonts w:asciiTheme="minorHAnsi" w:hAnsiTheme="minorHAnsi" w:cstheme="minorHAnsi"/>
          <w:sz w:val="22"/>
          <w:szCs w:val="22"/>
        </w:rPr>
        <w:t>.  On some programmes, particularly performance-based programmes, some modules have had to be deferred and therefore award calculations will also have to be deferred until all applicable module results are available.</w:t>
      </w:r>
    </w:p>
    <w:p w14:paraId="44DDA41B" w14:textId="5204F0AB" w:rsidR="008E1866" w:rsidRPr="00522344" w:rsidRDefault="008E1866" w:rsidP="00DF3FE1">
      <w:pPr>
        <w:pStyle w:val="ListParagraph"/>
        <w:widowControl/>
        <w:numPr>
          <w:ilvl w:val="0"/>
          <w:numId w:val="13"/>
        </w:numPr>
        <w:autoSpaceDE/>
        <w:autoSpaceDN/>
        <w:adjustRightInd/>
        <w:spacing w:line="247" w:lineRule="auto"/>
        <w:ind w:left="284" w:hanging="284"/>
        <w:rPr>
          <w:rFonts w:asciiTheme="minorHAnsi" w:hAnsiTheme="minorHAnsi" w:cstheme="minorHAnsi"/>
          <w:sz w:val="22"/>
          <w:szCs w:val="22"/>
        </w:rPr>
      </w:pPr>
      <w:r w:rsidRPr="00522344">
        <w:rPr>
          <w:rFonts w:asciiTheme="minorHAnsi" w:hAnsiTheme="minorHAnsi" w:cstheme="minorHAnsi"/>
          <w:sz w:val="22"/>
          <w:szCs w:val="22"/>
        </w:rPr>
        <w:t>The only exception to the above is that the application of the two calculations articulated in the General Principles section above will continue to apply to</w:t>
      </w:r>
      <w:r w:rsidR="00292950">
        <w:rPr>
          <w:rFonts w:asciiTheme="minorHAnsi" w:hAnsiTheme="minorHAnsi" w:cstheme="minorHAnsi"/>
          <w:sz w:val="22"/>
          <w:szCs w:val="22"/>
        </w:rPr>
        <w:t xml:space="preserve"> future</w:t>
      </w:r>
      <w:r w:rsidRPr="00522344">
        <w:rPr>
          <w:rFonts w:asciiTheme="minorHAnsi" w:hAnsiTheme="minorHAnsi" w:cstheme="minorHAnsi"/>
          <w:sz w:val="22"/>
          <w:szCs w:val="22"/>
        </w:rPr>
        <w:t xml:space="preserve"> finalists who have marks in their academic profile impacted by </w:t>
      </w:r>
      <w:r w:rsidR="007F7371" w:rsidRPr="00522344">
        <w:rPr>
          <w:rFonts w:asciiTheme="minorHAnsi" w:hAnsiTheme="minorHAnsi" w:cstheme="minorHAnsi"/>
          <w:sz w:val="22"/>
          <w:szCs w:val="22"/>
        </w:rPr>
        <w:t>the pandemic</w:t>
      </w:r>
      <w:r w:rsidRPr="00522344">
        <w:rPr>
          <w:rFonts w:asciiTheme="minorHAnsi" w:hAnsiTheme="minorHAnsi" w:cstheme="minorHAnsi"/>
          <w:sz w:val="22"/>
          <w:szCs w:val="22"/>
        </w:rPr>
        <w:t xml:space="preserve"> which count towards their award calculation.</w:t>
      </w:r>
    </w:p>
    <w:p w14:paraId="05ED8318" w14:textId="77777777" w:rsidR="008E1866" w:rsidRPr="00522344" w:rsidRDefault="008E1866" w:rsidP="00DF3FE1">
      <w:pPr>
        <w:spacing w:line="247" w:lineRule="auto"/>
        <w:rPr>
          <w:rFonts w:asciiTheme="minorHAnsi" w:hAnsiTheme="minorHAnsi" w:cstheme="minorHAnsi"/>
        </w:rPr>
      </w:pPr>
    </w:p>
    <w:p w14:paraId="03CAD6AF" w14:textId="77F6FF71" w:rsidR="000278ED" w:rsidRPr="00522344" w:rsidRDefault="00CC75C9" w:rsidP="00DF3FE1">
      <w:pPr>
        <w:spacing w:line="247" w:lineRule="auto"/>
        <w:rPr>
          <w:rFonts w:asciiTheme="minorHAnsi" w:hAnsiTheme="minorHAnsi" w:cstheme="minorHAnsi"/>
        </w:rPr>
      </w:pPr>
      <w:r w:rsidRPr="00522344">
        <w:rPr>
          <w:rFonts w:asciiTheme="minorHAnsi" w:hAnsiTheme="minorHAnsi" w:cstheme="minorHAnsi"/>
        </w:rPr>
        <w:t xml:space="preserve">4.1 </w:t>
      </w:r>
      <w:r w:rsidR="0052121F" w:rsidRPr="00522344">
        <w:rPr>
          <w:rFonts w:asciiTheme="minorHAnsi" w:hAnsiTheme="minorHAnsi" w:cstheme="minorHAnsi"/>
        </w:rPr>
        <w:t>Two award calculations will be determined: (a) the usual method</w:t>
      </w:r>
      <w:r w:rsidR="0052121F" w:rsidRPr="00577F8C">
        <w:rPr>
          <w:rFonts w:asciiTheme="minorHAnsi" w:hAnsiTheme="minorHAnsi" w:cstheme="minorHAnsi"/>
        </w:rPr>
        <w:t>, 120 credits from Level 5, weighted at 40% and 120 credits from Level 6, weighted at 60%; (b) a second method</w:t>
      </w:r>
      <w:r w:rsidR="00E45EBE" w:rsidRPr="00577F8C">
        <w:rPr>
          <w:rFonts w:asciiTheme="minorHAnsi" w:hAnsiTheme="minorHAnsi" w:cstheme="minorHAnsi"/>
        </w:rPr>
        <w:t xml:space="preserve"> to create </w:t>
      </w:r>
      <w:r w:rsidR="00577F8C">
        <w:rPr>
          <w:rFonts w:asciiTheme="minorHAnsi" w:hAnsiTheme="minorHAnsi" w:cstheme="minorHAnsi"/>
        </w:rPr>
        <w:t>an alternate calculation</w:t>
      </w:r>
      <w:r w:rsidR="0052121F" w:rsidRPr="00577F8C">
        <w:rPr>
          <w:rFonts w:asciiTheme="minorHAnsi" w:hAnsiTheme="minorHAnsi" w:cstheme="minorHAnsi"/>
        </w:rPr>
        <w:t xml:space="preserve">, </w:t>
      </w:r>
      <w:r w:rsidR="00164FA8" w:rsidRPr="00577F8C">
        <w:rPr>
          <w:rFonts w:asciiTheme="minorHAnsi" w:hAnsiTheme="minorHAnsi" w:cstheme="minorHAnsi"/>
        </w:rPr>
        <w:t>using</w:t>
      </w:r>
      <w:r w:rsidR="007C434A" w:rsidRPr="00577F8C">
        <w:rPr>
          <w:rFonts w:asciiTheme="minorHAnsi" w:hAnsiTheme="minorHAnsi" w:cstheme="minorHAnsi"/>
        </w:rPr>
        <w:t xml:space="preserve"> a credit-weighted average</w:t>
      </w:r>
      <w:r w:rsidR="000E2361" w:rsidRPr="00577F8C">
        <w:rPr>
          <w:rFonts w:asciiTheme="minorHAnsi" w:hAnsiTheme="minorHAnsi" w:cstheme="minorHAnsi"/>
        </w:rPr>
        <w:t xml:space="preserve"> of </w:t>
      </w:r>
      <w:r w:rsidR="00F71244">
        <w:rPr>
          <w:rFonts w:asciiTheme="minorHAnsi" w:hAnsiTheme="minorHAnsi" w:cstheme="minorHAnsi"/>
        </w:rPr>
        <w:t xml:space="preserve">the best performing </w:t>
      </w:r>
      <w:r w:rsidR="00F90F73" w:rsidRPr="00577F8C">
        <w:rPr>
          <w:rFonts w:asciiTheme="minorHAnsi" w:hAnsiTheme="minorHAnsi" w:cstheme="minorHAnsi"/>
        </w:rPr>
        <w:t>105 credits at each qualifying level of study</w:t>
      </w:r>
      <w:r w:rsidR="0052121F" w:rsidRPr="00577F8C">
        <w:rPr>
          <w:rFonts w:asciiTheme="minorHAnsi" w:hAnsiTheme="minorHAnsi" w:cstheme="minorHAnsi"/>
        </w:rPr>
        <w:t>. Whichever is the higher outcome will form the basis of the classification to be awarded.</w:t>
      </w:r>
    </w:p>
    <w:p w14:paraId="179ABC70" w14:textId="77777777" w:rsidR="000278ED" w:rsidRPr="00522344" w:rsidRDefault="000278ED" w:rsidP="00DF3FE1">
      <w:pPr>
        <w:spacing w:line="247" w:lineRule="auto"/>
        <w:rPr>
          <w:rFonts w:asciiTheme="minorHAnsi" w:hAnsiTheme="minorHAnsi" w:cstheme="minorHAnsi"/>
        </w:rPr>
      </w:pPr>
    </w:p>
    <w:p w14:paraId="263BC565" w14:textId="77777777" w:rsidR="003907BB" w:rsidRPr="00522344" w:rsidRDefault="00CC75C9" w:rsidP="00DF3FE1">
      <w:pPr>
        <w:spacing w:line="247" w:lineRule="auto"/>
        <w:rPr>
          <w:rFonts w:asciiTheme="minorHAnsi" w:hAnsiTheme="minorHAnsi" w:cstheme="minorHAnsi"/>
        </w:rPr>
      </w:pPr>
      <w:r w:rsidRPr="00522344">
        <w:rPr>
          <w:rFonts w:asciiTheme="minorHAnsi" w:hAnsiTheme="minorHAnsi" w:cstheme="minorHAnsi"/>
        </w:rPr>
        <w:t xml:space="preserve">4.2 </w:t>
      </w:r>
      <w:r w:rsidR="000278ED" w:rsidRPr="00522344">
        <w:rPr>
          <w:rFonts w:asciiTheme="minorHAnsi" w:hAnsiTheme="minorHAnsi" w:cstheme="minorHAnsi"/>
        </w:rPr>
        <w:t>Th</w:t>
      </w:r>
      <w:r w:rsidR="0052121F" w:rsidRPr="00522344">
        <w:rPr>
          <w:rFonts w:asciiTheme="minorHAnsi" w:hAnsiTheme="minorHAnsi" w:cstheme="minorHAnsi"/>
        </w:rPr>
        <w:t>is</w:t>
      </w:r>
      <w:r w:rsidR="000278ED" w:rsidRPr="00522344">
        <w:rPr>
          <w:rFonts w:asciiTheme="minorHAnsi" w:hAnsiTheme="minorHAnsi" w:cstheme="minorHAnsi"/>
        </w:rPr>
        <w:t xml:space="preserve"> will be calculated and applied after all other normal assessment processes have been completed (e.g. </w:t>
      </w:r>
      <w:r w:rsidR="00056A3C" w:rsidRPr="00522344">
        <w:rPr>
          <w:rFonts w:asciiTheme="minorHAnsi" w:hAnsiTheme="minorHAnsi" w:cstheme="minorHAnsi"/>
        </w:rPr>
        <w:t>compensation</w:t>
      </w:r>
      <w:r w:rsidR="000278ED" w:rsidRPr="00522344">
        <w:rPr>
          <w:rFonts w:asciiTheme="minorHAnsi" w:hAnsiTheme="minorHAnsi" w:cstheme="minorHAnsi"/>
        </w:rPr>
        <w:t xml:space="preserve">, mitigation, </w:t>
      </w:r>
      <w:r w:rsidR="00056A3C" w:rsidRPr="00522344">
        <w:rPr>
          <w:rFonts w:asciiTheme="minorHAnsi" w:hAnsiTheme="minorHAnsi" w:cstheme="minorHAnsi"/>
        </w:rPr>
        <w:t>malpractice</w:t>
      </w:r>
      <w:r w:rsidR="000278ED" w:rsidRPr="00522344">
        <w:rPr>
          <w:rFonts w:asciiTheme="minorHAnsi" w:hAnsiTheme="minorHAnsi" w:cstheme="minorHAnsi"/>
        </w:rPr>
        <w:t xml:space="preserve">). </w:t>
      </w:r>
      <w:r w:rsidR="003907BB" w:rsidRPr="00522344">
        <w:rPr>
          <w:rFonts w:asciiTheme="minorHAnsi" w:hAnsiTheme="minorHAnsi" w:cstheme="minorHAnsi"/>
        </w:rPr>
        <w:t xml:space="preserve">Students </w:t>
      </w:r>
      <w:r w:rsidR="003907BB" w:rsidRPr="00522344">
        <w:rPr>
          <w:rFonts w:asciiTheme="minorHAnsi" w:hAnsiTheme="minorHAnsi" w:cstheme="minorHAnsi"/>
          <w:u w:val="single"/>
        </w:rPr>
        <w:t>must</w:t>
      </w:r>
      <w:r w:rsidR="003907BB" w:rsidRPr="00522344">
        <w:rPr>
          <w:rFonts w:asciiTheme="minorHAnsi" w:hAnsiTheme="minorHAnsi" w:cstheme="minorHAnsi"/>
        </w:rPr>
        <w:t xml:space="preserve"> qualify to </w:t>
      </w:r>
      <w:r w:rsidR="0052121F" w:rsidRPr="00522344">
        <w:rPr>
          <w:rFonts w:asciiTheme="minorHAnsi" w:hAnsiTheme="minorHAnsi" w:cstheme="minorHAnsi"/>
        </w:rPr>
        <w:t>graduate</w:t>
      </w:r>
      <w:r w:rsidR="003907BB" w:rsidRPr="00522344">
        <w:rPr>
          <w:rFonts w:asciiTheme="minorHAnsi" w:hAnsiTheme="minorHAnsi" w:cstheme="minorHAnsi"/>
        </w:rPr>
        <w:t xml:space="preserve"> </w:t>
      </w:r>
      <w:r w:rsidR="0052121F" w:rsidRPr="00522344">
        <w:rPr>
          <w:rFonts w:asciiTheme="minorHAnsi" w:hAnsiTheme="minorHAnsi" w:cstheme="minorHAnsi"/>
        </w:rPr>
        <w:t>(</w:t>
      </w:r>
      <w:r w:rsidR="003907BB" w:rsidRPr="00522344">
        <w:rPr>
          <w:rFonts w:asciiTheme="minorHAnsi" w:hAnsiTheme="minorHAnsi" w:cstheme="minorHAnsi"/>
        </w:rPr>
        <w:t xml:space="preserve">or to </w:t>
      </w:r>
      <w:r w:rsidR="0052121F" w:rsidRPr="00522344">
        <w:rPr>
          <w:rFonts w:asciiTheme="minorHAnsi" w:hAnsiTheme="minorHAnsi" w:cstheme="minorHAnsi"/>
        </w:rPr>
        <w:t>progress)</w:t>
      </w:r>
      <w:r w:rsidR="003907BB" w:rsidRPr="00522344">
        <w:rPr>
          <w:rFonts w:asciiTheme="minorHAnsi" w:hAnsiTheme="minorHAnsi" w:cstheme="minorHAnsi"/>
        </w:rPr>
        <w:t xml:space="preserve"> based on the marks obtained this academic year. </w:t>
      </w:r>
    </w:p>
    <w:p w14:paraId="5E1069B7" w14:textId="77777777" w:rsidR="00056A3C" w:rsidRPr="00522344" w:rsidRDefault="00056A3C" w:rsidP="00DF3FE1">
      <w:pPr>
        <w:spacing w:line="247" w:lineRule="auto"/>
        <w:rPr>
          <w:rFonts w:asciiTheme="minorHAnsi" w:hAnsiTheme="minorHAnsi" w:cstheme="minorHAnsi"/>
        </w:rPr>
      </w:pPr>
    </w:p>
    <w:p w14:paraId="36B469E6" w14:textId="77777777" w:rsidR="00056A3C" w:rsidRPr="00522344" w:rsidRDefault="00CC75C9" w:rsidP="00DF3FE1">
      <w:pPr>
        <w:spacing w:line="247" w:lineRule="auto"/>
        <w:rPr>
          <w:rFonts w:asciiTheme="minorHAnsi" w:hAnsiTheme="minorHAnsi" w:cstheme="minorHAnsi"/>
        </w:rPr>
      </w:pPr>
      <w:r w:rsidRPr="00522344">
        <w:rPr>
          <w:rFonts w:asciiTheme="minorHAnsi" w:hAnsiTheme="minorHAnsi" w:cstheme="minorHAnsi"/>
        </w:rPr>
        <w:t xml:space="preserve">4.3 </w:t>
      </w:r>
      <w:r w:rsidR="000278ED" w:rsidRPr="00522344">
        <w:rPr>
          <w:rFonts w:asciiTheme="minorHAnsi" w:hAnsiTheme="minorHAnsi" w:cstheme="minorHAnsi"/>
        </w:rPr>
        <w:t xml:space="preserve">The student transcript </w:t>
      </w:r>
      <w:r w:rsidR="002D1034" w:rsidRPr="00522344">
        <w:rPr>
          <w:rFonts w:asciiTheme="minorHAnsi" w:hAnsiTheme="minorHAnsi" w:cstheme="minorHAnsi"/>
        </w:rPr>
        <w:t>will reflect the calculation used</w:t>
      </w:r>
      <w:r w:rsidR="000278ED" w:rsidRPr="00522344">
        <w:rPr>
          <w:rFonts w:asciiTheme="minorHAnsi" w:hAnsiTheme="minorHAnsi" w:cstheme="minorHAnsi"/>
        </w:rPr>
        <w:t>.</w:t>
      </w:r>
      <w:r w:rsidR="00E27532" w:rsidRPr="00522344">
        <w:rPr>
          <w:rFonts w:asciiTheme="minorHAnsi" w:hAnsiTheme="minorHAnsi" w:cstheme="minorHAnsi"/>
        </w:rPr>
        <w:t xml:space="preserve"> </w:t>
      </w:r>
    </w:p>
    <w:p w14:paraId="424F5CEB" w14:textId="77777777" w:rsidR="00B26A82" w:rsidRPr="00522344" w:rsidRDefault="00B26A82" w:rsidP="00DF3FE1">
      <w:pPr>
        <w:spacing w:line="247" w:lineRule="auto"/>
        <w:rPr>
          <w:rFonts w:asciiTheme="minorHAnsi" w:hAnsiTheme="minorHAnsi" w:cstheme="minorHAnsi"/>
        </w:rPr>
      </w:pPr>
    </w:p>
    <w:p w14:paraId="79AC7E55" w14:textId="5774854D" w:rsidR="00B26A82"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 xml:space="preserve">4.4 </w:t>
      </w:r>
      <w:r w:rsidR="00B26A82" w:rsidRPr="00522344">
        <w:rPr>
          <w:rFonts w:asciiTheme="minorHAnsi" w:hAnsiTheme="minorHAnsi" w:cstheme="minorHAnsi"/>
        </w:rPr>
        <w:t>For all final-year students in 20</w:t>
      </w:r>
      <w:r w:rsidR="000E2361">
        <w:rPr>
          <w:rFonts w:asciiTheme="minorHAnsi" w:hAnsiTheme="minorHAnsi" w:cstheme="minorHAnsi"/>
        </w:rPr>
        <w:t>20</w:t>
      </w:r>
      <w:r w:rsidR="00B26A82" w:rsidRPr="00522344">
        <w:rPr>
          <w:rFonts w:asciiTheme="minorHAnsi" w:hAnsiTheme="minorHAnsi" w:cstheme="minorHAnsi"/>
        </w:rPr>
        <w:t>/2</w:t>
      </w:r>
      <w:r w:rsidR="000E2361">
        <w:rPr>
          <w:rFonts w:asciiTheme="minorHAnsi" w:hAnsiTheme="minorHAnsi" w:cstheme="minorHAnsi"/>
        </w:rPr>
        <w:t>1</w:t>
      </w:r>
      <w:r w:rsidR="00B26A82" w:rsidRPr="00522344">
        <w:rPr>
          <w:rFonts w:asciiTheme="minorHAnsi" w:hAnsiTheme="minorHAnsi" w:cstheme="minorHAnsi"/>
        </w:rPr>
        <w:t> who undertake and submit their dissertation or independent project (or equivalent) in Semester 2 of 20</w:t>
      </w:r>
      <w:r w:rsidR="000E2361">
        <w:rPr>
          <w:rFonts w:asciiTheme="minorHAnsi" w:hAnsiTheme="minorHAnsi" w:cstheme="minorHAnsi"/>
        </w:rPr>
        <w:t>20</w:t>
      </w:r>
      <w:r w:rsidR="00B26A82" w:rsidRPr="00522344">
        <w:rPr>
          <w:rFonts w:asciiTheme="minorHAnsi" w:hAnsiTheme="minorHAnsi" w:cstheme="minorHAnsi"/>
        </w:rPr>
        <w:t>/2</w:t>
      </w:r>
      <w:r w:rsidR="000E2361">
        <w:rPr>
          <w:rFonts w:asciiTheme="minorHAnsi" w:hAnsiTheme="minorHAnsi" w:cstheme="minorHAnsi"/>
        </w:rPr>
        <w:t>1</w:t>
      </w:r>
      <w:r w:rsidR="00B26A82" w:rsidRPr="00522344">
        <w:rPr>
          <w:rFonts w:asciiTheme="minorHAnsi" w:hAnsiTheme="minorHAnsi" w:cstheme="minorHAnsi"/>
        </w:rPr>
        <w:t xml:space="preserve"> that receive a mark for this which is lower than their </w:t>
      </w:r>
      <w:r w:rsidR="00FE1B76" w:rsidRPr="00522344">
        <w:rPr>
          <w:rFonts w:asciiTheme="minorHAnsi" w:eastAsia="Times New Roman" w:hAnsiTheme="minorHAnsi" w:cstheme="minorHAnsi"/>
        </w:rPr>
        <w:t>20</w:t>
      </w:r>
      <w:r w:rsidR="00FE1B76">
        <w:rPr>
          <w:rFonts w:asciiTheme="minorHAnsi" w:eastAsia="Times New Roman" w:hAnsiTheme="minorHAnsi" w:cstheme="minorHAnsi"/>
        </w:rPr>
        <w:t>20</w:t>
      </w:r>
      <w:r w:rsidR="00FE1B76" w:rsidRPr="00522344">
        <w:rPr>
          <w:rFonts w:asciiTheme="minorHAnsi" w:eastAsia="Times New Roman" w:hAnsiTheme="minorHAnsi" w:cstheme="minorHAnsi"/>
        </w:rPr>
        <w:t>-2</w:t>
      </w:r>
      <w:r w:rsidR="00FE1B76">
        <w:rPr>
          <w:rFonts w:asciiTheme="minorHAnsi" w:eastAsia="Times New Roman" w:hAnsiTheme="minorHAnsi" w:cstheme="minorHAnsi"/>
        </w:rPr>
        <w:t>1</w:t>
      </w:r>
      <w:r w:rsidR="00FE1B76" w:rsidRPr="00522344">
        <w:rPr>
          <w:rFonts w:asciiTheme="minorHAnsi" w:eastAsia="Times New Roman" w:hAnsiTheme="minorHAnsi" w:cstheme="minorHAnsi"/>
        </w:rPr>
        <w:t xml:space="preserve"> average mark</w:t>
      </w:r>
      <w:r w:rsidR="00B26A82" w:rsidRPr="00522344">
        <w:rPr>
          <w:rFonts w:asciiTheme="minorHAnsi" w:hAnsiTheme="minorHAnsi" w:cstheme="minorHAnsi"/>
        </w:rPr>
        <w:t xml:space="preserve">, mitigating circumstances will apply and they will be given the following choice: (1) To accept the mark that they have been given and for their degree classification to be calculated accordingly, or (2) To submit their dissertation or independent project (or equivalent) one further time on a ‘first-sit’ basis and, if receiving a higher mark than on the previous attempt, for this mark to be used in calculating their degree classification. </w:t>
      </w:r>
    </w:p>
    <w:p w14:paraId="3EAD0E7A" w14:textId="77777777" w:rsidR="00C174C7" w:rsidRPr="00522344" w:rsidRDefault="00C174C7" w:rsidP="00DF3FE1">
      <w:pPr>
        <w:spacing w:line="247" w:lineRule="auto"/>
        <w:rPr>
          <w:rFonts w:asciiTheme="minorHAnsi" w:hAnsiTheme="minorHAnsi" w:cstheme="minorHAnsi"/>
        </w:rPr>
      </w:pPr>
    </w:p>
    <w:p w14:paraId="10112BF3" w14:textId="77777777" w:rsidR="00863727" w:rsidRPr="00522344" w:rsidRDefault="00863727" w:rsidP="00DF3FE1">
      <w:pPr>
        <w:spacing w:line="247" w:lineRule="auto"/>
        <w:rPr>
          <w:rFonts w:asciiTheme="minorHAnsi" w:hAnsiTheme="minorHAnsi" w:cstheme="minorHAnsi"/>
          <w:b/>
        </w:rPr>
      </w:pPr>
      <w:r w:rsidRPr="00522344">
        <w:rPr>
          <w:rFonts w:asciiTheme="minorHAnsi" w:hAnsiTheme="minorHAnsi" w:cstheme="minorHAnsi"/>
          <w:b/>
        </w:rPr>
        <w:t>Undergraduate QTS programmes</w:t>
      </w:r>
    </w:p>
    <w:p w14:paraId="7DCFC3A5" w14:textId="77777777" w:rsidR="00863727" w:rsidRPr="00522344" w:rsidRDefault="00863727" w:rsidP="00DF3FE1">
      <w:pPr>
        <w:spacing w:line="247" w:lineRule="auto"/>
        <w:rPr>
          <w:rFonts w:asciiTheme="minorHAnsi" w:hAnsiTheme="minorHAnsi" w:cstheme="minorHAnsi"/>
          <w:b/>
        </w:rPr>
      </w:pPr>
    </w:p>
    <w:p w14:paraId="26917DE4" w14:textId="42697846" w:rsidR="00863727"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4.</w:t>
      </w:r>
      <w:r w:rsidR="000E2361">
        <w:rPr>
          <w:rFonts w:asciiTheme="minorHAnsi" w:hAnsiTheme="minorHAnsi" w:cstheme="minorHAnsi"/>
        </w:rPr>
        <w:t>5</w:t>
      </w:r>
      <w:r w:rsidRPr="00522344">
        <w:rPr>
          <w:rFonts w:asciiTheme="minorHAnsi" w:hAnsiTheme="minorHAnsi" w:cstheme="minorHAnsi"/>
        </w:rPr>
        <w:t xml:space="preserve"> </w:t>
      </w:r>
      <w:r w:rsidR="00787EC9" w:rsidRPr="00522344">
        <w:rPr>
          <w:rFonts w:asciiTheme="minorHAnsi" w:hAnsiTheme="minorHAnsi" w:cstheme="minorHAnsi"/>
        </w:rPr>
        <w:t xml:space="preserve">These will use the same </w:t>
      </w:r>
      <w:r w:rsidR="00577F8C">
        <w:rPr>
          <w:rFonts w:asciiTheme="minorHAnsi" w:hAnsiTheme="minorHAnsi" w:cstheme="minorHAnsi"/>
        </w:rPr>
        <w:t>alternate calculation</w:t>
      </w:r>
      <w:r w:rsidR="00787EC9" w:rsidRPr="00522344">
        <w:rPr>
          <w:rFonts w:asciiTheme="minorHAnsi" w:hAnsiTheme="minorHAnsi" w:cstheme="minorHAnsi"/>
        </w:rPr>
        <w:t xml:space="preserve"> as for undergraduate provision (with arrangements for the recommendation of award of QTS developed by the programme team).</w:t>
      </w:r>
    </w:p>
    <w:p w14:paraId="36974B80" w14:textId="77777777" w:rsidR="00787EC9" w:rsidRPr="00522344" w:rsidRDefault="00787EC9" w:rsidP="00DF3FE1">
      <w:pPr>
        <w:spacing w:line="247" w:lineRule="auto"/>
        <w:rPr>
          <w:rFonts w:asciiTheme="minorHAnsi" w:hAnsiTheme="minorHAnsi" w:cstheme="minorHAnsi"/>
        </w:rPr>
      </w:pPr>
    </w:p>
    <w:p w14:paraId="653845C3" w14:textId="77777777" w:rsidR="00787EC9" w:rsidRPr="00522344" w:rsidRDefault="00787EC9" w:rsidP="00DF3FE1">
      <w:pPr>
        <w:spacing w:line="247" w:lineRule="auto"/>
        <w:rPr>
          <w:rFonts w:asciiTheme="minorHAnsi" w:hAnsiTheme="minorHAnsi" w:cstheme="minorHAnsi"/>
          <w:b/>
        </w:rPr>
      </w:pPr>
      <w:r w:rsidRPr="00522344">
        <w:rPr>
          <w:rFonts w:asciiTheme="minorHAnsi" w:hAnsiTheme="minorHAnsi" w:cstheme="minorHAnsi"/>
          <w:b/>
        </w:rPr>
        <w:t xml:space="preserve">Undergraduate Social Work </w:t>
      </w:r>
    </w:p>
    <w:p w14:paraId="3AD948FE" w14:textId="77777777" w:rsidR="00863727" w:rsidRPr="00522344" w:rsidRDefault="00863727" w:rsidP="00DF3FE1">
      <w:pPr>
        <w:spacing w:line="247" w:lineRule="auto"/>
        <w:rPr>
          <w:rFonts w:asciiTheme="minorHAnsi" w:hAnsiTheme="minorHAnsi" w:cstheme="minorHAnsi"/>
        </w:rPr>
      </w:pPr>
    </w:p>
    <w:p w14:paraId="3CD21B7B" w14:textId="6337FB8E" w:rsidR="00863727"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4.</w:t>
      </w:r>
      <w:r w:rsidR="000E2361">
        <w:rPr>
          <w:rFonts w:asciiTheme="minorHAnsi" w:hAnsiTheme="minorHAnsi" w:cstheme="minorHAnsi"/>
        </w:rPr>
        <w:t>6</w:t>
      </w:r>
      <w:r w:rsidRPr="00522344">
        <w:rPr>
          <w:rFonts w:asciiTheme="minorHAnsi" w:hAnsiTheme="minorHAnsi" w:cstheme="minorHAnsi"/>
        </w:rPr>
        <w:t xml:space="preserve"> </w:t>
      </w:r>
      <w:r w:rsidR="00787EC9" w:rsidRPr="00522344">
        <w:rPr>
          <w:rFonts w:asciiTheme="minorHAnsi" w:hAnsiTheme="minorHAnsi" w:cstheme="minorHAnsi"/>
        </w:rPr>
        <w:t xml:space="preserve">These will use the same </w:t>
      </w:r>
      <w:r w:rsidR="00577F8C">
        <w:rPr>
          <w:rFonts w:asciiTheme="minorHAnsi" w:hAnsiTheme="minorHAnsi" w:cstheme="minorHAnsi"/>
        </w:rPr>
        <w:t>alternate calculation</w:t>
      </w:r>
      <w:r w:rsidR="00E5257E">
        <w:rPr>
          <w:rFonts w:asciiTheme="minorHAnsi" w:hAnsiTheme="minorHAnsi" w:cstheme="minorHAnsi"/>
        </w:rPr>
        <w:t xml:space="preserve"> </w:t>
      </w:r>
      <w:r w:rsidR="00787EC9" w:rsidRPr="00522344">
        <w:rPr>
          <w:rFonts w:asciiTheme="minorHAnsi" w:hAnsiTheme="minorHAnsi" w:cstheme="minorHAnsi"/>
        </w:rPr>
        <w:t>as for undergraduate provision (with deferrals of placements, where necessary, managed by the programme team).</w:t>
      </w:r>
    </w:p>
    <w:p w14:paraId="6375040A" w14:textId="77777777" w:rsidR="00241366" w:rsidRPr="00522344" w:rsidRDefault="00241366" w:rsidP="00DF3FE1">
      <w:pPr>
        <w:spacing w:line="247" w:lineRule="auto"/>
        <w:rPr>
          <w:rFonts w:asciiTheme="minorHAnsi" w:hAnsiTheme="minorHAnsi" w:cstheme="minorHAnsi"/>
        </w:rPr>
      </w:pPr>
    </w:p>
    <w:p w14:paraId="1B28E2FB" w14:textId="77777777" w:rsidR="00241366" w:rsidRPr="00522344" w:rsidRDefault="00241366" w:rsidP="00DF3FE1">
      <w:pPr>
        <w:spacing w:line="247" w:lineRule="auto"/>
        <w:rPr>
          <w:rFonts w:asciiTheme="minorHAnsi" w:hAnsiTheme="minorHAnsi" w:cstheme="minorHAnsi"/>
          <w:b/>
        </w:rPr>
      </w:pPr>
      <w:r w:rsidRPr="00522344">
        <w:rPr>
          <w:rFonts w:asciiTheme="minorHAnsi" w:hAnsiTheme="minorHAnsi" w:cstheme="minorHAnsi"/>
          <w:b/>
        </w:rPr>
        <w:t>Undergraduate four</w:t>
      </w:r>
      <w:r w:rsidR="00AC18E1" w:rsidRPr="00522344">
        <w:rPr>
          <w:rFonts w:asciiTheme="minorHAnsi" w:hAnsiTheme="minorHAnsi" w:cstheme="minorHAnsi"/>
          <w:b/>
        </w:rPr>
        <w:t>-</w:t>
      </w:r>
      <w:r w:rsidRPr="00522344">
        <w:rPr>
          <w:rFonts w:asciiTheme="minorHAnsi" w:hAnsiTheme="minorHAnsi" w:cstheme="minorHAnsi"/>
          <w:b/>
        </w:rPr>
        <w:t>year Adventure Education programmes</w:t>
      </w:r>
    </w:p>
    <w:p w14:paraId="0A986784" w14:textId="77777777" w:rsidR="00241366" w:rsidRPr="00522344" w:rsidRDefault="00241366" w:rsidP="00DF3FE1">
      <w:pPr>
        <w:spacing w:line="247" w:lineRule="auto"/>
        <w:rPr>
          <w:rFonts w:asciiTheme="minorHAnsi" w:hAnsiTheme="minorHAnsi" w:cstheme="minorHAnsi"/>
        </w:rPr>
      </w:pPr>
    </w:p>
    <w:p w14:paraId="13C7EC80" w14:textId="0F648E7C" w:rsidR="00241366" w:rsidRDefault="00DF3FE1" w:rsidP="00DF3FE1">
      <w:pPr>
        <w:spacing w:line="247" w:lineRule="auto"/>
        <w:rPr>
          <w:rFonts w:asciiTheme="minorHAnsi" w:hAnsiTheme="minorHAnsi" w:cstheme="minorHAnsi"/>
        </w:rPr>
      </w:pPr>
      <w:r w:rsidRPr="00522344">
        <w:rPr>
          <w:rFonts w:asciiTheme="minorHAnsi" w:hAnsiTheme="minorHAnsi" w:cstheme="minorHAnsi"/>
        </w:rPr>
        <w:t>4.</w:t>
      </w:r>
      <w:r w:rsidR="000E2361">
        <w:rPr>
          <w:rFonts w:asciiTheme="minorHAnsi" w:hAnsiTheme="minorHAnsi" w:cstheme="minorHAnsi"/>
        </w:rPr>
        <w:t>7</w:t>
      </w:r>
      <w:r w:rsidRPr="00522344">
        <w:rPr>
          <w:rFonts w:asciiTheme="minorHAnsi" w:hAnsiTheme="minorHAnsi" w:cstheme="minorHAnsi"/>
        </w:rPr>
        <w:t xml:space="preserve"> </w:t>
      </w:r>
      <w:r w:rsidR="00AC18E1" w:rsidRPr="00522344">
        <w:rPr>
          <w:rFonts w:asciiTheme="minorHAnsi" w:hAnsiTheme="minorHAnsi" w:cstheme="minorHAnsi"/>
        </w:rPr>
        <w:t>This will be calculated in accordance with the s</w:t>
      </w:r>
      <w:r w:rsidR="00241366" w:rsidRPr="00522344">
        <w:rPr>
          <w:rFonts w:asciiTheme="minorHAnsi" w:hAnsiTheme="minorHAnsi" w:cstheme="minorHAnsi"/>
        </w:rPr>
        <w:t>ame principle</w:t>
      </w:r>
      <w:r w:rsidR="00AC18E1" w:rsidRPr="00522344">
        <w:rPr>
          <w:rFonts w:asciiTheme="minorHAnsi" w:hAnsiTheme="minorHAnsi" w:cstheme="minorHAnsi"/>
        </w:rPr>
        <w:t>s</w:t>
      </w:r>
      <w:r w:rsidR="00241366" w:rsidRPr="00522344">
        <w:rPr>
          <w:rFonts w:asciiTheme="minorHAnsi" w:hAnsiTheme="minorHAnsi" w:cstheme="minorHAnsi"/>
        </w:rPr>
        <w:t xml:space="preserve"> as</w:t>
      </w:r>
      <w:r w:rsidR="00AC18E1" w:rsidRPr="00522344">
        <w:rPr>
          <w:rFonts w:asciiTheme="minorHAnsi" w:hAnsiTheme="minorHAnsi" w:cstheme="minorHAnsi"/>
        </w:rPr>
        <w:t xml:space="preserve"> for three-year</w:t>
      </w:r>
      <w:r w:rsidR="00241366" w:rsidRPr="00522344">
        <w:rPr>
          <w:rFonts w:asciiTheme="minorHAnsi" w:hAnsiTheme="minorHAnsi" w:cstheme="minorHAnsi"/>
        </w:rPr>
        <w:t xml:space="preserve"> standard </w:t>
      </w:r>
      <w:r w:rsidR="00AC18E1" w:rsidRPr="00522344">
        <w:rPr>
          <w:rFonts w:asciiTheme="minorHAnsi" w:hAnsiTheme="minorHAnsi" w:cstheme="minorHAnsi"/>
        </w:rPr>
        <w:t>undergraduate provision</w:t>
      </w:r>
      <w:r w:rsidR="00241366" w:rsidRPr="00522344">
        <w:rPr>
          <w:rFonts w:asciiTheme="minorHAnsi" w:hAnsiTheme="minorHAnsi" w:cstheme="minorHAnsi"/>
        </w:rPr>
        <w:t xml:space="preserve"> but noting that the</w:t>
      </w:r>
      <w:r w:rsidR="00577F8C">
        <w:rPr>
          <w:rFonts w:asciiTheme="minorHAnsi" w:hAnsiTheme="minorHAnsi" w:cstheme="minorHAnsi"/>
        </w:rPr>
        <w:t xml:space="preserve"> best performing 120 credits of the</w:t>
      </w:r>
      <w:r w:rsidR="00241366" w:rsidRPr="00522344">
        <w:rPr>
          <w:rFonts w:asciiTheme="minorHAnsi" w:hAnsiTheme="minorHAnsi" w:cstheme="minorHAnsi"/>
        </w:rPr>
        <w:t xml:space="preserve"> 150 credits</w:t>
      </w:r>
      <w:r w:rsidR="006F1BED">
        <w:rPr>
          <w:rFonts w:asciiTheme="minorHAnsi" w:hAnsiTheme="minorHAnsi" w:cstheme="minorHAnsi"/>
        </w:rPr>
        <w:t xml:space="preserve"> (where a placement has been undertaken)</w:t>
      </w:r>
      <w:r w:rsidR="00241366" w:rsidRPr="00522344">
        <w:rPr>
          <w:rFonts w:asciiTheme="minorHAnsi" w:hAnsiTheme="minorHAnsi" w:cstheme="minorHAnsi"/>
        </w:rPr>
        <w:t xml:space="preserve"> at L5 will be included in the calculation</w:t>
      </w:r>
      <w:r w:rsidR="00893690" w:rsidRPr="00522344">
        <w:rPr>
          <w:rFonts w:asciiTheme="minorHAnsi" w:hAnsiTheme="minorHAnsi" w:cstheme="minorHAnsi"/>
        </w:rPr>
        <w:t xml:space="preserve"> for final year students</w:t>
      </w:r>
      <w:r w:rsidR="00241366" w:rsidRPr="00522344">
        <w:rPr>
          <w:rFonts w:asciiTheme="minorHAnsi" w:hAnsiTheme="minorHAnsi" w:cstheme="minorHAnsi"/>
        </w:rPr>
        <w:t>.</w:t>
      </w:r>
    </w:p>
    <w:p w14:paraId="7818E38E" w14:textId="6DDEC4A1" w:rsidR="00522344" w:rsidRDefault="00522344" w:rsidP="00DF3FE1">
      <w:pPr>
        <w:spacing w:line="247" w:lineRule="auto"/>
        <w:rPr>
          <w:rFonts w:asciiTheme="minorHAnsi" w:hAnsiTheme="minorHAnsi" w:cstheme="minorHAnsi"/>
        </w:rPr>
      </w:pPr>
    </w:p>
    <w:p w14:paraId="69413062" w14:textId="77777777" w:rsidR="008414AD" w:rsidRPr="00522344" w:rsidRDefault="008414AD" w:rsidP="00DF3FE1">
      <w:pPr>
        <w:spacing w:line="247" w:lineRule="auto"/>
        <w:rPr>
          <w:rFonts w:asciiTheme="minorHAnsi" w:hAnsiTheme="minorHAnsi" w:cstheme="minorHAnsi"/>
          <w:b/>
        </w:rPr>
      </w:pPr>
      <w:r w:rsidRPr="00522344">
        <w:rPr>
          <w:rFonts w:asciiTheme="minorHAnsi" w:hAnsiTheme="minorHAnsi" w:cstheme="minorHAnsi"/>
          <w:b/>
        </w:rPr>
        <w:t>Ordinary degree</w:t>
      </w:r>
    </w:p>
    <w:p w14:paraId="04EA0C54" w14:textId="77777777" w:rsidR="008414AD" w:rsidRPr="00522344" w:rsidRDefault="008414AD" w:rsidP="00DF3FE1">
      <w:pPr>
        <w:spacing w:line="247" w:lineRule="auto"/>
        <w:rPr>
          <w:rFonts w:asciiTheme="minorHAnsi" w:hAnsiTheme="minorHAnsi" w:cstheme="minorHAnsi"/>
        </w:rPr>
      </w:pPr>
    </w:p>
    <w:p w14:paraId="21E79522" w14:textId="77777777" w:rsidR="008414AD"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 xml:space="preserve">4.12 </w:t>
      </w:r>
      <w:r w:rsidR="008414AD" w:rsidRPr="00522344">
        <w:rPr>
          <w:rFonts w:asciiTheme="minorHAnsi" w:hAnsiTheme="minorHAnsi" w:cstheme="minorHAnsi"/>
        </w:rPr>
        <w:t>These awards are unclassified so there is no requirement to consider any alternative calculation.</w:t>
      </w:r>
    </w:p>
    <w:p w14:paraId="4C51100B" w14:textId="77777777" w:rsidR="008414AD" w:rsidRPr="00522344" w:rsidRDefault="008414AD" w:rsidP="00DF3FE1">
      <w:pPr>
        <w:spacing w:line="247" w:lineRule="auto"/>
        <w:rPr>
          <w:rFonts w:asciiTheme="minorHAnsi" w:hAnsiTheme="minorHAnsi" w:cstheme="minorHAnsi"/>
        </w:rPr>
      </w:pPr>
    </w:p>
    <w:p w14:paraId="5CE155E7" w14:textId="77777777" w:rsidR="009A7AEC" w:rsidRPr="00522344" w:rsidRDefault="009A7AEC" w:rsidP="00DF3FE1">
      <w:pPr>
        <w:spacing w:line="247" w:lineRule="auto"/>
        <w:rPr>
          <w:rFonts w:asciiTheme="minorHAnsi" w:hAnsiTheme="minorHAnsi" w:cstheme="minorHAnsi"/>
          <w:b/>
        </w:rPr>
      </w:pPr>
      <w:r w:rsidRPr="00522344">
        <w:rPr>
          <w:rFonts w:asciiTheme="minorHAnsi" w:hAnsiTheme="minorHAnsi" w:cstheme="minorHAnsi"/>
          <w:b/>
        </w:rPr>
        <w:t>Integrated Masters</w:t>
      </w:r>
    </w:p>
    <w:p w14:paraId="4BA96BF0" w14:textId="77777777" w:rsidR="00026F96" w:rsidRPr="00522344" w:rsidRDefault="00026F96" w:rsidP="00DF3FE1">
      <w:pPr>
        <w:spacing w:line="247" w:lineRule="auto"/>
        <w:rPr>
          <w:rFonts w:asciiTheme="minorHAnsi" w:hAnsiTheme="minorHAnsi" w:cstheme="minorHAnsi"/>
        </w:rPr>
      </w:pPr>
    </w:p>
    <w:p w14:paraId="3D9EBB0B" w14:textId="77777777" w:rsidR="00E61AEC" w:rsidRPr="00522344" w:rsidRDefault="00DF3FE1" w:rsidP="00DF3FE1">
      <w:pPr>
        <w:spacing w:line="247" w:lineRule="auto"/>
        <w:rPr>
          <w:rFonts w:asciiTheme="minorHAnsi" w:eastAsia="Times New Roman" w:hAnsiTheme="minorHAnsi" w:cstheme="minorHAnsi"/>
        </w:rPr>
      </w:pPr>
      <w:r w:rsidRPr="00522344">
        <w:rPr>
          <w:rFonts w:asciiTheme="minorHAnsi" w:hAnsiTheme="minorHAnsi" w:cstheme="minorHAnsi"/>
        </w:rPr>
        <w:t xml:space="preserve">4.13 </w:t>
      </w:r>
      <w:r w:rsidR="0061309A" w:rsidRPr="00522344">
        <w:rPr>
          <w:rFonts w:asciiTheme="minorHAnsi" w:hAnsiTheme="minorHAnsi" w:cstheme="minorHAnsi"/>
        </w:rPr>
        <w:t>For integrated Masters</w:t>
      </w:r>
      <w:r w:rsidR="00E61AEC" w:rsidRPr="00522344">
        <w:rPr>
          <w:rFonts w:asciiTheme="minorHAnsi" w:hAnsiTheme="minorHAnsi" w:cstheme="minorHAnsi"/>
        </w:rPr>
        <w:t xml:space="preserve">, these are </w:t>
      </w:r>
      <w:r w:rsidR="00A057A7" w:rsidRPr="00522344">
        <w:rPr>
          <w:rFonts w:asciiTheme="minorHAnsi" w:hAnsiTheme="minorHAnsi" w:cstheme="minorHAnsi"/>
        </w:rPr>
        <w:t xml:space="preserve">usually </w:t>
      </w:r>
      <w:r w:rsidR="00E61AEC" w:rsidRPr="00522344">
        <w:rPr>
          <w:rFonts w:asciiTheme="minorHAnsi" w:hAnsiTheme="minorHAnsi" w:cstheme="minorHAnsi"/>
        </w:rPr>
        <w:t xml:space="preserve">calculated on a 20/30/50 weighting against Levels 5/6/7. As with Honours </w:t>
      </w:r>
      <w:r w:rsidR="00BA23A8" w:rsidRPr="00522344">
        <w:rPr>
          <w:rFonts w:asciiTheme="minorHAnsi" w:hAnsiTheme="minorHAnsi" w:cstheme="minorHAnsi"/>
        </w:rPr>
        <w:t>classifications</w:t>
      </w:r>
      <w:r w:rsidR="00E61AEC" w:rsidRPr="00522344">
        <w:rPr>
          <w:rFonts w:asciiTheme="minorHAnsi" w:hAnsiTheme="minorHAnsi" w:cstheme="minorHAnsi"/>
        </w:rPr>
        <w:t xml:space="preserve"> </w:t>
      </w:r>
      <w:r w:rsidR="00996639" w:rsidRPr="00522344">
        <w:rPr>
          <w:rFonts w:asciiTheme="minorHAnsi" w:hAnsiTheme="minorHAnsi" w:cstheme="minorHAnsi"/>
        </w:rPr>
        <w:t>the</w:t>
      </w:r>
      <w:r w:rsidR="00E61AEC" w:rsidRPr="00522344">
        <w:rPr>
          <w:rFonts w:asciiTheme="minorHAnsi" w:hAnsiTheme="minorHAnsi" w:cstheme="minorHAnsi"/>
        </w:rPr>
        <w:t xml:space="preserve"> calculation</w:t>
      </w:r>
      <w:r w:rsidR="00BA23A8" w:rsidRPr="00522344">
        <w:rPr>
          <w:rFonts w:asciiTheme="minorHAnsi" w:hAnsiTheme="minorHAnsi" w:cstheme="minorHAnsi"/>
        </w:rPr>
        <w:t xml:space="preserve"> will be considered</w:t>
      </w:r>
      <w:r w:rsidR="00E61AEC" w:rsidRPr="00522344">
        <w:rPr>
          <w:rFonts w:asciiTheme="minorHAnsi" w:hAnsiTheme="minorHAnsi" w:cstheme="minorHAnsi"/>
        </w:rPr>
        <w:t xml:space="preserve"> </w:t>
      </w:r>
      <w:r w:rsidR="00BF4BA8" w:rsidRPr="00522344">
        <w:rPr>
          <w:rFonts w:asciiTheme="minorHAnsi" w:hAnsiTheme="minorHAnsi" w:cstheme="minorHAnsi"/>
        </w:rPr>
        <w:t xml:space="preserve">in accordance with the approach for Honours i.e. </w:t>
      </w:r>
      <w:r w:rsidR="0052121F" w:rsidRPr="00522344">
        <w:rPr>
          <w:rFonts w:asciiTheme="minorHAnsi" w:hAnsiTheme="minorHAnsi" w:cstheme="minorHAnsi"/>
        </w:rPr>
        <w:t>two methods will be used to calculate the outcome and the most favourable will be used to</w:t>
      </w:r>
      <w:r w:rsidR="00E61AEC" w:rsidRPr="00522344">
        <w:rPr>
          <w:rFonts w:asciiTheme="minorHAnsi" w:hAnsiTheme="minorHAnsi" w:cstheme="minorHAnsi"/>
        </w:rPr>
        <w:t xml:space="preserve"> </w:t>
      </w:r>
      <w:r w:rsidR="0052121F" w:rsidRPr="00522344">
        <w:rPr>
          <w:rFonts w:asciiTheme="minorHAnsi" w:hAnsiTheme="minorHAnsi" w:cstheme="minorHAnsi"/>
        </w:rPr>
        <w:t>determine classification</w:t>
      </w:r>
      <w:r w:rsidR="00A057A7" w:rsidRPr="00522344">
        <w:rPr>
          <w:rFonts w:asciiTheme="minorHAnsi" w:hAnsiTheme="minorHAnsi" w:cstheme="minorHAnsi"/>
        </w:rPr>
        <w:t xml:space="preserve">. </w:t>
      </w:r>
      <w:r w:rsidR="00E61AEC" w:rsidRPr="00522344">
        <w:rPr>
          <w:rFonts w:asciiTheme="minorHAnsi" w:eastAsia="Times New Roman" w:hAnsiTheme="minorHAnsi" w:cstheme="minorHAnsi"/>
        </w:rPr>
        <w:t>Students would need to successfully pass research methods modules to progress to Level 7. Students would also need to average 50% across all preceding modules to successfully progress to Level 7</w:t>
      </w:r>
      <w:r w:rsidR="00A057A7" w:rsidRPr="00522344">
        <w:rPr>
          <w:rFonts w:asciiTheme="minorHAnsi" w:eastAsia="Times New Roman" w:hAnsiTheme="minorHAnsi" w:cstheme="minorHAnsi"/>
        </w:rPr>
        <w:t>, and/or meet with any programme-specific Regulations</w:t>
      </w:r>
      <w:r w:rsidR="00E61AEC" w:rsidRPr="00522344">
        <w:rPr>
          <w:rFonts w:asciiTheme="minorHAnsi" w:eastAsia="Times New Roman" w:hAnsiTheme="minorHAnsi" w:cstheme="minorHAnsi"/>
        </w:rPr>
        <w:t>.</w:t>
      </w:r>
    </w:p>
    <w:p w14:paraId="0D7A5B35" w14:textId="77777777" w:rsidR="00A057A7" w:rsidRPr="00522344" w:rsidRDefault="00A057A7" w:rsidP="00DF3FE1">
      <w:pPr>
        <w:spacing w:line="247" w:lineRule="auto"/>
        <w:rPr>
          <w:rFonts w:asciiTheme="minorHAnsi" w:eastAsia="Times New Roman" w:hAnsiTheme="minorHAnsi" w:cstheme="minorHAnsi"/>
        </w:rPr>
      </w:pPr>
    </w:p>
    <w:p w14:paraId="2A09BB4D" w14:textId="64786CCB" w:rsidR="00A057A7" w:rsidRPr="00522344" w:rsidRDefault="00DF3FE1" w:rsidP="00DF3FE1">
      <w:pPr>
        <w:spacing w:line="247" w:lineRule="auto"/>
        <w:rPr>
          <w:rFonts w:asciiTheme="minorHAnsi" w:hAnsiTheme="minorHAnsi" w:cstheme="minorHAnsi"/>
        </w:rPr>
      </w:pPr>
      <w:r w:rsidRPr="00522344">
        <w:rPr>
          <w:rFonts w:asciiTheme="minorHAnsi" w:eastAsia="Times New Roman" w:hAnsiTheme="minorHAnsi" w:cstheme="minorHAnsi"/>
        </w:rPr>
        <w:t xml:space="preserve">4.14 </w:t>
      </w:r>
      <w:r w:rsidR="00A057A7" w:rsidRPr="00522344">
        <w:rPr>
          <w:rFonts w:asciiTheme="minorHAnsi" w:eastAsia="Times New Roman" w:hAnsiTheme="minorHAnsi" w:cstheme="minorHAnsi"/>
        </w:rPr>
        <w:t xml:space="preserve">For final-year (Level 7) students, the </w:t>
      </w:r>
      <w:r w:rsidR="00577F8C">
        <w:rPr>
          <w:rFonts w:asciiTheme="minorHAnsi" w:eastAsia="Times New Roman" w:hAnsiTheme="minorHAnsi" w:cstheme="minorHAnsi"/>
        </w:rPr>
        <w:t>alternate calculation</w:t>
      </w:r>
      <w:r w:rsidR="00A057A7" w:rsidRPr="00522344">
        <w:rPr>
          <w:rFonts w:asciiTheme="minorHAnsi" w:eastAsia="Times New Roman" w:hAnsiTheme="minorHAnsi" w:cstheme="minorHAnsi"/>
        </w:rPr>
        <w:t xml:space="preserve"> will be calculated on the </w:t>
      </w:r>
      <w:r w:rsidR="004629B6">
        <w:rPr>
          <w:rFonts w:asciiTheme="minorHAnsi" w:hAnsiTheme="minorHAnsi" w:cstheme="minorHAnsi"/>
        </w:rPr>
        <w:t>best performing 105 credits</w:t>
      </w:r>
      <w:r w:rsidR="004629B6" w:rsidRPr="00522344">
        <w:rPr>
          <w:rFonts w:asciiTheme="minorHAnsi" w:eastAsia="Times New Roman" w:hAnsiTheme="minorHAnsi" w:cstheme="minorHAnsi"/>
        </w:rPr>
        <w:t xml:space="preserve"> </w:t>
      </w:r>
      <w:r w:rsidR="004629B6">
        <w:rPr>
          <w:rFonts w:asciiTheme="minorHAnsi" w:eastAsia="Times New Roman" w:hAnsiTheme="minorHAnsi" w:cstheme="minorHAnsi"/>
        </w:rPr>
        <w:t>from</w:t>
      </w:r>
      <w:r w:rsidR="00A057A7" w:rsidRPr="00522344">
        <w:rPr>
          <w:rFonts w:asciiTheme="minorHAnsi" w:eastAsia="Times New Roman" w:hAnsiTheme="minorHAnsi" w:cstheme="minorHAnsi"/>
        </w:rPr>
        <w:t xml:space="preserve"> Level 7, plus </w:t>
      </w:r>
      <w:r w:rsidR="00A057A7" w:rsidRPr="00522344">
        <w:rPr>
          <w:rFonts w:asciiTheme="minorHAnsi" w:hAnsiTheme="minorHAnsi" w:cstheme="minorHAnsi"/>
        </w:rPr>
        <w:t>the full profile of marks achieved at L5 and</w:t>
      </w:r>
      <w:r w:rsidR="00C41F67">
        <w:rPr>
          <w:rFonts w:asciiTheme="minorHAnsi" w:hAnsiTheme="minorHAnsi" w:cstheme="minorHAnsi"/>
        </w:rPr>
        <w:t xml:space="preserve"> the best performing 105 credits from</w:t>
      </w:r>
      <w:r w:rsidR="00A057A7" w:rsidRPr="00522344">
        <w:rPr>
          <w:rFonts w:asciiTheme="minorHAnsi" w:hAnsiTheme="minorHAnsi" w:cstheme="minorHAnsi"/>
        </w:rPr>
        <w:t xml:space="preserve"> L6 </w:t>
      </w:r>
      <w:r w:rsidR="00C41F67">
        <w:rPr>
          <w:rFonts w:asciiTheme="minorHAnsi" w:hAnsiTheme="minorHAnsi" w:cstheme="minorHAnsi"/>
        </w:rPr>
        <w:t>to</w:t>
      </w:r>
      <w:r w:rsidR="00A057A7" w:rsidRPr="00522344">
        <w:rPr>
          <w:rFonts w:asciiTheme="minorHAnsi" w:hAnsiTheme="minorHAnsi" w:cstheme="minorHAnsi"/>
        </w:rPr>
        <w:t xml:space="preserve"> calculate an overall average mark to determine </w:t>
      </w:r>
      <w:r w:rsidR="00F73748" w:rsidRPr="00522344">
        <w:rPr>
          <w:rFonts w:asciiTheme="minorHAnsi" w:hAnsiTheme="minorHAnsi" w:cstheme="minorHAnsi"/>
        </w:rPr>
        <w:t>an</w:t>
      </w:r>
      <w:r w:rsidR="00577F8C">
        <w:rPr>
          <w:rFonts w:asciiTheme="minorHAnsi" w:hAnsiTheme="minorHAnsi" w:cstheme="minorHAnsi"/>
        </w:rPr>
        <w:t xml:space="preserve"> alternate </w:t>
      </w:r>
      <w:r w:rsidR="00F73748">
        <w:rPr>
          <w:rFonts w:asciiTheme="minorHAnsi" w:hAnsiTheme="minorHAnsi" w:cstheme="minorHAnsi"/>
        </w:rPr>
        <w:t>calculation.</w:t>
      </w:r>
    </w:p>
    <w:p w14:paraId="5263318B" w14:textId="77777777" w:rsidR="00A057A7" w:rsidRPr="00522344" w:rsidRDefault="00A057A7" w:rsidP="00DF3FE1">
      <w:pPr>
        <w:spacing w:line="247" w:lineRule="auto"/>
        <w:rPr>
          <w:rFonts w:asciiTheme="minorHAnsi" w:hAnsiTheme="minorHAnsi" w:cstheme="minorHAnsi"/>
        </w:rPr>
      </w:pPr>
    </w:p>
    <w:p w14:paraId="427080A8" w14:textId="0AF05DA6" w:rsidR="00A057A7"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 xml:space="preserve">4.15 </w:t>
      </w:r>
      <w:r w:rsidR="00A057A7" w:rsidRPr="00522344">
        <w:rPr>
          <w:rFonts w:asciiTheme="minorHAnsi" w:hAnsiTheme="minorHAnsi" w:cstheme="minorHAnsi"/>
        </w:rPr>
        <w:t xml:space="preserve">For current Level 6 students, the </w:t>
      </w:r>
      <w:r w:rsidR="00577F8C">
        <w:rPr>
          <w:rFonts w:asciiTheme="minorHAnsi" w:hAnsiTheme="minorHAnsi" w:cstheme="minorHAnsi"/>
        </w:rPr>
        <w:t>alternate calculation</w:t>
      </w:r>
      <w:r w:rsidR="00A057A7" w:rsidRPr="00522344">
        <w:rPr>
          <w:rFonts w:asciiTheme="minorHAnsi" w:hAnsiTheme="minorHAnsi" w:cstheme="minorHAnsi"/>
        </w:rPr>
        <w:t xml:space="preserve"> will be calculated on the successfully attained</w:t>
      </w:r>
      <w:r w:rsidR="00C41F67">
        <w:rPr>
          <w:rFonts w:asciiTheme="minorHAnsi" w:hAnsiTheme="minorHAnsi" w:cstheme="minorHAnsi"/>
        </w:rPr>
        <w:t xml:space="preserve"> best performing</w:t>
      </w:r>
      <w:r w:rsidR="00A057A7" w:rsidRPr="00522344">
        <w:rPr>
          <w:rFonts w:asciiTheme="minorHAnsi" w:hAnsiTheme="minorHAnsi" w:cstheme="minorHAnsi"/>
        </w:rPr>
        <w:t xml:space="preserve"> Level 6 marks plus the </w:t>
      </w:r>
      <w:r w:rsidR="00C41F67">
        <w:rPr>
          <w:rFonts w:asciiTheme="minorHAnsi" w:hAnsiTheme="minorHAnsi" w:cstheme="minorHAnsi"/>
        </w:rPr>
        <w:t>best performing 105 credits for</w:t>
      </w:r>
      <w:r w:rsidR="00A057A7" w:rsidRPr="00522344">
        <w:rPr>
          <w:rFonts w:asciiTheme="minorHAnsi" w:hAnsiTheme="minorHAnsi" w:cstheme="minorHAnsi"/>
        </w:rPr>
        <w:t xml:space="preserve"> marks achieved at L5 and </w:t>
      </w:r>
      <w:r w:rsidR="00C41F67">
        <w:rPr>
          <w:rFonts w:asciiTheme="minorHAnsi" w:hAnsiTheme="minorHAnsi" w:cstheme="minorHAnsi"/>
        </w:rPr>
        <w:t xml:space="preserve">a full profile </w:t>
      </w:r>
      <w:r w:rsidR="00A057A7" w:rsidRPr="00522344">
        <w:rPr>
          <w:rFonts w:asciiTheme="minorHAnsi" w:hAnsiTheme="minorHAnsi" w:cstheme="minorHAnsi"/>
        </w:rPr>
        <w:t xml:space="preserve">L7 </w:t>
      </w:r>
      <w:r w:rsidR="00C41F67">
        <w:rPr>
          <w:rFonts w:asciiTheme="minorHAnsi" w:hAnsiTheme="minorHAnsi" w:cstheme="minorHAnsi"/>
        </w:rPr>
        <w:t>to</w:t>
      </w:r>
      <w:r w:rsidR="00A057A7" w:rsidRPr="00522344">
        <w:rPr>
          <w:rFonts w:asciiTheme="minorHAnsi" w:hAnsiTheme="minorHAnsi" w:cstheme="minorHAnsi"/>
        </w:rPr>
        <w:t xml:space="preserve"> calculate an overall average mark to determine </w:t>
      </w:r>
      <w:r w:rsidR="00C87385" w:rsidRPr="00522344">
        <w:rPr>
          <w:rFonts w:asciiTheme="minorHAnsi" w:hAnsiTheme="minorHAnsi" w:cstheme="minorHAnsi"/>
        </w:rPr>
        <w:t>an</w:t>
      </w:r>
      <w:r w:rsidR="00577F8C">
        <w:rPr>
          <w:rFonts w:asciiTheme="minorHAnsi" w:hAnsiTheme="minorHAnsi" w:cstheme="minorHAnsi"/>
        </w:rPr>
        <w:t xml:space="preserve"> alternate </w:t>
      </w:r>
      <w:r w:rsidR="00C87385">
        <w:rPr>
          <w:rFonts w:asciiTheme="minorHAnsi" w:hAnsiTheme="minorHAnsi" w:cstheme="minorHAnsi"/>
        </w:rPr>
        <w:t>calculation.</w:t>
      </w:r>
    </w:p>
    <w:p w14:paraId="71047ABB" w14:textId="77777777" w:rsidR="00A057A7" w:rsidRPr="00522344" w:rsidRDefault="00A057A7" w:rsidP="00DF3FE1">
      <w:pPr>
        <w:spacing w:line="247" w:lineRule="auto"/>
        <w:rPr>
          <w:rFonts w:asciiTheme="minorHAnsi" w:hAnsiTheme="minorHAnsi" w:cstheme="minorHAnsi"/>
        </w:rPr>
      </w:pPr>
    </w:p>
    <w:p w14:paraId="53E53FA2" w14:textId="5F7A4DB3" w:rsidR="00A057A7"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 xml:space="preserve">4.16 </w:t>
      </w:r>
      <w:r w:rsidR="00A057A7" w:rsidRPr="00522344">
        <w:rPr>
          <w:rFonts w:asciiTheme="minorHAnsi" w:hAnsiTheme="minorHAnsi" w:cstheme="minorHAnsi"/>
        </w:rPr>
        <w:t xml:space="preserve">For current Level 5 students, the </w:t>
      </w:r>
      <w:r w:rsidR="00577F8C">
        <w:rPr>
          <w:rFonts w:asciiTheme="minorHAnsi" w:hAnsiTheme="minorHAnsi" w:cstheme="minorHAnsi"/>
        </w:rPr>
        <w:t>alternate calculation</w:t>
      </w:r>
      <w:r w:rsidR="00A057A7" w:rsidRPr="00522344">
        <w:rPr>
          <w:rFonts w:asciiTheme="minorHAnsi" w:hAnsiTheme="minorHAnsi" w:cstheme="minorHAnsi"/>
        </w:rPr>
        <w:t xml:space="preserve"> will be calculated on the successfully attained </w:t>
      </w:r>
      <w:r w:rsidR="00C41F67">
        <w:rPr>
          <w:rFonts w:asciiTheme="minorHAnsi" w:hAnsiTheme="minorHAnsi" w:cstheme="minorHAnsi"/>
        </w:rPr>
        <w:t>best performing 105 credits</w:t>
      </w:r>
      <w:r w:rsidR="004629B6">
        <w:rPr>
          <w:rFonts w:asciiTheme="minorHAnsi" w:hAnsiTheme="minorHAnsi" w:cstheme="minorHAnsi"/>
        </w:rPr>
        <w:t xml:space="preserve"> at</w:t>
      </w:r>
      <w:r w:rsidR="00C41F67">
        <w:rPr>
          <w:rFonts w:asciiTheme="minorHAnsi" w:hAnsiTheme="minorHAnsi" w:cstheme="minorHAnsi"/>
        </w:rPr>
        <w:t xml:space="preserve"> </w:t>
      </w:r>
      <w:r w:rsidR="00A057A7" w:rsidRPr="00522344">
        <w:rPr>
          <w:rFonts w:asciiTheme="minorHAnsi" w:hAnsiTheme="minorHAnsi" w:cstheme="minorHAnsi"/>
        </w:rPr>
        <w:t xml:space="preserve">Level 5 marks plus the full profile of marks achieved at L6 and L7 and calculate an overall average mark to determine </w:t>
      </w:r>
      <w:r w:rsidR="00C87385" w:rsidRPr="00522344">
        <w:rPr>
          <w:rFonts w:asciiTheme="minorHAnsi" w:hAnsiTheme="minorHAnsi" w:cstheme="minorHAnsi"/>
        </w:rPr>
        <w:t>an</w:t>
      </w:r>
      <w:r w:rsidR="00577F8C">
        <w:rPr>
          <w:rFonts w:asciiTheme="minorHAnsi" w:hAnsiTheme="minorHAnsi" w:cstheme="minorHAnsi"/>
        </w:rPr>
        <w:t xml:space="preserve"> alternate </w:t>
      </w:r>
      <w:r w:rsidR="00C87385">
        <w:rPr>
          <w:rFonts w:asciiTheme="minorHAnsi" w:hAnsiTheme="minorHAnsi" w:cstheme="minorHAnsi"/>
        </w:rPr>
        <w:t>calculation.</w:t>
      </w:r>
    </w:p>
    <w:p w14:paraId="1CC712AE" w14:textId="77777777" w:rsidR="009A7AEC" w:rsidRPr="00522344" w:rsidRDefault="009A7AEC" w:rsidP="00DF3FE1">
      <w:pPr>
        <w:spacing w:line="247" w:lineRule="auto"/>
        <w:rPr>
          <w:rFonts w:asciiTheme="minorHAnsi" w:eastAsia="Times New Roman" w:hAnsiTheme="minorHAnsi" w:cstheme="minorHAnsi"/>
        </w:rPr>
      </w:pPr>
    </w:p>
    <w:p w14:paraId="1C24551C" w14:textId="77777777" w:rsidR="009A7AEC" w:rsidRPr="00522344" w:rsidRDefault="009A7AEC" w:rsidP="00DF3FE1">
      <w:pPr>
        <w:spacing w:line="247" w:lineRule="auto"/>
        <w:rPr>
          <w:rFonts w:asciiTheme="minorHAnsi" w:eastAsia="Times New Roman" w:hAnsiTheme="minorHAnsi" w:cstheme="minorHAnsi"/>
          <w:b/>
        </w:rPr>
      </w:pPr>
      <w:r w:rsidRPr="00522344">
        <w:rPr>
          <w:rFonts w:asciiTheme="minorHAnsi" w:eastAsia="Times New Roman" w:hAnsiTheme="minorHAnsi" w:cstheme="minorHAnsi"/>
          <w:b/>
        </w:rPr>
        <w:t>Progression to Honours (top-up)</w:t>
      </w:r>
    </w:p>
    <w:p w14:paraId="38E1D9FB" w14:textId="77777777" w:rsidR="00E61AEC" w:rsidRPr="00522344" w:rsidRDefault="00E61AEC" w:rsidP="00DF3FE1">
      <w:pPr>
        <w:spacing w:line="247" w:lineRule="auto"/>
        <w:rPr>
          <w:rFonts w:asciiTheme="minorHAnsi" w:eastAsia="Times New Roman" w:hAnsiTheme="minorHAnsi" w:cstheme="minorHAnsi"/>
        </w:rPr>
      </w:pPr>
    </w:p>
    <w:p w14:paraId="4B743E9C" w14:textId="77777777" w:rsidR="00CC2EB2" w:rsidRPr="00522344" w:rsidRDefault="00DF3FE1" w:rsidP="00DF3FE1">
      <w:pPr>
        <w:spacing w:line="247" w:lineRule="auto"/>
        <w:rPr>
          <w:rFonts w:asciiTheme="minorHAnsi" w:eastAsia="Times New Roman" w:hAnsiTheme="minorHAnsi" w:cstheme="minorHAnsi"/>
        </w:rPr>
      </w:pPr>
      <w:r w:rsidRPr="00522344">
        <w:rPr>
          <w:rFonts w:asciiTheme="minorHAnsi" w:eastAsia="Times New Roman" w:hAnsiTheme="minorHAnsi" w:cstheme="minorHAnsi"/>
        </w:rPr>
        <w:t xml:space="preserve">4.17 </w:t>
      </w:r>
      <w:r w:rsidR="00E61AEC" w:rsidRPr="00522344">
        <w:rPr>
          <w:rFonts w:asciiTheme="minorHAnsi" w:eastAsia="Times New Roman" w:hAnsiTheme="minorHAnsi" w:cstheme="minorHAnsi"/>
        </w:rPr>
        <w:t>For progression to Honours students, these are</w:t>
      </w:r>
      <w:r w:rsidR="00926FEC" w:rsidRPr="00522344">
        <w:rPr>
          <w:rFonts w:asciiTheme="minorHAnsi" w:eastAsia="Times New Roman" w:hAnsiTheme="minorHAnsi" w:cstheme="minorHAnsi"/>
        </w:rPr>
        <w:t xml:space="preserve"> usually</w:t>
      </w:r>
      <w:r w:rsidR="00E61AEC" w:rsidRPr="00522344">
        <w:rPr>
          <w:rFonts w:asciiTheme="minorHAnsi" w:eastAsia="Times New Roman" w:hAnsiTheme="minorHAnsi" w:cstheme="minorHAnsi"/>
        </w:rPr>
        <w:t xml:space="preserve"> calculated on a 100% weighting against Level 6. </w:t>
      </w:r>
    </w:p>
    <w:p w14:paraId="4592CB00" w14:textId="77777777" w:rsidR="00CC2EB2" w:rsidRPr="00522344" w:rsidRDefault="00CC2EB2" w:rsidP="00DF3FE1">
      <w:pPr>
        <w:spacing w:line="247" w:lineRule="auto"/>
        <w:rPr>
          <w:rFonts w:asciiTheme="minorHAnsi" w:hAnsiTheme="minorHAnsi" w:cstheme="minorHAnsi"/>
        </w:rPr>
      </w:pPr>
    </w:p>
    <w:p w14:paraId="2B82A128" w14:textId="338F5622" w:rsidR="00CB1C38"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 xml:space="preserve">4.18 </w:t>
      </w:r>
      <w:r w:rsidR="00CC2EB2" w:rsidRPr="00522344">
        <w:rPr>
          <w:rFonts w:asciiTheme="minorHAnsi" w:hAnsiTheme="minorHAnsi" w:cstheme="minorHAnsi"/>
        </w:rPr>
        <w:t xml:space="preserve">Therefore, </w:t>
      </w:r>
      <w:r w:rsidR="00C87385" w:rsidRPr="00522344">
        <w:rPr>
          <w:rFonts w:asciiTheme="minorHAnsi" w:hAnsiTheme="minorHAnsi" w:cstheme="minorHAnsi"/>
        </w:rPr>
        <w:t>an</w:t>
      </w:r>
      <w:r w:rsidR="00577F8C">
        <w:rPr>
          <w:rFonts w:asciiTheme="minorHAnsi" w:hAnsiTheme="minorHAnsi" w:cstheme="minorHAnsi"/>
        </w:rPr>
        <w:t xml:space="preserve"> alternate </w:t>
      </w:r>
      <w:r w:rsidR="00C87385">
        <w:rPr>
          <w:rFonts w:asciiTheme="minorHAnsi" w:hAnsiTheme="minorHAnsi" w:cstheme="minorHAnsi"/>
        </w:rPr>
        <w:t xml:space="preserve">calculation </w:t>
      </w:r>
      <w:r w:rsidR="00C87385" w:rsidRPr="00522344">
        <w:rPr>
          <w:rFonts w:asciiTheme="minorHAnsi" w:hAnsiTheme="minorHAnsi" w:cstheme="minorHAnsi"/>
        </w:rPr>
        <w:t>based</w:t>
      </w:r>
      <w:r w:rsidR="00CC2EB2" w:rsidRPr="00522344">
        <w:rPr>
          <w:rFonts w:asciiTheme="minorHAnsi" w:hAnsiTheme="minorHAnsi" w:cstheme="minorHAnsi"/>
        </w:rPr>
        <w:t xml:space="preserve"> upon the average achieved will be provisional until sufficient credit</w:t>
      </w:r>
      <w:r w:rsidR="00C41F67">
        <w:rPr>
          <w:rFonts w:asciiTheme="minorHAnsi" w:hAnsiTheme="minorHAnsi" w:cstheme="minorHAnsi"/>
        </w:rPr>
        <w:t xml:space="preserve"> (</w:t>
      </w:r>
      <w:r w:rsidR="00671A8F">
        <w:rPr>
          <w:rFonts w:asciiTheme="minorHAnsi" w:hAnsiTheme="minorHAnsi" w:cstheme="minorHAnsi"/>
        </w:rPr>
        <w:t xml:space="preserve">best performing </w:t>
      </w:r>
      <w:r w:rsidR="00C41F67">
        <w:rPr>
          <w:rFonts w:asciiTheme="minorHAnsi" w:hAnsiTheme="minorHAnsi" w:cstheme="minorHAnsi"/>
        </w:rPr>
        <w:t>105 credits)</w:t>
      </w:r>
      <w:r w:rsidR="00CC2EB2" w:rsidRPr="00522344">
        <w:rPr>
          <w:rFonts w:asciiTheme="minorHAnsi" w:hAnsiTheme="minorHAnsi" w:cstheme="minorHAnsi"/>
        </w:rPr>
        <w:t xml:space="preserve"> has been accumulated to confirm </w:t>
      </w:r>
      <w:r w:rsidR="00C87385" w:rsidRPr="00522344">
        <w:rPr>
          <w:rFonts w:asciiTheme="minorHAnsi" w:hAnsiTheme="minorHAnsi" w:cstheme="minorHAnsi"/>
        </w:rPr>
        <w:t>an</w:t>
      </w:r>
      <w:r w:rsidR="00577F8C">
        <w:rPr>
          <w:rFonts w:asciiTheme="minorHAnsi" w:hAnsiTheme="minorHAnsi" w:cstheme="minorHAnsi"/>
        </w:rPr>
        <w:t xml:space="preserve"> alternate </w:t>
      </w:r>
      <w:r w:rsidR="00C87385">
        <w:rPr>
          <w:rFonts w:asciiTheme="minorHAnsi" w:hAnsiTheme="minorHAnsi" w:cstheme="minorHAnsi"/>
        </w:rPr>
        <w:t>calculation.</w:t>
      </w:r>
      <w:r w:rsidR="00CC2EB2" w:rsidRPr="00522344">
        <w:rPr>
          <w:rFonts w:asciiTheme="minorHAnsi" w:hAnsiTheme="minorHAnsi" w:cstheme="minorHAnsi"/>
        </w:rPr>
        <w:t xml:space="preserve">  The Board of Examiners will exercise discretion when awarding the classification.</w:t>
      </w:r>
    </w:p>
    <w:p w14:paraId="4D6D536C" w14:textId="77777777" w:rsidR="00F32613" w:rsidRPr="00522344" w:rsidRDefault="00F32613" w:rsidP="00DF3FE1">
      <w:pPr>
        <w:spacing w:line="247" w:lineRule="auto"/>
        <w:rPr>
          <w:rFonts w:asciiTheme="minorHAnsi" w:hAnsiTheme="minorHAnsi" w:cstheme="minorHAnsi"/>
        </w:rPr>
      </w:pPr>
    </w:p>
    <w:p w14:paraId="7626328B" w14:textId="77777777" w:rsidR="00F32613" w:rsidRPr="00522344" w:rsidRDefault="009A7AEC" w:rsidP="00DF3FE1">
      <w:pPr>
        <w:spacing w:line="247" w:lineRule="auto"/>
        <w:rPr>
          <w:rFonts w:asciiTheme="minorHAnsi" w:hAnsiTheme="minorHAnsi" w:cstheme="minorHAnsi"/>
          <w:b/>
        </w:rPr>
      </w:pPr>
      <w:r w:rsidRPr="00522344">
        <w:rPr>
          <w:rFonts w:asciiTheme="minorHAnsi" w:hAnsiTheme="minorHAnsi" w:cstheme="minorHAnsi"/>
          <w:b/>
        </w:rPr>
        <w:t>Foundation degrees</w:t>
      </w:r>
    </w:p>
    <w:p w14:paraId="326DF64F" w14:textId="77777777" w:rsidR="009A7AEC" w:rsidRPr="00522344" w:rsidRDefault="009A7AEC" w:rsidP="00DF3FE1">
      <w:pPr>
        <w:spacing w:line="247" w:lineRule="auto"/>
        <w:rPr>
          <w:rFonts w:asciiTheme="minorHAnsi" w:hAnsiTheme="minorHAnsi" w:cstheme="minorHAnsi"/>
        </w:rPr>
      </w:pPr>
    </w:p>
    <w:p w14:paraId="3F8EF942" w14:textId="1D9871FC" w:rsidR="00F32613"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 xml:space="preserve">4.19 </w:t>
      </w:r>
      <w:r w:rsidR="009F7767" w:rsidRPr="00522344">
        <w:rPr>
          <w:rFonts w:asciiTheme="minorHAnsi" w:hAnsiTheme="minorHAnsi" w:cstheme="minorHAnsi"/>
        </w:rPr>
        <w:t>Usually, f</w:t>
      </w:r>
      <w:r w:rsidR="00F32613" w:rsidRPr="00522344">
        <w:rPr>
          <w:rFonts w:asciiTheme="minorHAnsi" w:hAnsiTheme="minorHAnsi" w:cstheme="minorHAnsi"/>
        </w:rPr>
        <w:t>or Foundation degrees, students must qualify to graduate</w:t>
      </w:r>
      <w:r w:rsidR="0052121F" w:rsidRPr="00522344">
        <w:rPr>
          <w:rFonts w:asciiTheme="minorHAnsi" w:hAnsiTheme="minorHAnsi" w:cstheme="minorHAnsi"/>
        </w:rPr>
        <w:t xml:space="preserve"> (or progress)</w:t>
      </w:r>
      <w:r w:rsidR="00F32613" w:rsidRPr="00522344">
        <w:rPr>
          <w:rFonts w:asciiTheme="minorHAnsi" w:hAnsiTheme="minorHAnsi" w:cstheme="minorHAnsi"/>
        </w:rPr>
        <w:t xml:space="preserve"> based on the marks obtained this academic year. </w:t>
      </w:r>
      <w:r w:rsidR="00CB1C38" w:rsidRPr="00522344">
        <w:rPr>
          <w:rFonts w:asciiTheme="minorHAnsi" w:hAnsiTheme="minorHAnsi" w:cstheme="minorHAnsi"/>
        </w:rPr>
        <w:t>Students must have completed Levels 4 and 5 successfully, and have gained 240 credits</w:t>
      </w:r>
      <w:r w:rsidR="00E27532" w:rsidRPr="00522344">
        <w:rPr>
          <w:rFonts w:asciiTheme="minorHAnsi" w:hAnsiTheme="minorHAnsi" w:cstheme="minorHAnsi"/>
        </w:rPr>
        <w:t xml:space="preserve"> to be awarded the qualification</w:t>
      </w:r>
      <w:r w:rsidR="00CB1C38" w:rsidRPr="00522344">
        <w:rPr>
          <w:rFonts w:asciiTheme="minorHAnsi" w:hAnsiTheme="minorHAnsi" w:cstheme="minorHAnsi"/>
        </w:rPr>
        <w:t xml:space="preserve">. Students will receive a Distinction if they have an overall average of 70% across Level 5; students will receive a Merit if they have an overall average of 60% across Level 5; students will receive a Pass if they have an overall average of 40% across Level 5. </w:t>
      </w:r>
      <w:r w:rsidR="00C41F67">
        <w:rPr>
          <w:rFonts w:asciiTheme="minorHAnsi" w:hAnsiTheme="minorHAnsi" w:cstheme="minorHAnsi"/>
        </w:rPr>
        <w:t>For Level 5 students the alternate calculation will be based upon the best</w:t>
      </w:r>
      <w:r w:rsidR="00373418">
        <w:rPr>
          <w:rFonts w:asciiTheme="minorHAnsi" w:hAnsiTheme="minorHAnsi" w:cstheme="minorHAnsi"/>
        </w:rPr>
        <w:t xml:space="preserve"> performing</w:t>
      </w:r>
      <w:r w:rsidR="00C41F67">
        <w:rPr>
          <w:rFonts w:asciiTheme="minorHAnsi" w:hAnsiTheme="minorHAnsi" w:cstheme="minorHAnsi"/>
        </w:rPr>
        <w:t xml:space="preserve"> 105 credits successfully attained.</w:t>
      </w:r>
    </w:p>
    <w:p w14:paraId="6AFD3A88" w14:textId="77777777" w:rsidR="009F7767" w:rsidRPr="00522344" w:rsidRDefault="009F7767" w:rsidP="00DF3FE1">
      <w:pPr>
        <w:spacing w:line="247" w:lineRule="auto"/>
        <w:rPr>
          <w:rFonts w:asciiTheme="minorHAnsi" w:hAnsiTheme="minorHAnsi" w:cstheme="minorHAnsi"/>
        </w:rPr>
      </w:pPr>
    </w:p>
    <w:p w14:paraId="0FBB6048" w14:textId="60452DC2" w:rsidR="009F7767"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 xml:space="preserve">4.20 </w:t>
      </w:r>
      <w:r w:rsidR="009F7767" w:rsidRPr="00522344">
        <w:rPr>
          <w:rFonts w:asciiTheme="minorHAnsi" w:hAnsiTheme="minorHAnsi" w:cstheme="minorHAnsi"/>
        </w:rPr>
        <w:t>The Board of Examiners will exercise discretion when awarding the classification.</w:t>
      </w:r>
    </w:p>
    <w:p w14:paraId="22695AC9" w14:textId="77777777" w:rsidR="00F32613" w:rsidRPr="00522344" w:rsidRDefault="00F32613" w:rsidP="00DF3FE1">
      <w:pPr>
        <w:spacing w:line="247" w:lineRule="auto"/>
        <w:rPr>
          <w:rFonts w:asciiTheme="minorHAnsi" w:hAnsiTheme="minorHAnsi" w:cstheme="minorHAnsi"/>
        </w:rPr>
      </w:pPr>
    </w:p>
    <w:p w14:paraId="3ECCA670" w14:textId="77777777" w:rsidR="009A7AEC" w:rsidRPr="00522344" w:rsidRDefault="009A7AEC" w:rsidP="00DF3FE1">
      <w:pPr>
        <w:spacing w:line="247" w:lineRule="auto"/>
        <w:rPr>
          <w:rFonts w:asciiTheme="minorHAnsi" w:hAnsiTheme="minorHAnsi" w:cstheme="minorHAnsi"/>
          <w:b/>
        </w:rPr>
      </w:pPr>
      <w:r w:rsidRPr="00522344">
        <w:rPr>
          <w:rFonts w:asciiTheme="minorHAnsi" w:hAnsiTheme="minorHAnsi" w:cstheme="minorHAnsi"/>
          <w:b/>
        </w:rPr>
        <w:t>Higher Nationals</w:t>
      </w:r>
    </w:p>
    <w:p w14:paraId="4C19F339" w14:textId="77777777" w:rsidR="00F32613" w:rsidRPr="00522344" w:rsidRDefault="00F32613" w:rsidP="00DF3FE1">
      <w:pPr>
        <w:spacing w:line="247" w:lineRule="auto"/>
        <w:rPr>
          <w:rFonts w:asciiTheme="minorHAnsi" w:hAnsiTheme="minorHAnsi" w:cstheme="minorHAnsi"/>
        </w:rPr>
      </w:pPr>
    </w:p>
    <w:p w14:paraId="1A94B810" w14:textId="77777777" w:rsidR="00F32613"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 xml:space="preserve">4.21 </w:t>
      </w:r>
      <w:r w:rsidR="00F32613" w:rsidRPr="00522344">
        <w:rPr>
          <w:rFonts w:asciiTheme="minorHAnsi" w:hAnsiTheme="minorHAnsi" w:cstheme="minorHAnsi"/>
        </w:rPr>
        <w:t xml:space="preserve">Higher </w:t>
      </w:r>
      <w:r w:rsidR="00AE4D4D" w:rsidRPr="00522344">
        <w:rPr>
          <w:rFonts w:asciiTheme="minorHAnsi" w:hAnsiTheme="minorHAnsi" w:cstheme="minorHAnsi"/>
        </w:rPr>
        <w:t>N</w:t>
      </w:r>
      <w:r w:rsidR="00F32613" w:rsidRPr="00522344">
        <w:rPr>
          <w:rFonts w:asciiTheme="minorHAnsi" w:hAnsiTheme="minorHAnsi" w:cstheme="minorHAnsi"/>
        </w:rPr>
        <w:t>ational</w:t>
      </w:r>
      <w:r w:rsidR="00AE4D4D" w:rsidRPr="00522344">
        <w:rPr>
          <w:rFonts w:asciiTheme="minorHAnsi" w:hAnsiTheme="minorHAnsi" w:cstheme="minorHAnsi"/>
        </w:rPr>
        <w:t xml:space="preserve"> qualifications</w:t>
      </w:r>
      <w:r w:rsidR="00F32613" w:rsidRPr="00522344">
        <w:rPr>
          <w:rFonts w:asciiTheme="minorHAnsi" w:hAnsiTheme="minorHAnsi" w:cstheme="minorHAnsi"/>
        </w:rPr>
        <w:t xml:space="preserve"> </w:t>
      </w:r>
      <w:r w:rsidR="00AE4D4D" w:rsidRPr="00522344">
        <w:rPr>
          <w:rFonts w:asciiTheme="minorHAnsi" w:hAnsiTheme="minorHAnsi" w:cstheme="minorHAnsi"/>
        </w:rPr>
        <w:t>will be calculated</w:t>
      </w:r>
      <w:r w:rsidR="00293D4C" w:rsidRPr="00522344">
        <w:rPr>
          <w:rFonts w:asciiTheme="minorHAnsi" w:hAnsiTheme="minorHAnsi" w:cstheme="minorHAnsi"/>
        </w:rPr>
        <w:t xml:space="preserve"> in accordance with the current Academic Regulations, i.e.: </w:t>
      </w:r>
    </w:p>
    <w:p w14:paraId="5665F5EF" w14:textId="77777777" w:rsidR="00293D4C" w:rsidRPr="00522344" w:rsidRDefault="00293D4C" w:rsidP="00DF3FE1">
      <w:pPr>
        <w:spacing w:line="247" w:lineRule="auto"/>
        <w:rPr>
          <w:rFonts w:asciiTheme="minorHAnsi" w:hAnsiTheme="minorHAnsi" w:cstheme="minorHAnsi"/>
        </w:rPr>
      </w:pPr>
    </w:p>
    <w:p w14:paraId="2098AD8A" w14:textId="77777777" w:rsidR="003907BB" w:rsidRPr="00522344" w:rsidRDefault="003907BB" w:rsidP="00DF3FE1">
      <w:pPr>
        <w:pStyle w:val="Default"/>
        <w:spacing w:line="247" w:lineRule="auto"/>
        <w:ind w:left="357"/>
        <w:rPr>
          <w:rFonts w:asciiTheme="minorHAnsi" w:hAnsiTheme="minorHAnsi" w:cstheme="minorHAnsi"/>
          <w:color w:val="auto"/>
          <w:sz w:val="22"/>
          <w:szCs w:val="22"/>
        </w:rPr>
      </w:pPr>
      <w:r w:rsidRPr="00522344">
        <w:rPr>
          <w:rFonts w:asciiTheme="minorHAnsi" w:hAnsiTheme="minorHAnsi" w:cstheme="minorHAnsi"/>
          <w:color w:val="auto"/>
          <w:sz w:val="22"/>
          <w:szCs w:val="22"/>
        </w:rPr>
        <w:t xml:space="preserve">6D.3 To be awarded </w:t>
      </w:r>
      <w:proofErr w:type="gramStart"/>
      <w:r w:rsidRPr="00522344">
        <w:rPr>
          <w:rFonts w:asciiTheme="minorHAnsi" w:hAnsiTheme="minorHAnsi" w:cstheme="minorHAnsi"/>
          <w:color w:val="auto"/>
          <w:sz w:val="22"/>
          <w:szCs w:val="22"/>
        </w:rPr>
        <w:t>an</w:t>
      </w:r>
      <w:proofErr w:type="gramEnd"/>
      <w:r w:rsidRPr="00522344">
        <w:rPr>
          <w:rFonts w:asciiTheme="minorHAnsi" w:hAnsiTheme="minorHAnsi" w:cstheme="minorHAnsi"/>
          <w:color w:val="auto"/>
          <w:sz w:val="22"/>
          <w:szCs w:val="22"/>
        </w:rPr>
        <w:t xml:space="preserve"> Higher National Certificate, a student must achieve 120 credits at or above the level of the qualification. The classification is based upon the best 75 credits.</w:t>
      </w:r>
      <w:r w:rsidR="00E27532" w:rsidRPr="00522344">
        <w:rPr>
          <w:rFonts w:asciiTheme="minorHAnsi" w:hAnsiTheme="minorHAnsi" w:cstheme="minorHAnsi"/>
          <w:color w:val="auto"/>
          <w:sz w:val="22"/>
          <w:szCs w:val="22"/>
        </w:rPr>
        <w:t xml:space="preserve"> </w:t>
      </w:r>
    </w:p>
    <w:p w14:paraId="1C464733" w14:textId="77777777" w:rsidR="003907BB" w:rsidRPr="00522344" w:rsidRDefault="003907BB" w:rsidP="00DF3FE1">
      <w:pPr>
        <w:pStyle w:val="Default"/>
        <w:spacing w:line="247" w:lineRule="auto"/>
        <w:rPr>
          <w:rFonts w:asciiTheme="minorHAnsi" w:hAnsiTheme="minorHAnsi" w:cstheme="minorHAnsi"/>
          <w:color w:val="auto"/>
          <w:sz w:val="22"/>
          <w:szCs w:val="22"/>
        </w:rPr>
      </w:pPr>
    </w:p>
    <w:p w14:paraId="4F262E9E" w14:textId="77777777" w:rsidR="003907BB" w:rsidRPr="00522344" w:rsidRDefault="003907BB" w:rsidP="00DF3FE1">
      <w:pPr>
        <w:pStyle w:val="Default"/>
        <w:spacing w:line="247" w:lineRule="auto"/>
        <w:ind w:left="357"/>
        <w:rPr>
          <w:rFonts w:asciiTheme="minorHAnsi" w:hAnsiTheme="minorHAnsi" w:cstheme="minorHAnsi"/>
          <w:color w:val="auto"/>
          <w:sz w:val="22"/>
          <w:szCs w:val="22"/>
        </w:rPr>
      </w:pPr>
      <w:r w:rsidRPr="00522344">
        <w:rPr>
          <w:rFonts w:asciiTheme="minorHAnsi" w:hAnsiTheme="minorHAnsi" w:cstheme="minorHAnsi"/>
          <w:color w:val="auto"/>
          <w:sz w:val="22"/>
          <w:szCs w:val="22"/>
        </w:rPr>
        <w:t xml:space="preserve">6D.4 To be awarded </w:t>
      </w:r>
      <w:proofErr w:type="gramStart"/>
      <w:r w:rsidRPr="00522344">
        <w:rPr>
          <w:rFonts w:asciiTheme="minorHAnsi" w:hAnsiTheme="minorHAnsi" w:cstheme="minorHAnsi"/>
          <w:color w:val="auto"/>
          <w:sz w:val="22"/>
          <w:szCs w:val="22"/>
        </w:rPr>
        <w:t>an</w:t>
      </w:r>
      <w:proofErr w:type="gramEnd"/>
      <w:r w:rsidRPr="00522344">
        <w:rPr>
          <w:rFonts w:asciiTheme="minorHAnsi" w:hAnsiTheme="minorHAnsi" w:cstheme="minorHAnsi"/>
          <w:color w:val="auto"/>
          <w:sz w:val="22"/>
          <w:szCs w:val="22"/>
        </w:rPr>
        <w:t xml:space="preserve"> Higher National Diploma, a student must achieve 240 credits at or above the level of the qualification. The classification is based upon the best 150 credits.</w:t>
      </w:r>
    </w:p>
    <w:p w14:paraId="06D73AFE" w14:textId="77777777" w:rsidR="003907BB" w:rsidRPr="00522344" w:rsidRDefault="003907BB" w:rsidP="00DF3FE1">
      <w:pPr>
        <w:pStyle w:val="Default"/>
        <w:spacing w:line="247" w:lineRule="auto"/>
        <w:ind w:left="357"/>
        <w:rPr>
          <w:rFonts w:asciiTheme="minorHAnsi" w:hAnsiTheme="minorHAnsi" w:cstheme="minorHAnsi"/>
          <w:color w:val="auto"/>
          <w:sz w:val="22"/>
          <w:szCs w:val="22"/>
        </w:rPr>
      </w:pPr>
    </w:p>
    <w:p w14:paraId="09FEE2B7" w14:textId="77777777" w:rsidR="003907BB" w:rsidRPr="00522344" w:rsidRDefault="003907BB" w:rsidP="00DF3FE1">
      <w:pPr>
        <w:pStyle w:val="Default"/>
        <w:spacing w:line="247" w:lineRule="auto"/>
        <w:ind w:left="357"/>
        <w:rPr>
          <w:rFonts w:asciiTheme="minorHAnsi" w:hAnsiTheme="minorHAnsi" w:cstheme="minorHAnsi"/>
          <w:color w:val="auto"/>
          <w:sz w:val="22"/>
          <w:szCs w:val="22"/>
        </w:rPr>
      </w:pPr>
      <w:r w:rsidRPr="00522344">
        <w:rPr>
          <w:rFonts w:asciiTheme="minorHAnsi" w:hAnsiTheme="minorHAnsi" w:cstheme="minorHAnsi"/>
          <w:color w:val="auto"/>
          <w:sz w:val="22"/>
          <w:szCs w:val="22"/>
        </w:rPr>
        <w:t>6D.5 Students will receive a Distinction if they have an overall average of 70% or above across the best credits; students will receive a Merit if they have an overall average of 60% or above; students will receive a Pass if they have an overall average of 40% or above.</w:t>
      </w:r>
    </w:p>
    <w:p w14:paraId="124C420D" w14:textId="77777777" w:rsidR="003907BB" w:rsidRPr="00522344" w:rsidRDefault="003907BB" w:rsidP="00DF3FE1">
      <w:pPr>
        <w:spacing w:line="247" w:lineRule="auto"/>
        <w:rPr>
          <w:rFonts w:asciiTheme="minorHAnsi" w:hAnsiTheme="minorHAnsi" w:cstheme="minorHAnsi"/>
        </w:rPr>
      </w:pPr>
    </w:p>
    <w:p w14:paraId="128EAFB6" w14:textId="77777777" w:rsidR="0052121F" w:rsidRPr="00522344" w:rsidRDefault="0052121F" w:rsidP="00DF3FE1">
      <w:pPr>
        <w:spacing w:line="247" w:lineRule="auto"/>
        <w:rPr>
          <w:rFonts w:asciiTheme="minorHAnsi" w:hAnsiTheme="minorHAnsi" w:cstheme="minorHAnsi"/>
          <w:b/>
        </w:rPr>
      </w:pPr>
      <w:r w:rsidRPr="00522344">
        <w:rPr>
          <w:rFonts w:asciiTheme="minorHAnsi" w:hAnsiTheme="minorHAnsi" w:cstheme="minorHAnsi"/>
          <w:b/>
        </w:rPr>
        <w:t>BMus</w:t>
      </w:r>
    </w:p>
    <w:p w14:paraId="06F79B6F" w14:textId="77777777" w:rsidR="00267836" w:rsidRPr="00522344" w:rsidRDefault="00267836" w:rsidP="00DF3FE1">
      <w:pPr>
        <w:spacing w:line="247" w:lineRule="auto"/>
        <w:rPr>
          <w:rFonts w:asciiTheme="minorHAnsi" w:hAnsiTheme="minorHAnsi" w:cstheme="minorHAnsi"/>
        </w:rPr>
      </w:pPr>
    </w:p>
    <w:p w14:paraId="64129B48" w14:textId="4B9D9CF3" w:rsidR="00267836"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 xml:space="preserve">4.22 </w:t>
      </w:r>
      <w:r w:rsidR="00267836" w:rsidRPr="00522344">
        <w:rPr>
          <w:rFonts w:asciiTheme="minorHAnsi" w:hAnsiTheme="minorHAnsi" w:cstheme="minorHAnsi"/>
        </w:rPr>
        <w:t xml:space="preserve">The BMus is located at Level 6 of the Framework for Higher Education Qualifications, comprising 480 credits of study over four years of study; 120 credits at Level 4, 120 credits at Level 5, 240 credits at Level 6 (undertaken during years 3 and 4 of the programme). The award is </w:t>
      </w:r>
      <w:r w:rsidR="00B26A82" w:rsidRPr="00522344">
        <w:rPr>
          <w:rFonts w:asciiTheme="minorHAnsi" w:hAnsiTheme="minorHAnsi" w:cstheme="minorHAnsi"/>
        </w:rPr>
        <w:t xml:space="preserve">usually </w:t>
      </w:r>
      <w:r w:rsidR="00267836" w:rsidRPr="00522344">
        <w:rPr>
          <w:rFonts w:asciiTheme="minorHAnsi" w:hAnsiTheme="minorHAnsi" w:cstheme="minorHAnsi"/>
        </w:rPr>
        <w:t>calculated on the basis of year</w:t>
      </w:r>
      <w:r w:rsidR="00AB5846">
        <w:rPr>
          <w:rFonts w:asciiTheme="minorHAnsi" w:hAnsiTheme="minorHAnsi" w:cstheme="minorHAnsi"/>
        </w:rPr>
        <w:t>s</w:t>
      </w:r>
      <w:r w:rsidR="00267836" w:rsidRPr="00522344">
        <w:rPr>
          <w:rFonts w:asciiTheme="minorHAnsi" w:hAnsiTheme="minorHAnsi" w:cstheme="minorHAnsi"/>
        </w:rPr>
        <w:t xml:space="preserve"> 3/4 credit so all credit awarded at Level 6, usually on a 40/60 basis (so, 40% allocated on the Year 3 average, 60% on the Year 4 average). The exit qualification is a BMus (Ord) at the end of Year 3. </w:t>
      </w:r>
    </w:p>
    <w:p w14:paraId="38DC0E92" w14:textId="77777777" w:rsidR="00267836" w:rsidRPr="00522344" w:rsidRDefault="00267836" w:rsidP="00DF3FE1">
      <w:pPr>
        <w:spacing w:line="247" w:lineRule="auto"/>
        <w:rPr>
          <w:rFonts w:asciiTheme="minorHAnsi" w:hAnsiTheme="minorHAnsi" w:cstheme="minorHAnsi"/>
        </w:rPr>
      </w:pPr>
    </w:p>
    <w:p w14:paraId="42307D46" w14:textId="55C1533A" w:rsidR="00B26A82"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 xml:space="preserve">4.24 </w:t>
      </w:r>
      <w:r w:rsidR="00B26A82" w:rsidRPr="00522344">
        <w:rPr>
          <w:rFonts w:asciiTheme="minorHAnsi" w:hAnsiTheme="minorHAnsi" w:cstheme="minorHAnsi"/>
        </w:rPr>
        <w:t>The alternate calculation will be to use the successfully completed Level 6</w:t>
      </w:r>
      <w:r w:rsidR="00745C4C" w:rsidRPr="00522344">
        <w:rPr>
          <w:rFonts w:asciiTheme="minorHAnsi" w:hAnsiTheme="minorHAnsi" w:cstheme="minorHAnsi"/>
        </w:rPr>
        <w:t xml:space="preserve"> (usually</w:t>
      </w:r>
      <w:r w:rsidR="00AB5846">
        <w:rPr>
          <w:rFonts w:asciiTheme="minorHAnsi" w:hAnsiTheme="minorHAnsi" w:cstheme="minorHAnsi"/>
        </w:rPr>
        <w:t xml:space="preserve"> years 3/</w:t>
      </w:r>
      <w:r w:rsidR="00745C4C" w:rsidRPr="00522344">
        <w:rPr>
          <w:rFonts w:asciiTheme="minorHAnsi" w:hAnsiTheme="minorHAnsi" w:cstheme="minorHAnsi"/>
        </w:rPr>
        <w:t>4)</w:t>
      </w:r>
      <w:r w:rsidR="00B26A82" w:rsidRPr="00522344">
        <w:rPr>
          <w:rFonts w:asciiTheme="minorHAnsi" w:hAnsiTheme="minorHAnsi" w:cstheme="minorHAnsi"/>
        </w:rPr>
        <w:t xml:space="preserve"> marks</w:t>
      </w:r>
      <w:r w:rsidR="00AB5846">
        <w:rPr>
          <w:rFonts w:asciiTheme="minorHAnsi" w:hAnsiTheme="minorHAnsi" w:cstheme="minorHAnsi"/>
        </w:rPr>
        <w:t xml:space="preserve">, to </w:t>
      </w:r>
      <w:r w:rsidR="00577F8C">
        <w:rPr>
          <w:rFonts w:asciiTheme="minorHAnsi" w:hAnsiTheme="minorHAnsi" w:cstheme="minorHAnsi"/>
        </w:rPr>
        <w:t>use the best performing 105 credits at each of the two years’ worth of Level 6 provision.</w:t>
      </w:r>
    </w:p>
    <w:p w14:paraId="5942C18B" w14:textId="77777777" w:rsidR="00BC031C" w:rsidRPr="00522344" w:rsidRDefault="00BC031C" w:rsidP="00DF3FE1">
      <w:pPr>
        <w:spacing w:line="247" w:lineRule="auto"/>
        <w:rPr>
          <w:rFonts w:asciiTheme="minorHAnsi" w:hAnsiTheme="minorHAnsi" w:cstheme="minorHAnsi"/>
        </w:rPr>
      </w:pPr>
    </w:p>
    <w:p w14:paraId="27A1388C" w14:textId="67056DB5" w:rsidR="006D685E" w:rsidRPr="00522344" w:rsidRDefault="006D685E" w:rsidP="00DF3FE1">
      <w:pPr>
        <w:spacing w:line="247" w:lineRule="auto"/>
        <w:rPr>
          <w:rFonts w:asciiTheme="minorHAnsi" w:hAnsiTheme="minorHAnsi" w:cstheme="minorHAnsi"/>
          <w:b/>
        </w:rPr>
      </w:pPr>
      <w:r w:rsidRPr="00522344">
        <w:rPr>
          <w:rFonts w:asciiTheme="minorHAnsi" w:hAnsiTheme="minorHAnsi" w:cstheme="minorHAnsi"/>
          <w:b/>
        </w:rPr>
        <w:t>5.0 Calculation of awards (</w:t>
      </w:r>
      <w:r w:rsidR="0017732C">
        <w:rPr>
          <w:rFonts w:asciiTheme="minorHAnsi" w:hAnsiTheme="minorHAnsi" w:cstheme="minorHAnsi"/>
          <w:b/>
        </w:rPr>
        <w:t xml:space="preserve">taught </w:t>
      </w:r>
      <w:r w:rsidR="0052121F" w:rsidRPr="00522344">
        <w:rPr>
          <w:rFonts w:asciiTheme="minorHAnsi" w:hAnsiTheme="minorHAnsi" w:cstheme="minorHAnsi"/>
          <w:b/>
        </w:rPr>
        <w:t>post</w:t>
      </w:r>
      <w:r w:rsidRPr="00522344">
        <w:rPr>
          <w:rFonts w:asciiTheme="minorHAnsi" w:hAnsiTheme="minorHAnsi" w:cstheme="minorHAnsi"/>
          <w:b/>
        </w:rPr>
        <w:t>graduate</w:t>
      </w:r>
      <w:r w:rsidR="0017732C">
        <w:rPr>
          <w:rFonts w:asciiTheme="minorHAnsi" w:hAnsiTheme="minorHAnsi" w:cstheme="minorHAnsi"/>
          <w:b/>
        </w:rPr>
        <w:t xml:space="preserve"> programmes</w:t>
      </w:r>
      <w:r w:rsidRPr="00522344">
        <w:rPr>
          <w:rFonts w:asciiTheme="minorHAnsi" w:hAnsiTheme="minorHAnsi" w:cstheme="minorHAnsi"/>
          <w:b/>
        </w:rPr>
        <w:t>)</w:t>
      </w:r>
    </w:p>
    <w:p w14:paraId="6F03170B" w14:textId="77777777" w:rsidR="006D685E" w:rsidRPr="00522344" w:rsidRDefault="006D685E" w:rsidP="00DF3FE1">
      <w:pPr>
        <w:spacing w:line="247" w:lineRule="auto"/>
        <w:rPr>
          <w:rFonts w:asciiTheme="minorHAnsi" w:hAnsiTheme="minorHAnsi" w:cstheme="minorHAnsi"/>
        </w:rPr>
      </w:pPr>
    </w:p>
    <w:p w14:paraId="6497E613" w14:textId="7AA6D92B" w:rsidR="0072400C" w:rsidRPr="00522344" w:rsidRDefault="006D685E" w:rsidP="00DF3FE1">
      <w:pPr>
        <w:spacing w:line="247" w:lineRule="auto"/>
        <w:rPr>
          <w:rFonts w:asciiTheme="minorHAnsi" w:hAnsiTheme="minorHAnsi" w:cstheme="minorHAnsi"/>
        </w:rPr>
      </w:pPr>
      <w:r w:rsidRPr="00522344">
        <w:rPr>
          <w:rFonts w:asciiTheme="minorHAnsi" w:eastAsia="Times New Roman" w:hAnsiTheme="minorHAnsi" w:cstheme="minorHAnsi"/>
          <w:bCs/>
          <w:bdr w:val="none" w:sz="0" w:space="0" w:color="auto" w:frame="1"/>
          <w:shd w:val="clear" w:color="auto" w:fill="FFFFFF"/>
        </w:rPr>
        <w:t>5.1</w:t>
      </w:r>
      <w:r w:rsidR="00B0686C" w:rsidRPr="00522344">
        <w:rPr>
          <w:rFonts w:asciiTheme="minorHAnsi" w:hAnsiTheme="minorHAnsi" w:cstheme="minorHAnsi"/>
        </w:rPr>
        <w:t xml:space="preserve"> </w:t>
      </w:r>
      <w:r w:rsidR="0072400C" w:rsidRPr="00522344">
        <w:rPr>
          <w:rFonts w:asciiTheme="minorHAnsi" w:hAnsiTheme="minorHAnsi" w:cstheme="minorHAnsi"/>
        </w:rPr>
        <w:t xml:space="preserve">For </w:t>
      </w:r>
      <w:r w:rsidR="00F32613" w:rsidRPr="00522344">
        <w:rPr>
          <w:rFonts w:asciiTheme="minorHAnsi" w:hAnsiTheme="minorHAnsi" w:cstheme="minorHAnsi"/>
        </w:rPr>
        <w:t>taught postgraduate</w:t>
      </w:r>
      <w:r w:rsidR="0072400C" w:rsidRPr="00522344">
        <w:rPr>
          <w:rFonts w:asciiTheme="minorHAnsi" w:hAnsiTheme="minorHAnsi" w:cstheme="minorHAnsi"/>
        </w:rPr>
        <w:t xml:space="preserve"> students undertaking and submitting their Dissertation/</w:t>
      </w:r>
      <w:r w:rsidR="00E27532" w:rsidRPr="00522344">
        <w:rPr>
          <w:rFonts w:asciiTheme="minorHAnsi" w:hAnsiTheme="minorHAnsi" w:cstheme="minorHAnsi"/>
        </w:rPr>
        <w:t>Independent</w:t>
      </w:r>
      <w:r w:rsidR="0072400C" w:rsidRPr="00522344">
        <w:rPr>
          <w:rFonts w:asciiTheme="minorHAnsi" w:hAnsiTheme="minorHAnsi" w:cstheme="minorHAnsi"/>
        </w:rPr>
        <w:t xml:space="preserve"> Project (or equivalent) in the remainder of the academic year, we have introduced the following supportive measure: If </w:t>
      </w:r>
      <w:r w:rsidR="00E27532" w:rsidRPr="00522344">
        <w:rPr>
          <w:rFonts w:asciiTheme="minorHAnsi" w:hAnsiTheme="minorHAnsi" w:cstheme="minorHAnsi"/>
        </w:rPr>
        <w:t xml:space="preserve">students </w:t>
      </w:r>
      <w:r w:rsidR="0072400C" w:rsidRPr="00522344">
        <w:rPr>
          <w:rFonts w:asciiTheme="minorHAnsi" w:hAnsiTheme="minorHAnsi" w:cstheme="minorHAnsi"/>
        </w:rPr>
        <w:t>achieve a grade of at least ‘A’ in the majority of modules (equivalent to at least 1</w:t>
      </w:r>
      <w:r w:rsidR="000C2DB1">
        <w:rPr>
          <w:rFonts w:asciiTheme="minorHAnsi" w:hAnsiTheme="minorHAnsi" w:cstheme="minorHAnsi"/>
        </w:rPr>
        <w:t>4</w:t>
      </w:r>
      <w:r w:rsidR="0072400C" w:rsidRPr="00522344">
        <w:rPr>
          <w:rFonts w:asciiTheme="minorHAnsi" w:hAnsiTheme="minorHAnsi" w:cstheme="minorHAnsi"/>
        </w:rPr>
        <w:t xml:space="preserve">0 credits), </w:t>
      </w:r>
      <w:r w:rsidR="00E27532" w:rsidRPr="00522344">
        <w:rPr>
          <w:rFonts w:asciiTheme="minorHAnsi" w:hAnsiTheme="minorHAnsi" w:cstheme="minorHAnsi"/>
        </w:rPr>
        <w:t>students</w:t>
      </w:r>
      <w:r w:rsidR="0072400C" w:rsidRPr="00522344">
        <w:rPr>
          <w:rFonts w:asciiTheme="minorHAnsi" w:hAnsiTheme="minorHAnsi" w:cstheme="minorHAnsi"/>
        </w:rPr>
        <w:t xml:space="preserve"> will be awarded a Master’s degree with Distinction irrespective of the grade achieve</w:t>
      </w:r>
      <w:r w:rsidR="00E27532" w:rsidRPr="00522344">
        <w:rPr>
          <w:rFonts w:asciiTheme="minorHAnsi" w:hAnsiTheme="minorHAnsi" w:cstheme="minorHAnsi"/>
        </w:rPr>
        <w:t>d</w:t>
      </w:r>
      <w:r w:rsidR="0072400C" w:rsidRPr="00522344">
        <w:rPr>
          <w:rFonts w:asciiTheme="minorHAnsi" w:hAnsiTheme="minorHAnsi" w:cstheme="minorHAnsi"/>
        </w:rPr>
        <w:t xml:space="preserve"> in </w:t>
      </w:r>
      <w:r w:rsidR="00E27532" w:rsidRPr="00522344">
        <w:rPr>
          <w:rFonts w:asciiTheme="minorHAnsi" w:hAnsiTheme="minorHAnsi" w:cstheme="minorHAnsi"/>
        </w:rPr>
        <w:t>the</w:t>
      </w:r>
      <w:r w:rsidR="0072400C" w:rsidRPr="00522344">
        <w:rPr>
          <w:rFonts w:asciiTheme="minorHAnsi" w:hAnsiTheme="minorHAnsi" w:cstheme="minorHAnsi"/>
        </w:rPr>
        <w:t xml:space="preserve"> dissertation. Similarly, if </w:t>
      </w:r>
      <w:r w:rsidR="00E27532" w:rsidRPr="00522344">
        <w:rPr>
          <w:rFonts w:asciiTheme="minorHAnsi" w:hAnsiTheme="minorHAnsi" w:cstheme="minorHAnsi"/>
        </w:rPr>
        <w:t>students</w:t>
      </w:r>
      <w:r w:rsidR="0072400C" w:rsidRPr="00522344">
        <w:rPr>
          <w:rFonts w:asciiTheme="minorHAnsi" w:hAnsiTheme="minorHAnsi" w:cstheme="minorHAnsi"/>
        </w:rPr>
        <w:t xml:space="preserve"> achieve a grade of at least ‘B’ in the majority of modules (equivalent to at least 1</w:t>
      </w:r>
      <w:r w:rsidR="000C2DB1">
        <w:rPr>
          <w:rFonts w:asciiTheme="minorHAnsi" w:hAnsiTheme="minorHAnsi" w:cstheme="minorHAnsi"/>
        </w:rPr>
        <w:t>4</w:t>
      </w:r>
      <w:r w:rsidR="0072400C" w:rsidRPr="00522344">
        <w:rPr>
          <w:rFonts w:asciiTheme="minorHAnsi" w:hAnsiTheme="minorHAnsi" w:cstheme="minorHAnsi"/>
        </w:rPr>
        <w:t xml:space="preserve">0 credits), </w:t>
      </w:r>
      <w:r w:rsidR="00E27532" w:rsidRPr="00522344">
        <w:rPr>
          <w:rFonts w:asciiTheme="minorHAnsi" w:hAnsiTheme="minorHAnsi" w:cstheme="minorHAnsi"/>
        </w:rPr>
        <w:t>students</w:t>
      </w:r>
      <w:r w:rsidR="0072400C" w:rsidRPr="00522344">
        <w:rPr>
          <w:rFonts w:asciiTheme="minorHAnsi" w:hAnsiTheme="minorHAnsi" w:cstheme="minorHAnsi"/>
        </w:rPr>
        <w:t xml:space="preserve"> will be awarded a Master’s degree with Merit, irrespective of the grade achieve</w:t>
      </w:r>
      <w:r w:rsidR="00E27532" w:rsidRPr="00522344">
        <w:rPr>
          <w:rFonts w:asciiTheme="minorHAnsi" w:hAnsiTheme="minorHAnsi" w:cstheme="minorHAnsi"/>
        </w:rPr>
        <w:t>d</w:t>
      </w:r>
      <w:r w:rsidR="0072400C" w:rsidRPr="00522344">
        <w:rPr>
          <w:rFonts w:asciiTheme="minorHAnsi" w:hAnsiTheme="minorHAnsi" w:cstheme="minorHAnsi"/>
        </w:rPr>
        <w:t xml:space="preserve"> in </w:t>
      </w:r>
      <w:r w:rsidR="00E27532" w:rsidRPr="00522344">
        <w:rPr>
          <w:rFonts w:asciiTheme="minorHAnsi" w:hAnsiTheme="minorHAnsi" w:cstheme="minorHAnsi"/>
        </w:rPr>
        <w:t>the</w:t>
      </w:r>
      <w:r w:rsidR="0072400C" w:rsidRPr="00522344">
        <w:rPr>
          <w:rFonts w:asciiTheme="minorHAnsi" w:hAnsiTheme="minorHAnsi" w:cstheme="minorHAnsi"/>
        </w:rPr>
        <w:t xml:space="preserve"> dissertation.</w:t>
      </w:r>
      <w:r w:rsidR="0017732C">
        <w:rPr>
          <w:rFonts w:asciiTheme="minorHAnsi" w:hAnsiTheme="minorHAnsi" w:cstheme="minorHAnsi"/>
        </w:rPr>
        <w:t xml:space="preserve"> </w:t>
      </w:r>
    </w:p>
    <w:p w14:paraId="32624217" w14:textId="77777777" w:rsidR="0072400C" w:rsidRPr="00522344" w:rsidRDefault="0072400C" w:rsidP="00DF3FE1">
      <w:pPr>
        <w:spacing w:line="247" w:lineRule="auto"/>
        <w:rPr>
          <w:rFonts w:asciiTheme="minorHAnsi" w:hAnsiTheme="minorHAnsi" w:cstheme="minorHAnsi"/>
        </w:rPr>
      </w:pPr>
    </w:p>
    <w:p w14:paraId="7E8E485D" w14:textId="77777777" w:rsidR="00EB47DA" w:rsidRPr="00522344" w:rsidRDefault="00DF3FE1" w:rsidP="00DF3FE1">
      <w:pPr>
        <w:spacing w:line="247" w:lineRule="auto"/>
        <w:rPr>
          <w:rFonts w:asciiTheme="minorHAnsi" w:hAnsiTheme="minorHAnsi" w:cstheme="minorHAnsi"/>
          <w:b/>
        </w:rPr>
      </w:pPr>
      <w:r w:rsidRPr="00522344">
        <w:rPr>
          <w:rFonts w:asciiTheme="minorHAnsi" w:hAnsiTheme="minorHAnsi" w:cstheme="minorHAnsi"/>
          <w:b/>
        </w:rPr>
        <w:t xml:space="preserve">6.0 </w:t>
      </w:r>
      <w:r w:rsidR="00EB47DA" w:rsidRPr="00522344">
        <w:rPr>
          <w:rFonts w:asciiTheme="minorHAnsi" w:hAnsiTheme="minorHAnsi" w:cstheme="minorHAnsi"/>
          <w:b/>
        </w:rPr>
        <w:t xml:space="preserve">The Conferment of Awards  </w:t>
      </w:r>
    </w:p>
    <w:p w14:paraId="337B1A16" w14:textId="77777777" w:rsidR="00DF3FE1" w:rsidRPr="00522344" w:rsidRDefault="00DF3FE1" w:rsidP="00DF3FE1">
      <w:pPr>
        <w:spacing w:line="247" w:lineRule="auto"/>
        <w:rPr>
          <w:rFonts w:asciiTheme="minorHAnsi" w:hAnsiTheme="minorHAnsi" w:cstheme="minorHAnsi"/>
        </w:rPr>
      </w:pPr>
    </w:p>
    <w:p w14:paraId="14A4930A" w14:textId="6F10D32D" w:rsidR="00EB47DA" w:rsidRPr="00522344" w:rsidRDefault="00DF3FE1" w:rsidP="00DF3FE1">
      <w:pPr>
        <w:spacing w:line="247" w:lineRule="auto"/>
        <w:rPr>
          <w:rFonts w:asciiTheme="minorHAnsi" w:hAnsiTheme="minorHAnsi" w:cstheme="minorHAnsi"/>
        </w:rPr>
      </w:pPr>
      <w:r w:rsidRPr="00522344">
        <w:rPr>
          <w:rFonts w:asciiTheme="minorHAnsi" w:hAnsiTheme="minorHAnsi" w:cstheme="minorHAnsi"/>
        </w:rPr>
        <w:t xml:space="preserve">6.1 </w:t>
      </w:r>
      <w:r w:rsidR="00EB47DA" w:rsidRPr="00522344">
        <w:rPr>
          <w:rFonts w:asciiTheme="minorHAnsi" w:hAnsiTheme="minorHAnsi" w:cstheme="minorHAnsi"/>
        </w:rPr>
        <w:t xml:space="preserve">It is expected that students on the final year of an undergraduate Honours programme will attend the next scheduled Graduation Ceremony provided they have attained or intend to attain the minimum threshold of </w:t>
      </w:r>
      <w:r w:rsidR="00C174C7" w:rsidRPr="00522344">
        <w:rPr>
          <w:rFonts w:asciiTheme="minorHAnsi" w:hAnsiTheme="minorHAnsi" w:cstheme="minorHAnsi"/>
        </w:rPr>
        <w:t>240</w:t>
      </w:r>
      <w:r w:rsidR="00EB47DA" w:rsidRPr="00522344">
        <w:rPr>
          <w:rFonts w:asciiTheme="minorHAnsi" w:hAnsiTheme="minorHAnsi" w:cstheme="minorHAnsi"/>
        </w:rPr>
        <w:t xml:space="preserve"> </w:t>
      </w:r>
      <w:r w:rsidR="002D1034" w:rsidRPr="00522344">
        <w:rPr>
          <w:rFonts w:asciiTheme="minorHAnsi" w:hAnsiTheme="minorHAnsi" w:cstheme="minorHAnsi"/>
        </w:rPr>
        <w:t xml:space="preserve">credits </w:t>
      </w:r>
      <w:r w:rsidR="00EB47DA" w:rsidRPr="00522344">
        <w:rPr>
          <w:rFonts w:asciiTheme="minorHAnsi" w:hAnsiTheme="minorHAnsi" w:cstheme="minorHAnsi"/>
        </w:rPr>
        <w:t xml:space="preserve">successfully attained 120 credits at both L4 and Level </w:t>
      </w:r>
      <w:r w:rsidR="00E74398" w:rsidRPr="00522344">
        <w:rPr>
          <w:rFonts w:asciiTheme="minorHAnsi" w:hAnsiTheme="minorHAnsi" w:cstheme="minorHAnsi"/>
        </w:rPr>
        <w:t>5</w:t>
      </w:r>
      <w:r w:rsidR="000963D9" w:rsidRPr="00522344">
        <w:rPr>
          <w:rFonts w:asciiTheme="minorHAnsi" w:hAnsiTheme="minorHAnsi" w:cstheme="minorHAnsi"/>
        </w:rPr>
        <w:t>)</w:t>
      </w:r>
      <w:r w:rsidR="00EB47DA" w:rsidRPr="00522344">
        <w:rPr>
          <w:rFonts w:asciiTheme="minorHAnsi" w:hAnsiTheme="minorHAnsi" w:cstheme="minorHAnsi"/>
        </w:rPr>
        <w:t>, pending the outcome of any deferred or referred assessments.  This is not applicable if the award of Ordinary Degree is not available for the programme</w:t>
      </w:r>
      <w:r w:rsidR="00FC5DC1">
        <w:rPr>
          <w:rFonts w:asciiTheme="minorHAnsi" w:hAnsiTheme="minorHAnsi" w:cstheme="minorHAnsi"/>
        </w:rPr>
        <w:t>,</w:t>
      </w:r>
      <w:r w:rsidR="00EB47DA" w:rsidRPr="00522344">
        <w:rPr>
          <w:rFonts w:asciiTheme="minorHAnsi" w:hAnsiTheme="minorHAnsi" w:cstheme="minorHAnsi"/>
        </w:rPr>
        <w:t xml:space="preserve"> e.g. Social Work.  </w:t>
      </w:r>
    </w:p>
    <w:p w14:paraId="08A9A055" w14:textId="77777777" w:rsidR="00B514A2" w:rsidRPr="00522344" w:rsidRDefault="00B514A2" w:rsidP="00DF3FE1">
      <w:pPr>
        <w:pStyle w:val="Default"/>
        <w:spacing w:line="247" w:lineRule="auto"/>
        <w:rPr>
          <w:rFonts w:asciiTheme="minorHAnsi" w:eastAsiaTheme="minorHAnsi" w:hAnsiTheme="minorHAnsi" w:cstheme="minorHAnsi"/>
          <w:color w:val="auto"/>
          <w:sz w:val="22"/>
          <w:szCs w:val="22"/>
          <w:lang w:eastAsia="en-GB"/>
        </w:rPr>
      </w:pPr>
    </w:p>
    <w:p w14:paraId="6E788B1B" w14:textId="6707DBF3" w:rsidR="000B2492" w:rsidRDefault="00042FED" w:rsidP="00DF3FE1">
      <w:pPr>
        <w:pStyle w:val="Default"/>
        <w:spacing w:line="247" w:lineRule="auto"/>
        <w:rPr>
          <w:rFonts w:asciiTheme="minorHAnsi" w:eastAsiaTheme="minorHAnsi" w:hAnsiTheme="minorHAnsi" w:cstheme="minorHAnsi"/>
          <w:color w:val="auto"/>
          <w:sz w:val="22"/>
          <w:szCs w:val="22"/>
          <w:lang w:eastAsia="en-GB"/>
        </w:rPr>
      </w:pPr>
      <w:r>
        <w:rPr>
          <w:rFonts w:asciiTheme="minorHAnsi" w:eastAsiaTheme="minorHAnsi" w:hAnsiTheme="minorHAnsi" w:cstheme="minorHAnsi"/>
          <w:color w:val="auto"/>
          <w:sz w:val="22"/>
          <w:szCs w:val="22"/>
          <w:lang w:eastAsia="en-GB"/>
        </w:rPr>
        <w:t>Director of Quality and Standards</w:t>
      </w:r>
      <w:r w:rsidR="000B2492" w:rsidRPr="00522344">
        <w:rPr>
          <w:rFonts w:asciiTheme="minorHAnsi" w:eastAsiaTheme="minorHAnsi" w:hAnsiTheme="minorHAnsi" w:cstheme="minorHAnsi"/>
          <w:color w:val="auto"/>
          <w:sz w:val="22"/>
          <w:szCs w:val="22"/>
          <w:lang w:eastAsia="en-GB"/>
        </w:rPr>
        <w:t xml:space="preserve"> / </w:t>
      </w:r>
      <w:r w:rsidR="000903B3">
        <w:rPr>
          <w:rFonts w:asciiTheme="minorHAnsi" w:eastAsiaTheme="minorHAnsi" w:hAnsiTheme="minorHAnsi" w:cstheme="minorHAnsi"/>
          <w:color w:val="auto"/>
          <w:sz w:val="22"/>
          <w:szCs w:val="22"/>
          <w:lang w:eastAsia="en-GB"/>
        </w:rPr>
        <w:t>2</w:t>
      </w:r>
      <w:r w:rsidR="00C61E56">
        <w:rPr>
          <w:rFonts w:asciiTheme="minorHAnsi" w:eastAsiaTheme="minorHAnsi" w:hAnsiTheme="minorHAnsi" w:cstheme="minorHAnsi"/>
          <w:color w:val="auto"/>
          <w:sz w:val="22"/>
          <w:szCs w:val="22"/>
          <w:lang w:eastAsia="en-GB"/>
        </w:rPr>
        <w:t>9</w:t>
      </w:r>
      <w:r w:rsidR="000903B3">
        <w:rPr>
          <w:rFonts w:asciiTheme="minorHAnsi" w:eastAsiaTheme="minorHAnsi" w:hAnsiTheme="minorHAnsi" w:cstheme="minorHAnsi"/>
          <w:color w:val="auto"/>
          <w:sz w:val="22"/>
          <w:szCs w:val="22"/>
          <w:lang w:eastAsia="en-GB"/>
        </w:rPr>
        <w:t xml:space="preserve"> 01 21</w:t>
      </w:r>
    </w:p>
    <w:p w14:paraId="6059014E" w14:textId="519405E5" w:rsidR="00D51EAC" w:rsidRDefault="00D51EAC" w:rsidP="00DF3FE1">
      <w:pPr>
        <w:pStyle w:val="Default"/>
        <w:spacing w:line="247" w:lineRule="auto"/>
        <w:rPr>
          <w:rFonts w:asciiTheme="minorHAnsi" w:eastAsiaTheme="minorHAnsi" w:hAnsiTheme="minorHAnsi" w:cstheme="minorHAnsi"/>
          <w:color w:val="auto"/>
          <w:sz w:val="22"/>
          <w:szCs w:val="22"/>
          <w:lang w:eastAsia="en-GB"/>
        </w:rPr>
      </w:pPr>
    </w:p>
    <w:p w14:paraId="26230A2D" w14:textId="77777777" w:rsidR="00CE4667" w:rsidRPr="006D7B59" w:rsidRDefault="00CE4667" w:rsidP="00CE4667">
      <w:pPr>
        <w:rPr>
          <w:rFonts w:eastAsia="Calibri"/>
          <w:color w:val="000000"/>
        </w:rPr>
      </w:pPr>
    </w:p>
    <w:tbl>
      <w:tblPr>
        <w:tblW w:w="10196" w:type="dxa"/>
        <w:tblCellMar>
          <w:left w:w="0" w:type="dxa"/>
          <w:right w:w="0" w:type="dxa"/>
        </w:tblCellMar>
        <w:tblLook w:val="04A0" w:firstRow="1" w:lastRow="0" w:firstColumn="1" w:lastColumn="0" w:noHBand="0" w:noVBand="1"/>
      </w:tblPr>
      <w:tblGrid>
        <w:gridCol w:w="1975"/>
        <w:gridCol w:w="2126"/>
        <w:gridCol w:w="6095"/>
      </w:tblGrid>
      <w:tr w:rsidR="00CE4667" w:rsidRPr="006D7B59" w14:paraId="13FA8E5D" w14:textId="77777777" w:rsidTr="00315F26">
        <w:trPr>
          <w:trHeight w:val="546"/>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4A2BF4" w14:textId="77777777" w:rsidR="00CE4667" w:rsidRPr="006D7B59" w:rsidRDefault="00CE4667" w:rsidP="00315F26">
            <w:pPr>
              <w:spacing w:line="252" w:lineRule="auto"/>
              <w:rPr>
                <w:rFonts w:eastAsia="Calibri"/>
                <w:b/>
                <w:bCs/>
              </w:rPr>
            </w:pPr>
            <w:r w:rsidRPr="006D7B59">
              <w:rPr>
                <w:rFonts w:eastAsia="Calibri"/>
                <w:b/>
                <w:bCs/>
              </w:rPr>
              <w:t>Student course type</w:t>
            </w:r>
          </w:p>
          <w:p w14:paraId="1D84F92F" w14:textId="77777777" w:rsidR="00CE4667" w:rsidRPr="006D7B59" w:rsidRDefault="00CE4667" w:rsidP="00315F26">
            <w:pPr>
              <w:spacing w:line="252" w:lineRule="auto"/>
              <w:rPr>
                <w:rFonts w:eastAsia="Calibri"/>
                <w:b/>
                <w:bCs/>
              </w:rPr>
            </w:pP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8517D" w14:textId="77777777" w:rsidR="00CE4667" w:rsidRPr="006D7B59" w:rsidRDefault="00CE4667" w:rsidP="00315F26">
            <w:pPr>
              <w:spacing w:line="252" w:lineRule="auto"/>
              <w:rPr>
                <w:rFonts w:eastAsia="Calibri"/>
                <w:b/>
                <w:bCs/>
              </w:rPr>
            </w:pPr>
            <w:r w:rsidRPr="006D7B59">
              <w:rPr>
                <w:rFonts w:eastAsia="Calibri"/>
                <w:b/>
                <w:bCs/>
              </w:rPr>
              <w:t>Level of study this academic year (20</w:t>
            </w:r>
            <w:r>
              <w:rPr>
                <w:rFonts w:eastAsia="Calibri"/>
                <w:b/>
                <w:bCs/>
              </w:rPr>
              <w:t>20-21</w:t>
            </w:r>
            <w:r w:rsidRPr="006D7B59">
              <w:rPr>
                <w:rFonts w:eastAsia="Calibri"/>
                <w:b/>
                <w:bCs/>
              </w:rPr>
              <w:t>)</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3AD63C" w14:textId="77777777" w:rsidR="00CE4667" w:rsidRPr="006D7B59" w:rsidRDefault="00CE4667" w:rsidP="00315F26">
            <w:pPr>
              <w:spacing w:line="252" w:lineRule="auto"/>
              <w:rPr>
                <w:rFonts w:eastAsia="Calibri"/>
                <w:b/>
                <w:bCs/>
              </w:rPr>
            </w:pPr>
            <w:bookmarkStart w:id="1" w:name="_Hlk38792716"/>
            <w:r w:rsidRPr="006D7B59">
              <w:rPr>
                <w:rFonts w:eastAsia="Calibri"/>
                <w:b/>
                <w:bCs/>
              </w:rPr>
              <w:t>Alternative calculations for this year and subsequent affected years</w:t>
            </w:r>
            <w:bookmarkEnd w:id="1"/>
          </w:p>
          <w:p w14:paraId="60395EE6" w14:textId="77777777" w:rsidR="00CE4667" w:rsidRPr="006D7B59" w:rsidRDefault="00CE4667" w:rsidP="00315F26">
            <w:pPr>
              <w:spacing w:line="252" w:lineRule="auto"/>
              <w:rPr>
                <w:rFonts w:eastAsia="Calibri"/>
                <w:b/>
                <w:bCs/>
              </w:rPr>
            </w:pPr>
          </w:p>
        </w:tc>
      </w:tr>
      <w:tr w:rsidR="00CE4667" w:rsidRPr="006D7B59" w14:paraId="08940C4A" w14:textId="77777777" w:rsidTr="00315F26">
        <w:trPr>
          <w:trHeight w:val="589"/>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3437B1" w14:textId="77777777" w:rsidR="00CE4667" w:rsidRPr="006D7B59" w:rsidRDefault="00CE4667" w:rsidP="00315F26">
            <w:pPr>
              <w:spacing w:line="252" w:lineRule="auto"/>
              <w:rPr>
                <w:rFonts w:eastAsia="Calibri"/>
              </w:rPr>
            </w:pPr>
            <w:r w:rsidRPr="006D7B59">
              <w:rPr>
                <w:rFonts w:eastAsia="Calibri"/>
              </w:rPr>
              <w:t>Standard undergraduate 3 year taught programmes</w:t>
            </w:r>
          </w:p>
          <w:p w14:paraId="044933BB" w14:textId="77777777" w:rsidR="00CE4667" w:rsidRPr="006D7B59" w:rsidRDefault="00CE4667" w:rsidP="00315F26">
            <w:pPr>
              <w:spacing w:line="252" w:lineRule="auto"/>
              <w:rPr>
                <w:rFonts w:eastAsia="Calibr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75249C7" w14:textId="77777777" w:rsidR="00CE4667" w:rsidRPr="006D7B59" w:rsidRDefault="00CE4667" w:rsidP="00315F26">
            <w:pPr>
              <w:spacing w:line="252" w:lineRule="auto"/>
              <w:jc w:val="center"/>
              <w:rPr>
                <w:rFonts w:eastAsia="Calibri"/>
              </w:rPr>
            </w:pPr>
            <w:r w:rsidRPr="006D7B59">
              <w:rPr>
                <w:rFonts w:eastAsia="Calibri"/>
              </w:rPr>
              <w:t>L6</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7AE51DA6" w14:textId="67C93808" w:rsidR="00CE4667" w:rsidRDefault="00CE4667" w:rsidP="00315F26">
            <w:pPr>
              <w:spacing w:line="252" w:lineRule="auto"/>
              <w:rPr>
                <w:rFonts w:eastAsia="Calibri"/>
              </w:rPr>
            </w:pPr>
            <w:r w:rsidRPr="006D7B59">
              <w:rPr>
                <w:rFonts w:eastAsia="Calibri"/>
              </w:rPr>
              <w:t>We will use the</w:t>
            </w:r>
            <w:r>
              <w:rPr>
                <w:rFonts w:eastAsia="Calibri"/>
              </w:rPr>
              <w:t xml:space="preserve"> best performing 105 credits from Level 5 and from Level 6 </w:t>
            </w:r>
            <w:r w:rsidRPr="006D7B59">
              <w:rPr>
                <w:rFonts w:eastAsia="Calibri"/>
              </w:rPr>
              <w:t xml:space="preserve">to determine </w:t>
            </w:r>
            <w:r w:rsidR="00C87385" w:rsidRPr="006D7B59">
              <w:rPr>
                <w:rFonts w:eastAsia="Calibri"/>
              </w:rPr>
              <w:t>an</w:t>
            </w:r>
            <w:r w:rsidR="00577F8C">
              <w:rPr>
                <w:rFonts w:eastAsia="Calibri"/>
              </w:rPr>
              <w:t xml:space="preserve"> alternate </w:t>
            </w:r>
            <w:r w:rsidR="00C87385">
              <w:rPr>
                <w:rFonts w:eastAsia="Calibri"/>
              </w:rPr>
              <w:t>calculation.</w:t>
            </w:r>
            <w:r w:rsidRPr="006D7B59">
              <w:rPr>
                <w:rFonts w:eastAsia="Calibri"/>
              </w:rPr>
              <w:t xml:space="preserve"> </w:t>
            </w:r>
          </w:p>
          <w:p w14:paraId="5BE8AF25" w14:textId="6D7C560A" w:rsidR="00CE4667" w:rsidRPr="008E0798" w:rsidRDefault="00CE4667" w:rsidP="00315F26">
            <w:pPr>
              <w:spacing w:line="252" w:lineRule="auto"/>
              <w:rPr>
                <w:rFonts w:eastAsia="Calibri"/>
                <w:i/>
              </w:rPr>
            </w:pPr>
          </w:p>
        </w:tc>
      </w:tr>
      <w:tr w:rsidR="00CE4667" w:rsidRPr="006D7B59" w14:paraId="66539A68" w14:textId="77777777" w:rsidTr="00315F26">
        <w:trPr>
          <w:trHeight w:val="589"/>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8314D" w14:textId="21512205" w:rsidR="00CE4667" w:rsidRPr="006D7B59" w:rsidRDefault="00CE4667" w:rsidP="00315F26">
            <w:pPr>
              <w:spacing w:line="252" w:lineRule="auto"/>
              <w:rPr>
                <w:rFonts w:eastAsia="Calibri"/>
              </w:rPr>
            </w:pPr>
            <w:r w:rsidRPr="006D7B59">
              <w:rPr>
                <w:rFonts w:eastAsia="Calibri"/>
              </w:rPr>
              <w:t>Standard Undergraduate 3</w:t>
            </w:r>
            <w:r w:rsidR="0015553F">
              <w:rPr>
                <w:rFonts w:eastAsia="Calibri"/>
              </w:rPr>
              <w:t xml:space="preserve"> </w:t>
            </w:r>
            <w:r w:rsidRPr="006D7B59">
              <w:rPr>
                <w:rFonts w:eastAsia="Calibri"/>
              </w:rPr>
              <w:t>year taught programmes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9781635" w14:textId="77777777" w:rsidR="00CE4667" w:rsidRPr="006D7B59" w:rsidRDefault="00CE4667" w:rsidP="00315F26">
            <w:pPr>
              <w:spacing w:line="252" w:lineRule="auto"/>
              <w:jc w:val="center"/>
              <w:rPr>
                <w:rFonts w:eastAsia="Calibri"/>
              </w:rPr>
            </w:pPr>
            <w:r w:rsidRPr="006D7B59">
              <w:rPr>
                <w:rFonts w:eastAsia="Calibri"/>
              </w:rPr>
              <w:t>L5</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0EF8FB26" w14:textId="6E42CE51" w:rsidR="00CE4667" w:rsidRPr="006D7B59" w:rsidRDefault="00CE4667" w:rsidP="00315F26">
            <w:pPr>
              <w:spacing w:line="252" w:lineRule="auto"/>
              <w:rPr>
                <w:rFonts w:eastAsia="Calibri"/>
              </w:rPr>
            </w:pPr>
            <w:r w:rsidRPr="006D7B59">
              <w:rPr>
                <w:rFonts w:eastAsia="Calibri"/>
              </w:rPr>
              <w:t>We will use the</w:t>
            </w:r>
            <w:r>
              <w:rPr>
                <w:rFonts w:eastAsia="Calibri"/>
              </w:rPr>
              <w:t xml:space="preserve"> best performing 105 credits from Level 5 </w:t>
            </w:r>
            <w:r w:rsidRPr="006D7B59">
              <w:rPr>
                <w:rFonts w:eastAsia="Calibri"/>
              </w:rPr>
              <w:t xml:space="preserve">to determine </w:t>
            </w:r>
            <w:r w:rsidR="00C87385" w:rsidRPr="006D7B59">
              <w:rPr>
                <w:rFonts w:eastAsia="Calibri"/>
              </w:rPr>
              <w:t>an</w:t>
            </w:r>
            <w:r w:rsidR="00577F8C">
              <w:rPr>
                <w:rFonts w:eastAsia="Calibri"/>
              </w:rPr>
              <w:t xml:space="preserve"> alternate </w:t>
            </w:r>
            <w:r w:rsidR="00C87385">
              <w:rPr>
                <w:rFonts w:eastAsia="Calibri"/>
              </w:rPr>
              <w:t>calculation in</w:t>
            </w:r>
            <w:r>
              <w:rPr>
                <w:rFonts w:eastAsia="Calibri"/>
              </w:rPr>
              <w:t xml:space="preserve"> 2021-22.</w:t>
            </w:r>
          </w:p>
          <w:p w14:paraId="00C79914" w14:textId="77777777" w:rsidR="00CE4667" w:rsidRPr="006D7B59" w:rsidRDefault="00CE4667" w:rsidP="00315F26">
            <w:pPr>
              <w:spacing w:line="252" w:lineRule="auto"/>
              <w:rPr>
                <w:rFonts w:eastAsia="Calibri"/>
              </w:rPr>
            </w:pPr>
          </w:p>
          <w:p w14:paraId="0448578E" w14:textId="77777777" w:rsidR="00CE4667" w:rsidRPr="006D7B59" w:rsidRDefault="00CE4667" w:rsidP="00315F26">
            <w:pPr>
              <w:spacing w:line="252" w:lineRule="auto"/>
              <w:rPr>
                <w:rFonts w:eastAsia="Calibri"/>
              </w:rPr>
            </w:pPr>
          </w:p>
        </w:tc>
      </w:tr>
      <w:tr w:rsidR="00CE4667" w:rsidRPr="006D7B59" w14:paraId="33CA3607" w14:textId="77777777" w:rsidTr="00315F26">
        <w:trPr>
          <w:trHeight w:val="589"/>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7797B" w14:textId="77777777" w:rsidR="00CE4667" w:rsidRPr="006D7B59" w:rsidRDefault="00CE4667" w:rsidP="00315F26">
            <w:pPr>
              <w:spacing w:line="252" w:lineRule="auto"/>
              <w:rPr>
                <w:rFonts w:eastAsia="Calibri"/>
              </w:rPr>
            </w:pPr>
            <w:r w:rsidRPr="006D7B59">
              <w:rPr>
                <w:rFonts w:eastAsia="Calibri"/>
              </w:rPr>
              <w:t>Undergraduate QTS programmes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6DC3B47" w14:textId="77777777" w:rsidR="00CE4667" w:rsidRPr="006D7B59" w:rsidRDefault="00CE4667" w:rsidP="00315F26">
            <w:pPr>
              <w:spacing w:line="252" w:lineRule="auto"/>
              <w:jc w:val="center"/>
              <w:rPr>
                <w:rFonts w:eastAsia="Calibri"/>
              </w:rPr>
            </w:pPr>
            <w:r w:rsidRPr="006D7B59">
              <w:rPr>
                <w:rFonts w:eastAsia="Calibri"/>
              </w:rPr>
              <w:t>L6/L5</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9DAD33B" w14:textId="77777777" w:rsidR="00CE4667" w:rsidRPr="006D7B59" w:rsidRDefault="00CE4667" w:rsidP="00315F26">
            <w:pPr>
              <w:spacing w:line="252" w:lineRule="auto"/>
              <w:rPr>
                <w:rFonts w:eastAsia="Calibri"/>
              </w:rPr>
            </w:pPr>
            <w:r w:rsidRPr="006D7B59">
              <w:rPr>
                <w:rFonts w:eastAsia="Calibri"/>
              </w:rPr>
              <w:t>Same alternative calculations as Standard Undergraduate</w:t>
            </w:r>
            <w:r>
              <w:rPr>
                <w:rFonts w:eastAsia="Calibri"/>
              </w:rPr>
              <w:t xml:space="preserve"> but based upon the best performing 90 credits to take account of the pass/fail placement modules</w:t>
            </w:r>
            <w:r w:rsidRPr="006D7B59">
              <w:rPr>
                <w:rFonts w:eastAsia="Calibri"/>
              </w:rPr>
              <w:t>.</w:t>
            </w:r>
          </w:p>
          <w:p w14:paraId="0AE6605E" w14:textId="77777777" w:rsidR="00CE4667" w:rsidRPr="006D7B59" w:rsidRDefault="00CE4667" w:rsidP="00315F26">
            <w:pPr>
              <w:spacing w:line="252" w:lineRule="auto"/>
              <w:rPr>
                <w:rFonts w:eastAsia="Calibri"/>
              </w:rPr>
            </w:pPr>
          </w:p>
          <w:p w14:paraId="430BB922" w14:textId="77777777" w:rsidR="00CE4667" w:rsidRPr="006D7B59" w:rsidRDefault="00CE4667" w:rsidP="00315F26">
            <w:pPr>
              <w:spacing w:line="252" w:lineRule="auto"/>
              <w:rPr>
                <w:rFonts w:eastAsia="Calibri"/>
              </w:rPr>
            </w:pPr>
          </w:p>
        </w:tc>
      </w:tr>
      <w:tr w:rsidR="00CE4667" w:rsidRPr="006D7B59" w14:paraId="45F662E2" w14:textId="77777777" w:rsidTr="00315F26">
        <w:trPr>
          <w:trHeight w:val="473"/>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77ADD" w14:textId="77777777" w:rsidR="00CE4667" w:rsidRPr="006D7B59" w:rsidRDefault="00CE4667" w:rsidP="00315F26">
            <w:pPr>
              <w:spacing w:line="252" w:lineRule="auto"/>
              <w:rPr>
                <w:rFonts w:eastAsia="Calibri"/>
              </w:rPr>
            </w:pPr>
            <w:r w:rsidRPr="006D7B59">
              <w:rPr>
                <w:rFonts w:eastAsia="Calibri"/>
              </w:rPr>
              <w:t>Undergraduate Social Work</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B8165B3" w14:textId="77777777" w:rsidR="00CE4667" w:rsidRPr="006D7B59" w:rsidRDefault="00CE4667" w:rsidP="00315F26">
            <w:pPr>
              <w:spacing w:line="252" w:lineRule="auto"/>
              <w:jc w:val="center"/>
              <w:rPr>
                <w:rFonts w:eastAsia="Calibri"/>
              </w:rPr>
            </w:pPr>
            <w:r w:rsidRPr="006D7B59">
              <w:rPr>
                <w:rFonts w:eastAsia="Calibri"/>
              </w:rPr>
              <w:t>L6/L5</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E274FC7" w14:textId="77777777" w:rsidR="00CE4667" w:rsidRPr="006D7B59" w:rsidRDefault="00CE4667" w:rsidP="00315F26">
            <w:pPr>
              <w:spacing w:line="252" w:lineRule="auto"/>
              <w:rPr>
                <w:rFonts w:eastAsia="Calibri"/>
              </w:rPr>
            </w:pPr>
            <w:r w:rsidRPr="006D7B59">
              <w:rPr>
                <w:rFonts w:eastAsia="Calibri"/>
              </w:rPr>
              <w:t>Same alternative calculations as Standard Undergraduate</w:t>
            </w:r>
            <w:r>
              <w:rPr>
                <w:rFonts w:eastAsia="Calibri"/>
              </w:rPr>
              <w:t xml:space="preserve"> but based upon the best performing 90 credits to take account of the pass/fail placement modules</w:t>
            </w:r>
            <w:r w:rsidRPr="006D7B59">
              <w:rPr>
                <w:rFonts w:eastAsia="Calibri"/>
              </w:rPr>
              <w:t>.</w:t>
            </w:r>
          </w:p>
          <w:p w14:paraId="752C77A1" w14:textId="77777777" w:rsidR="00CE4667" w:rsidRPr="006D7B59" w:rsidRDefault="00CE4667" w:rsidP="00315F26">
            <w:pPr>
              <w:spacing w:line="252" w:lineRule="auto"/>
              <w:rPr>
                <w:rFonts w:eastAsia="Calibri"/>
              </w:rPr>
            </w:pPr>
          </w:p>
        </w:tc>
      </w:tr>
      <w:tr w:rsidR="00CE4667" w:rsidRPr="006D7B59" w14:paraId="7E0CC240" w14:textId="77777777" w:rsidTr="00315F26">
        <w:trPr>
          <w:trHeight w:val="1227"/>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3C5AA3" w14:textId="77777777" w:rsidR="00CE4667" w:rsidRPr="006D7B59" w:rsidRDefault="00CE4667" w:rsidP="00315F26">
            <w:pPr>
              <w:spacing w:line="252" w:lineRule="auto"/>
              <w:rPr>
                <w:rFonts w:eastAsia="Calibri"/>
              </w:rPr>
            </w:pPr>
            <w:r w:rsidRPr="006D7B59">
              <w:rPr>
                <w:rFonts w:eastAsia="Calibri"/>
              </w:rPr>
              <w:t>BMus (4-year degree programmes)</w:t>
            </w:r>
          </w:p>
          <w:p w14:paraId="5E6DCD38" w14:textId="77777777" w:rsidR="00CE4667" w:rsidRPr="006D7B59" w:rsidRDefault="00CE4667" w:rsidP="00315F26">
            <w:pPr>
              <w:spacing w:line="252" w:lineRule="auto"/>
              <w:rPr>
                <w:rFonts w:eastAsia="Calibr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566CB6A" w14:textId="77777777" w:rsidR="00CE4667" w:rsidRPr="006D7B59" w:rsidRDefault="00CE4667" w:rsidP="00315F26">
            <w:pPr>
              <w:spacing w:line="252" w:lineRule="auto"/>
              <w:jc w:val="center"/>
              <w:rPr>
                <w:rFonts w:eastAsia="Calibri"/>
              </w:rPr>
            </w:pPr>
            <w:r w:rsidRPr="006D7B59">
              <w:rPr>
                <w:rFonts w:eastAsia="Calibri"/>
              </w:rPr>
              <w:t>L6 (final year)</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439674D4" w14:textId="0A768C9D" w:rsidR="00CE4667" w:rsidRPr="006D7B59" w:rsidRDefault="00CE4667" w:rsidP="00315F26">
            <w:pPr>
              <w:spacing w:line="252" w:lineRule="auto"/>
              <w:rPr>
                <w:rFonts w:eastAsia="Calibri"/>
              </w:rPr>
            </w:pPr>
            <w:r w:rsidRPr="006D7B59">
              <w:rPr>
                <w:rFonts w:eastAsia="Calibri"/>
              </w:rPr>
              <w:t xml:space="preserve">We will use </w:t>
            </w:r>
            <w:r>
              <w:rPr>
                <w:rFonts w:eastAsia="Calibri"/>
              </w:rPr>
              <w:t>the best performing 105 credits from each of the two years of study at L6</w:t>
            </w:r>
            <w:r w:rsidRPr="006D7B59">
              <w:rPr>
                <w:rFonts w:eastAsia="Calibri"/>
              </w:rPr>
              <w:t xml:space="preserve"> to determine </w:t>
            </w:r>
            <w:r w:rsidR="00C87385" w:rsidRPr="006D7B59">
              <w:rPr>
                <w:rFonts w:eastAsia="Calibri"/>
              </w:rPr>
              <w:t>an</w:t>
            </w:r>
            <w:r w:rsidR="00577F8C">
              <w:rPr>
                <w:rFonts w:eastAsia="Calibri"/>
              </w:rPr>
              <w:t xml:space="preserve"> alternate </w:t>
            </w:r>
            <w:r w:rsidR="00C87385">
              <w:rPr>
                <w:rFonts w:eastAsia="Calibri"/>
              </w:rPr>
              <w:t>calculation.</w:t>
            </w:r>
          </w:p>
        </w:tc>
      </w:tr>
      <w:tr w:rsidR="00CE4667" w:rsidRPr="006D7B59" w14:paraId="2A5380EB" w14:textId="77777777" w:rsidTr="00315F26">
        <w:trPr>
          <w:trHeight w:val="80"/>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851E44" w14:textId="77777777" w:rsidR="00CE4667" w:rsidRPr="006D7B59" w:rsidRDefault="00CE4667" w:rsidP="00315F26">
            <w:pPr>
              <w:spacing w:line="252" w:lineRule="auto"/>
              <w:rPr>
                <w:rFonts w:eastAsia="Calibri"/>
              </w:rPr>
            </w:pPr>
            <w:r w:rsidRPr="006D7B59">
              <w:rPr>
                <w:rFonts w:eastAsia="Calibri"/>
              </w:rPr>
              <w:t>BMus (4-year degree programmes)</w:t>
            </w:r>
          </w:p>
          <w:p w14:paraId="6FE6EAD8" w14:textId="77777777" w:rsidR="00CE4667" w:rsidRPr="006D7B59" w:rsidRDefault="00CE4667" w:rsidP="00315F26">
            <w:pPr>
              <w:spacing w:line="252" w:lineRule="auto"/>
              <w:rPr>
                <w:rFonts w:eastAsia="Calibr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8CC6000" w14:textId="77777777" w:rsidR="00CE4667" w:rsidRPr="006D7B59" w:rsidRDefault="00CE4667" w:rsidP="00315F26">
            <w:pPr>
              <w:spacing w:line="252" w:lineRule="auto"/>
              <w:jc w:val="center"/>
              <w:rPr>
                <w:rFonts w:eastAsia="Calibri"/>
              </w:rPr>
            </w:pPr>
            <w:r w:rsidRPr="006D7B59">
              <w:rPr>
                <w:rFonts w:eastAsia="Calibri"/>
              </w:rPr>
              <w:t>L6 (third year)</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38B9979" w14:textId="05A338EF" w:rsidR="00CE4667" w:rsidRDefault="00CE4667" w:rsidP="00315F26">
            <w:pPr>
              <w:spacing w:line="252" w:lineRule="auto"/>
              <w:rPr>
                <w:rFonts w:eastAsia="Calibri"/>
              </w:rPr>
            </w:pPr>
            <w:r w:rsidRPr="006D7B59">
              <w:rPr>
                <w:rFonts w:eastAsia="Calibri"/>
              </w:rPr>
              <w:t>We will use the</w:t>
            </w:r>
            <w:r>
              <w:rPr>
                <w:rFonts w:eastAsia="Calibri"/>
              </w:rPr>
              <w:t xml:space="preserve"> best performing 105 credits from Level </w:t>
            </w:r>
            <w:r w:rsidR="003E70BB">
              <w:rPr>
                <w:rFonts w:eastAsia="Calibri"/>
              </w:rPr>
              <w:t>6/Year 3</w:t>
            </w:r>
            <w:r w:rsidR="00C87385">
              <w:rPr>
                <w:rFonts w:eastAsia="Calibri"/>
              </w:rPr>
              <w:t>,</w:t>
            </w:r>
            <w:r>
              <w:rPr>
                <w:rFonts w:eastAsia="Calibri"/>
              </w:rPr>
              <w:t xml:space="preserve"> with a full profile of 120 credits from 2021-22.</w:t>
            </w:r>
          </w:p>
          <w:p w14:paraId="3D8B76A6" w14:textId="77777777" w:rsidR="00CE4667" w:rsidRPr="006D7B59" w:rsidRDefault="00CE4667" w:rsidP="00315F26">
            <w:pPr>
              <w:spacing w:line="252" w:lineRule="auto"/>
              <w:rPr>
                <w:rFonts w:eastAsia="Calibri"/>
              </w:rPr>
            </w:pPr>
          </w:p>
        </w:tc>
      </w:tr>
      <w:tr w:rsidR="00CE4667" w:rsidRPr="006D7B59" w14:paraId="124017C3" w14:textId="77777777" w:rsidTr="00315F26">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57D34" w14:textId="77777777" w:rsidR="00CE4667" w:rsidRPr="006D7B59" w:rsidRDefault="00CE4667" w:rsidP="00315F26">
            <w:pPr>
              <w:spacing w:line="252" w:lineRule="auto"/>
              <w:rPr>
                <w:rFonts w:eastAsia="Calibri"/>
              </w:rPr>
            </w:pPr>
            <w:r w:rsidRPr="006D7B59">
              <w:rPr>
                <w:rFonts w:eastAsia="Calibri"/>
              </w:rPr>
              <w:t>Integrated Masters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C2118D1" w14:textId="77777777" w:rsidR="00CE4667" w:rsidRPr="006D7B59" w:rsidRDefault="00CE4667" w:rsidP="00315F26">
            <w:pPr>
              <w:spacing w:line="252" w:lineRule="auto"/>
              <w:jc w:val="center"/>
              <w:rPr>
                <w:rFonts w:eastAsia="Calibri"/>
              </w:rPr>
            </w:pPr>
            <w:r w:rsidRPr="006D7B59">
              <w:rPr>
                <w:rFonts w:eastAsia="Calibri"/>
              </w:rPr>
              <w:t>L7</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3371843" w14:textId="666E20AB" w:rsidR="002769F6" w:rsidRDefault="002769F6" w:rsidP="002769F6">
            <w:pPr>
              <w:spacing w:line="252" w:lineRule="auto"/>
            </w:pPr>
            <w:r>
              <w:t xml:space="preserve">We will use the best performing 105 credits from Level 7 marks plus </w:t>
            </w:r>
            <w:r w:rsidRPr="002769F6">
              <w:rPr>
                <w:bCs/>
              </w:rPr>
              <w:t>w</w:t>
            </w:r>
            <w:r w:rsidRPr="002769F6">
              <w:t xml:space="preserve">e will use the best performing 105 credits from Level 6 and from Level 5 we will use a full profile of 120 credits to determine </w:t>
            </w:r>
            <w:r w:rsidR="00C87385" w:rsidRPr="002769F6">
              <w:t>an</w:t>
            </w:r>
            <w:r w:rsidR="00577F8C">
              <w:t xml:space="preserve"> alternate </w:t>
            </w:r>
            <w:r w:rsidR="00C87385">
              <w:t>calculation.</w:t>
            </w:r>
          </w:p>
          <w:p w14:paraId="59259BAA" w14:textId="77777777" w:rsidR="00CE4667" w:rsidRPr="006D7B59" w:rsidRDefault="00CE4667" w:rsidP="00315F26">
            <w:pPr>
              <w:spacing w:line="252" w:lineRule="auto"/>
              <w:rPr>
                <w:rFonts w:eastAsia="Calibri"/>
              </w:rPr>
            </w:pPr>
          </w:p>
          <w:p w14:paraId="12D1B602" w14:textId="77777777" w:rsidR="00CE4667" w:rsidRPr="006D7B59" w:rsidRDefault="00CE4667" w:rsidP="00315F26">
            <w:pPr>
              <w:spacing w:line="252" w:lineRule="auto"/>
              <w:rPr>
                <w:rFonts w:eastAsia="Calibri"/>
              </w:rPr>
            </w:pPr>
          </w:p>
        </w:tc>
      </w:tr>
      <w:tr w:rsidR="00CE4667" w:rsidRPr="006D7B59" w14:paraId="51ACC026" w14:textId="77777777" w:rsidTr="00315F26">
        <w:trPr>
          <w:trHeight w:val="1102"/>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C4DAF" w14:textId="77777777" w:rsidR="00CE4667" w:rsidRPr="006D7B59" w:rsidRDefault="00CE4667" w:rsidP="00315F26">
            <w:pPr>
              <w:spacing w:line="252" w:lineRule="auto"/>
              <w:rPr>
                <w:rFonts w:eastAsia="Calibri"/>
              </w:rPr>
            </w:pPr>
            <w:r w:rsidRPr="006D7B59">
              <w:rPr>
                <w:rFonts w:eastAsia="Calibri"/>
              </w:rPr>
              <w:t>Integrated Masters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19D151C" w14:textId="77777777" w:rsidR="00CE4667" w:rsidRPr="006D7B59" w:rsidRDefault="00CE4667" w:rsidP="00315F26">
            <w:pPr>
              <w:spacing w:line="252" w:lineRule="auto"/>
              <w:jc w:val="center"/>
              <w:rPr>
                <w:rFonts w:eastAsia="Calibri"/>
              </w:rPr>
            </w:pPr>
            <w:r w:rsidRPr="006D7B59">
              <w:rPr>
                <w:rFonts w:eastAsia="Calibri"/>
              </w:rPr>
              <w:t>L6</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023F812F" w14:textId="77777777" w:rsidR="00CE4667" w:rsidRPr="006D7B59" w:rsidRDefault="00CE4667" w:rsidP="00315F26">
            <w:pPr>
              <w:spacing w:line="252" w:lineRule="auto"/>
              <w:rPr>
                <w:rFonts w:eastAsia="Calibri"/>
              </w:rPr>
            </w:pPr>
            <w:r w:rsidRPr="006D7B59">
              <w:rPr>
                <w:rFonts w:eastAsia="Calibri"/>
                <w:color w:val="000000"/>
              </w:rPr>
              <w:t xml:space="preserve">As per programme regulations students would still need to successfully pass research methods modules to progress to Level 7. Students would also need to </w:t>
            </w:r>
            <w:r w:rsidRPr="006D7B59">
              <w:rPr>
                <w:rFonts w:eastAsia="Calibri"/>
              </w:rPr>
              <w:t xml:space="preserve">average 50% across all preceding modules to successfully progress to Level 7. </w:t>
            </w:r>
          </w:p>
          <w:p w14:paraId="594B896B" w14:textId="77777777" w:rsidR="00CE4667" w:rsidRPr="006D7B59" w:rsidRDefault="00CE4667" w:rsidP="00315F26">
            <w:pPr>
              <w:spacing w:line="252" w:lineRule="auto"/>
              <w:rPr>
                <w:rFonts w:eastAsia="Calibri"/>
              </w:rPr>
            </w:pPr>
          </w:p>
          <w:p w14:paraId="41E3ACB1" w14:textId="68C9442B" w:rsidR="00CE4667" w:rsidRDefault="00CE4667" w:rsidP="00315F26">
            <w:pPr>
              <w:spacing w:line="252" w:lineRule="auto"/>
              <w:rPr>
                <w:rFonts w:eastAsia="Calibri"/>
              </w:rPr>
            </w:pPr>
            <w:r w:rsidRPr="006D7B59">
              <w:rPr>
                <w:rFonts w:eastAsia="Calibri"/>
              </w:rPr>
              <w:t>We will use the</w:t>
            </w:r>
            <w:r>
              <w:rPr>
                <w:rFonts w:eastAsia="Calibri"/>
              </w:rPr>
              <w:t xml:space="preserve"> best performing 105 credits from Level 5 and from Level 6 </w:t>
            </w:r>
            <w:r w:rsidRPr="006D7B59">
              <w:rPr>
                <w:rFonts w:eastAsia="Calibri"/>
              </w:rPr>
              <w:t xml:space="preserve">to determine </w:t>
            </w:r>
            <w:r w:rsidR="00C87385" w:rsidRPr="006D7B59">
              <w:rPr>
                <w:rFonts w:eastAsia="Calibri"/>
              </w:rPr>
              <w:t>an</w:t>
            </w:r>
            <w:r w:rsidR="00577F8C">
              <w:rPr>
                <w:rFonts w:eastAsia="Calibri"/>
              </w:rPr>
              <w:t xml:space="preserve"> alternate </w:t>
            </w:r>
            <w:r w:rsidR="00C87385">
              <w:rPr>
                <w:rFonts w:eastAsia="Calibri"/>
              </w:rPr>
              <w:t>calculation,</w:t>
            </w:r>
            <w:r>
              <w:rPr>
                <w:rFonts w:eastAsia="Calibri"/>
              </w:rPr>
              <w:t xml:space="preserve"> with a full profile of 120 credits at Level 7 from 2021-22.</w:t>
            </w:r>
          </w:p>
          <w:p w14:paraId="5664D339" w14:textId="77777777" w:rsidR="00CE4667" w:rsidRPr="006D7B59" w:rsidRDefault="00CE4667" w:rsidP="00315F26">
            <w:pPr>
              <w:spacing w:line="252" w:lineRule="auto"/>
              <w:rPr>
                <w:rFonts w:eastAsia="Calibri"/>
              </w:rPr>
            </w:pPr>
          </w:p>
          <w:p w14:paraId="75081223" w14:textId="77777777" w:rsidR="00CE4667" w:rsidRPr="006D7B59" w:rsidRDefault="00CE4667" w:rsidP="00315F26">
            <w:pPr>
              <w:spacing w:line="252" w:lineRule="auto"/>
              <w:rPr>
                <w:rFonts w:eastAsia="Calibri"/>
              </w:rPr>
            </w:pPr>
          </w:p>
        </w:tc>
      </w:tr>
      <w:tr w:rsidR="00CE4667" w:rsidRPr="006D7B59" w14:paraId="2CE134AD" w14:textId="77777777" w:rsidTr="00315F26">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46052" w14:textId="77777777" w:rsidR="00CE4667" w:rsidRPr="006D7B59" w:rsidRDefault="00CE4667" w:rsidP="00315F26">
            <w:pPr>
              <w:spacing w:line="252" w:lineRule="auto"/>
              <w:rPr>
                <w:rFonts w:eastAsia="Calibri"/>
              </w:rPr>
            </w:pPr>
            <w:r w:rsidRPr="006D7B59">
              <w:rPr>
                <w:rFonts w:eastAsia="Calibri"/>
              </w:rPr>
              <w:t>Integrated Masters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F0026EC" w14:textId="77777777" w:rsidR="00CE4667" w:rsidRPr="006D7B59" w:rsidRDefault="00CE4667" w:rsidP="00315F26">
            <w:pPr>
              <w:spacing w:line="252" w:lineRule="auto"/>
              <w:jc w:val="center"/>
              <w:rPr>
                <w:rFonts w:eastAsia="Calibri"/>
              </w:rPr>
            </w:pPr>
            <w:r w:rsidRPr="006D7B59">
              <w:rPr>
                <w:rFonts w:eastAsia="Calibri"/>
              </w:rPr>
              <w:t>L5</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3E1EC65" w14:textId="77777777" w:rsidR="00CE4667" w:rsidRPr="006D7B59" w:rsidRDefault="00CE4667" w:rsidP="00315F26">
            <w:pPr>
              <w:spacing w:line="252" w:lineRule="auto"/>
              <w:rPr>
                <w:rFonts w:eastAsia="Calibri"/>
              </w:rPr>
            </w:pPr>
            <w:r w:rsidRPr="006D7B59">
              <w:rPr>
                <w:rFonts w:eastAsia="Calibri"/>
                <w:color w:val="000000"/>
              </w:rPr>
              <w:t xml:space="preserve">As per programme regulations students would still need to successfully pass research methods modules to progress to Level 7. Students would also need to </w:t>
            </w:r>
            <w:r w:rsidRPr="006D7B59">
              <w:rPr>
                <w:rFonts w:eastAsia="Calibri"/>
              </w:rPr>
              <w:t xml:space="preserve">average 50% across all preceding modules to successfully progress to Level 7. </w:t>
            </w:r>
          </w:p>
          <w:p w14:paraId="6D36D586" w14:textId="77777777" w:rsidR="00CE4667" w:rsidRPr="006D7B59" w:rsidRDefault="00CE4667" w:rsidP="00315F26">
            <w:pPr>
              <w:spacing w:line="252" w:lineRule="auto"/>
              <w:rPr>
                <w:rFonts w:eastAsia="Calibri"/>
              </w:rPr>
            </w:pPr>
          </w:p>
          <w:p w14:paraId="6BAA7907" w14:textId="1F5BF6E7" w:rsidR="00CE4667" w:rsidRDefault="00CE4667" w:rsidP="00315F26">
            <w:pPr>
              <w:spacing w:line="252" w:lineRule="auto"/>
              <w:rPr>
                <w:rFonts w:eastAsia="Calibri"/>
              </w:rPr>
            </w:pPr>
            <w:r w:rsidRPr="006D7B59">
              <w:rPr>
                <w:rFonts w:eastAsia="Calibri"/>
              </w:rPr>
              <w:t>We will use the</w:t>
            </w:r>
            <w:r>
              <w:rPr>
                <w:rFonts w:eastAsia="Calibri"/>
              </w:rPr>
              <w:t xml:space="preserve"> best performing 105 credits from Level 5 </w:t>
            </w:r>
            <w:r w:rsidRPr="006D7B59">
              <w:rPr>
                <w:rFonts w:eastAsia="Calibri"/>
              </w:rPr>
              <w:t xml:space="preserve">to determine </w:t>
            </w:r>
            <w:r w:rsidR="00C87385" w:rsidRPr="006D7B59">
              <w:rPr>
                <w:rFonts w:eastAsia="Calibri"/>
              </w:rPr>
              <w:t>an</w:t>
            </w:r>
            <w:r w:rsidR="00577F8C">
              <w:rPr>
                <w:rFonts w:eastAsia="Calibri"/>
              </w:rPr>
              <w:t xml:space="preserve"> alternate </w:t>
            </w:r>
            <w:r w:rsidR="00C87385">
              <w:rPr>
                <w:rFonts w:eastAsia="Calibri"/>
              </w:rPr>
              <w:t>calculation,</w:t>
            </w:r>
            <w:r>
              <w:rPr>
                <w:rFonts w:eastAsia="Calibri"/>
              </w:rPr>
              <w:t xml:space="preserve"> with a full profile of 240 credits at Level 6 and Level 7 from 2021-22.</w:t>
            </w:r>
          </w:p>
          <w:p w14:paraId="05F1EB6C" w14:textId="77777777" w:rsidR="00CE4667" w:rsidRPr="006D7B59" w:rsidRDefault="00CE4667" w:rsidP="00315F26">
            <w:pPr>
              <w:spacing w:line="252" w:lineRule="auto"/>
              <w:rPr>
                <w:rFonts w:eastAsia="Calibri"/>
              </w:rPr>
            </w:pPr>
          </w:p>
        </w:tc>
      </w:tr>
      <w:tr w:rsidR="00CE4667" w:rsidRPr="006D7B59" w14:paraId="005A0448" w14:textId="77777777" w:rsidTr="00315F26">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E8B4A" w14:textId="77777777" w:rsidR="00CE4667" w:rsidRPr="006D7B59" w:rsidRDefault="00CE4667" w:rsidP="00315F26">
            <w:pPr>
              <w:spacing w:line="252" w:lineRule="auto"/>
              <w:rPr>
                <w:rFonts w:eastAsia="Calibri"/>
              </w:rPr>
            </w:pPr>
            <w:r w:rsidRPr="006D7B59">
              <w:rPr>
                <w:rFonts w:eastAsia="Calibri"/>
              </w:rPr>
              <w:t>UG Adventure Education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12289CD" w14:textId="77777777" w:rsidR="00CE4667" w:rsidRPr="006D7B59" w:rsidRDefault="00CE4667" w:rsidP="00315F26">
            <w:pPr>
              <w:spacing w:line="252" w:lineRule="auto"/>
              <w:jc w:val="center"/>
              <w:rPr>
                <w:rFonts w:eastAsia="Calibri"/>
              </w:rPr>
            </w:pPr>
            <w:r w:rsidRPr="006D7B59">
              <w:rPr>
                <w:rFonts w:eastAsia="Calibri"/>
              </w:rPr>
              <w:t>L5 without placement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50D30E0" w14:textId="77777777" w:rsidR="00CE4667" w:rsidRPr="002769F6" w:rsidRDefault="00CE4667" w:rsidP="00315F26">
            <w:pPr>
              <w:spacing w:line="252" w:lineRule="auto"/>
              <w:rPr>
                <w:rFonts w:eastAsia="Calibri"/>
              </w:rPr>
            </w:pPr>
            <w:r w:rsidRPr="002769F6">
              <w:rPr>
                <w:rFonts w:eastAsia="Calibri"/>
              </w:rPr>
              <w:t>Same principle as Standard Undergraduate but noting that the best performing 105 credits from Level 5 will be included in the calculation.</w:t>
            </w:r>
          </w:p>
          <w:p w14:paraId="0618CC15" w14:textId="77777777" w:rsidR="00CE4667" w:rsidRPr="002769F6" w:rsidRDefault="00CE4667" w:rsidP="00315F26">
            <w:pPr>
              <w:spacing w:line="252" w:lineRule="auto"/>
              <w:rPr>
                <w:rFonts w:eastAsia="Calibri"/>
              </w:rPr>
            </w:pPr>
          </w:p>
        </w:tc>
      </w:tr>
      <w:tr w:rsidR="00CE4667" w:rsidRPr="006D7B59" w14:paraId="121EB820" w14:textId="77777777" w:rsidTr="00315F26">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2F44B" w14:textId="77777777" w:rsidR="00CE4667" w:rsidRPr="006D7B59" w:rsidRDefault="00CE4667" w:rsidP="00315F26">
            <w:pPr>
              <w:spacing w:line="252" w:lineRule="auto"/>
              <w:rPr>
                <w:rFonts w:eastAsia="Calibri"/>
              </w:rPr>
            </w:pPr>
            <w:r w:rsidRPr="006D7B59">
              <w:rPr>
                <w:rFonts w:eastAsia="Calibri"/>
              </w:rPr>
              <w:t xml:space="preserve">UG Adventure Education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742B0F0" w14:textId="77777777" w:rsidR="00CE4667" w:rsidRPr="006D7B59" w:rsidRDefault="00CE4667" w:rsidP="00315F26">
            <w:pPr>
              <w:spacing w:line="252" w:lineRule="auto"/>
              <w:jc w:val="center"/>
              <w:rPr>
                <w:rFonts w:eastAsia="Calibri"/>
              </w:rPr>
            </w:pPr>
            <w:r w:rsidRPr="006D7B59">
              <w:rPr>
                <w:rFonts w:eastAsia="Calibri"/>
              </w:rPr>
              <w:t>L5 with placement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448A9C8E" w14:textId="77777777" w:rsidR="00CE4667" w:rsidRPr="002769F6" w:rsidRDefault="00CE4667" w:rsidP="00315F26">
            <w:pPr>
              <w:spacing w:line="252" w:lineRule="auto"/>
              <w:rPr>
                <w:rFonts w:eastAsia="Calibri"/>
              </w:rPr>
            </w:pPr>
            <w:r w:rsidRPr="002769F6">
              <w:rPr>
                <w:rFonts w:eastAsia="Calibri"/>
              </w:rPr>
              <w:t>Same principle as Standard Undergraduate but noting that the best performing 120 credits (of the available 150 credits) at Level 5 will be included in the calculation.</w:t>
            </w:r>
          </w:p>
          <w:p w14:paraId="14A4D226" w14:textId="77777777" w:rsidR="00CE4667" w:rsidRPr="002769F6" w:rsidRDefault="00CE4667" w:rsidP="00315F26">
            <w:pPr>
              <w:spacing w:line="252" w:lineRule="auto"/>
              <w:rPr>
                <w:rFonts w:eastAsia="Calibri"/>
              </w:rPr>
            </w:pPr>
          </w:p>
        </w:tc>
      </w:tr>
      <w:tr w:rsidR="00CE4667" w:rsidRPr="006D7B59" w14:paraId="0B353882" w14:textId="77777777" w:rsidTr="00315F26">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A5F91" w14:textId="77777777" w:rsidR="00CE4667" w:rsidRPr="006D7B59" w:rsidRDefault="00CE4667" w:rsidP="00315F26">
            <w:pPr>
              <w:spacing w:line="252" w:lineRule="auto"/>
              <w:rPr>
                <w:rFonts w:eastAsia="Calibri"/>
              </w:rPr>
            </w:pPr>
            <w:r w:rsidRPr="006D7B59">
              <w:rPr>
                <w:rFonts w:eastAsia="Calibri"/>
              </w:rPr>
              <w:t>UG Adventure Education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A812381" w14:textId="77777777" w:rsidR="00CE4667" w:rsidRPr="006D7B59" w:rsidRDefault="00CE4667" w:rsidP="00315F26">
            <w:pPr>
              <w:spacing w:line="252" w:lineRule="auto"/>
              <w:jc w:val="center"/>
              <w:rPr>
                <w:rFonts w:eastAsia="Calibri"/>
              </w:rPr>
            </w:pPr>
            <w:r w:rsidRPr="006D7B59">
              <w:rPr>
                <w:rFonts w:eastAsia="Calibri"/>
              </w:rPr>
              <w:t>L6</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073BDFF0" w14:textId="4A172074" w:rsidR="00CE4667" w:rsidRPr="002769F6" w:rsidRDefault="00CE4667" w:rsidP="00315F26">
            <w:pPr>
              <w:spacing w:line="252" w:lineRule="auto"/>
              <w:rPr>
                <w:rFonts w:eastAsia="Calibri"/>
              </w:rPr>
            </w:pPr>
            <w:r w:rsidRPr="002769F6">
              <w:rPr>
                <w:rFonts w:eastAsia="Calibri"/>
              </w:rPr>
              <w:t>Same principle as Standard Undergraduate but noting that the best performing 120 credits (of 150 credits) at Level 5 will be included in the calculation</w:t>
            </w:r>
            <w:r w:rsidR="003E70BB">
              <w:rPr>
                <w:rFonts w:eastAsia="Calibri"/>
              </w:rPr>
              <w:t xml:space="preserve"> (assuming a placement year is included).</w:t>
            </w:r>
          </w:p>
          <w:p w14:paraId="1F0AA606" w14:textId="77777777" w:rsidR="00CE4667" w:rsidRPr="002769F6" w:rsidRDefault="00CE4667" w:rsidP="00315F26">
            <w:pPr>
              <w:spacing w:line="252" w:lineRule="auto"/>
              <w:rPr>
                <w:rFonts w:eastAsia="Calibri"/>
              </w:rPr>
            </w:pPr>
          </w:p>
          <w:p w14:paraId="768FF19E" w14:textId="77777777" w:rsidR="00CE4667" w:rsidRPr="002769F6" w:rsidRDefault="00CE4667" w:rsidP="00315F26">
            <w:pPr>
              <w:spacing w:line="252" w:lineRule="auto"/>
              <w:rPr>
                <w:rFonts w:eastAsia="Calibri"/>
              </w:rPr>
            </w:pPr>
          </w:p>
        </w:tc>
      </w:tr>
      <w:tr w:rsidR="00CE4667" w:rsidRPr="006D7B59" w14:paraId="5EC9D390" w14:textId="77777777" w:rsidTr="00315F26">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57B51" w14:textId="77777777" w:rsidR="00CE4667" w:rsidRPr="006D7B59" w:rsidRDefault="00CE4667" w:rsidP="00315F26">
            <w:pPr>
              <w:spacing w:line="252" w:lineRule="auto"/>
              <w:rPr>
                <w:rFonts w:eastAsia="Calibri"/>
              </w:rPr>
            </w:pPr>
            <w:r w:rsidRPr="006D7B59">
              <w:rPr>
                <w:rFonts w:eastAsia="Calibri"/>
              </w:rPr>
              <w:t>Ordinary Degree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A188CB9" w14:textId="77777777" w:rsidR="00CE4667" w:rsidRPr="006D7B59" w:rsidRDefault="00CE4667" w:rsidP="00315F26">
            <w:pPr>
              <w:spacing w:line="252" w:lineRule="auto"/>
              <w:jc w:val="center"/>
              <w:rPr>
                <w:rFonts w:eastAsia="Calibri"/>
              </w:rPr>
            </w:pPr>
            <w:r w:rsidRPr="006D7B59">
              <w:rPr>
                <w:rFonts w:eastAsia="Calibri"/>
              </w:rPr>
              <w:t>L5 and L6</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3ADB54D2" w14:textId="77777777" w:rsidR="00CE4667" w:rsidRPr="006D7B59" w:rsidRDefault="00CE4667" w:rsidP="00315F26">
            <w:pPr>
              <w:spacing w:line="252" w:lineRule="auto"/>
              <w:rPr>
                <w:rFonts w:eastAsia="Calibri"/>
              </w:rPr>
            </w:pPr>
            <w:r w:rsidRPr="006D7B59">
              <w:rPr>
                <w:rFonts w:eastAsia="Calibri"/>
              </w:rPr>
              <w:t>Unclassified, so no need to run alternative calculation.</w:t>
            </w:r>
          </w:p>
          <w:p w14:paraId="0B51DE4C" w14:textId="77777777" w:rsidR="00CE4667" w:rsidRPr="006D7B59" w:rsidRDefault="00CE4667" w:rsidP="00315F26">
            <w:pPr>
              <w:spacing w:line="252" w:lineRule="auto"/>
              <w:rPr>
                <w:rFonts w:eastAsia="Calibri"/>
              </w:rPr>
            </w:pPr>
          </w:p>
        </w:tc>
      </w:tr>
      <w:tr w:rsidR="00CE4667" w:rsidRPr="006D7B59" w14:paraId="497A47D3" w14:textId="77777777" w:rsidTr="00315F26">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61FDD" w14:textId="77777777" w:rsidR="00CE4667" w:rsidRPr="006D7B59" w:rsidRDefault="00CE4667" w:rsidP="00315F26">
            <w:pPr>
              <w:spacing w:line="252" w:lineRule="auto"/>
              <w:rPr>
                <w:rFonts w:eastAsia="Calibri"/>
              </w:rPr>
            </w:pPr>
            <w:r w:rsidRPr="006D7B59">
              <w:rPr>
                <w:rFonts w:eastAsia="Calibri"/>
              </w:rPr>
              <w:t>Foundation Degrees</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6EC15858" w14:textId="77777777" w:rsidR="00CE4667" w:rsidRPr="006D7B59" w:rsidRDefault="00CE4667" w:rsidP="00315F26">
            <w:pPr>
              <w:spacing w:line="252" w:lineRule="auto"/>
              <w:jc w:val="center"/>
              <w:rPr>
                <w:rFonts w:eastAsia="Calibri"/>
              </w:rPr>
            </w:pPr>
            <w:r w:rsidRPr="006D7B59">
              <w:rPr>
                <w:rFonts w:eastAsia="Calibri"/>
              </w:rPr>
              <w:t>L5</w:t>
            </w:r>
          </w:p>
          <w:p w14:paraId="0A6719F0" w14:textId="77777777" w:rsidR="00CE4667" w:rsidRPr="006D7B59" w:rsidRDefault="00CE4667" w:rsidP="00315F26">
            <w:pPr>
              <w:spacing w:line="252" w:lineRule="auto"/>
              <w:jc w:val="center"/>
              <w:rPr>
                <w:rFonts w:eastAsia="Calibri"/>
              </w:rPr>
            </w:pP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305ACA4E" w14:textId="19236A49" w:rsidR="00CE4667" w:rsidRPr="006D7B59" w:rsidRDefault="00CE4667" w:rsidP="00315F26">
            <w:pPr>
              <w:spacing w:line="252" w:lineRule="auto"/>
              <w:rPr>
                <w:rFonts w:eastAsia="Calibri"/>
              </w:rPr>
            </w:pPr>
            <w:r w:rsidRPr="006D7B59">
              <w:rPr>
                <w:rFonts w:eastAsia="Calibri"/>
              </w:rPr>
              <w:t>As the award is based upon the final year</w:t>
            </w:r>
            <w:r>
              <w:rPr>
                <w:rFonts w:eastAsia="Calibri"/>
              </w:rPr>
              <w:t xml:space="preserve"> only</w:t>
            </w:r>
            <w:r w:rsidRPr="006D7B59">
              <w:rPr>
                <w:rFonts w:eastAsia="Calibri"/>
              </w:rPr>
              <w:t xml:space="preserve"> </w:t>
            </w:r>
            <w:r w:rsidR="00577F8C">
              <w:rPr>
                <w:rFonts w:eastAsia="Calibri"/>
              </w:rPr>
              <w:t xml:space="preserve">an alternate </w:t>
            </w:r>
            <w:r w:rsidR="00C87385">
              <w:rPr>
                <w:rFonts w:eastAsia="Calibri"/>
              </w:rPr>
              <w:t xml:space="preserve">calculation </w:t>
            </w:r>
            <w:r w:rsidR="00C87385" w:rsidRPr="006D7B59">
              <w:rPr>
                <w:rFonts w:eastAsia="Calibri"/>
              </w:rPr>
              <w:t>based</w:t>
            </w:r>
            <w:r w:rsidRPr="006D7B59">
              <w:rPr>
                <w:rFonts w:eastAsia="Calibri"/>
              </w:rPr>
              <w:t xml:space="preserve"> upon the </w:t>
            </w:r>
            <w:r>
              <w:rPr>
                <w:rFonts w:eastAsia="Calibri"/>
              </w:rPr>
              <w:t>best performing 105 credits will be used.</w:t>
            </w:r>
          </w:p>
          <w:p w14:paraId="260FDC11" w14:textId="77777777" w:rsidR="00CE4667" w:rsidRPr="006D7B59" w:rsidRDefault="00CE4667" w:rsidP="00315F26">
            <w:pPr>
              <w:spacing w:line="252" w:lineRule="auto"/>
              <w:rPr>
                <w:rFonts w:eastAsia="Calibri"/>
              </w:rPr>
            </w:pPr>
          </w:p>
        </w:tc>
      </w:tr>
      <w:tr w:rsidR="00CE4667" w:rsidRPr="006D7B59" w14:paraId="27C285E9" w14:textId="77777777" w:rsidTr="00315F26">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246B6" w14:textId="4CDCD6CB" w:rsidR="00CE4667" w:rsidRPr="006D7B59" w:rsidRDefault="00CE4667" w:rsidP="00315F26">
            <w:pPr>
              <w:spacing w:line="252" w:lineRule="auto"/>
              <w:rPr>
                <w:rFonts w:eastAsia="Calibri"/>
              </w:rPr>
            </w:pPr>
            <w:r w:rsidRPr="006D7B59">
              <w:rPr>
                <w:rFonts w:eastAsia="Calibri"/>
              </w:rPr>
              <w:t>Progression to Honours</w:t>
            </w:r>
            <w:r w:rsidR="00634A87">
              <w:rPr>
                <w:rFonts w:eastAsia="Calibri"/>
              </w:rPr>
              <w:t xml:space="preserve"> (top-up)</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04FFA4E3" w14:textId="77777777" w:rsidR="00CE4667" w:rsidRPr="006D7B59" w:rsidRDefault="00CE4667" w:rsidP="00315F26">
            <w:pPr>
              <w:spacing w:line="252" w:lineRule="auto"/>
              <w:jc w:val="center"/>
              <w:rPr>
                <w:rFonts w:eastAsia="Calibri"/>
              </w:rPr>
            </w:pPr>
            <w:r w:rsidRPr="006D7B59">
              <w:rPr>
                <w:rFonts w:eastAsia="Calibri"/>
              </w:rPr>
              <w:t>L6</w:t>
            </w:r>
          </w:p>
          <w:p w14:paraId="5E655A2D" w14:textId="77777777" w:rsidR="00CE4667" w:rsidRPr="006D7B59" w:rsidRDefault="00CE4667" w:rsidP="00315F26">
            <w:pPr>
              <w:spacing w:line="252" w:lineRule="auto"/>
              <w:jc w:val="center"/>
              <w:rPr>
                <w:rFonts w:eastAsia="Calibri"/>
              </w:rPr>
            </w:pP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714155A6" w14:textId="0D0B3EC1" w:rsidR="00CE4667" w:rsidRPr="006D7B59" w:rsidRDefault="00CE4667" w:rsidP="00315F26">
            <w:pPr>
              <w:spacing w:line="252" w:lineRule="auto"/>
              <w:rPr>
                <w:rFonts w:eastAsia="Calibri"/>
              </w:rPr>
            </w:pPr>
            <w:r w:rsidRPr="006D7B59">
              <w:rPr>
                <w:rFonts w:eastAsia="Calibri"/>
              </w:rPr>
              <w:t>As the award is based upon the final year</w:t>
            </w:r>
            <w:r>
              <w:rPr>
                <w:rFonts w:eastAsia="Calibri"/>
              </w:rPr>
              <w:t xml:space="preserve"> only</w:t>
            </w:r>
            <w:r w:rsidRPr="006D7B59">
              <w:rPr>
                <w:rFonts w:eastAsia="Calibri"/>
              </w:rPr>
              <w:t xml:space="preserve"> </w:t>
            </w:r>
            <w:r w:rsidR="00577F8C">
              <w:rPr>
                <w:rFonts w:eastAsia="Calibri"/>
              </w:rPr>
              <w:t xml:space="preserve">an alternate </w:t>
            </w:r>
            <w:r w:rsidR="00C87385">
              <w:rPr>
                <w:rFonts w:eastAsia="Calibri"/>
              </w:rPr>
              <w:t xml:space="preserve">calculation </w:t>
            </w:r>
            <w:r w:rsidR="00C87385" w:rsidRPr="006D7B59">
              <w:rPr>
                <w:rFonts w:eastAsia="Calibri"/>
              </w:rPr>
              <w:t>based</w:t>
            </w:r>
            <w:r w:rsidRPr="006D7B59">
              <w:rPr>
                <w:rFonts w:eastAsia="Calibri"/>
              </w:rPr>
              <w:t xml:space="preserve"> upon the </w:t>
            </w:r>
            <w:r>
              <w:rPr>
                <w:rFonts w:eastAsia="Calibri"/>
              </w:rPr>
              <w:t>best performing 105 credits will be used.</w:t>
            </w:r>
          </w:p>
          <w:p w14:paraId="727FB152" w14:textId="77777777" w:rsidR="00CE4667" w:rsidRPr="006D7B59" w:rsidRDefault="00CE4667" w:rsidP="00315F26">
            <w:pPr>
              <w:spacing w:line="252" w:lineRule="auto"/>
              <w:rPr>
                <w:rFonts w:eastAsia="Calibri"/>
              </w:rPr>
            </w:pPr>
          </w:p>
        </w:tc>
      </w:tr>
      <w:tr w:rsidR="00CE4667" w:rsidRPr="006D7B59" w14:paraId="0ED83368" w14:textId="77777777" w:rsidTr="00315F26">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7FD81" w14:textId="77777777" w:rsidR="00CE4667" w:rsidRPr="006D7B59" w:rsidRDefault="00CE4667" w:rsidP="00315F26">
            <w:pPr>
              <w:spacing w:line="252" w:lineRule="auto"/>
              <w:rPr>
                <w:rFonts w:eastAsia="Calibri"/>
              </w:rPr>
            </w:pPr>
            <w:bookmarkStart w:id="2" w:name="_Hlk38536006"/>
            <w:r w:rsidRPr="006D7B59">
              <w:rPr>
                <w:rFonts w:eastAsia="Times New Roman"/>
              </w:rPr>
              <w:br w:type="page"/>
            </w:r>
            <w:r w:rsidRPr="006D7B59">
              <w:rPr>
                <w:rFonts w:eastAsia="Calibri"/>
              </w:rPr>
              <w:t>Higher nationals</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1DE5311B" w14:textId="77777777" w:rsidR="00CE4667" w:rsidRPr="006D7B59" w:rsidRDefault="00CE4667" w:rsidP="00315F26">
            <w:pPr>
              <w:spacing w:line="252" w:lineRule="auto"/>
              <w:jc w:val="center"/>
              <w:rPr>
                <w:rFonts w:eastAsia="Calibri"/>
              </w:rPr>
            </w:pP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7C999A5E" w14:textId="77777777" w:rsidR="00CE4667" w:rsidRPr="006D7B59" w:rsidRDefault="00CE4667" w:rsidP="00315F26">
            <w:pPr>
              <w:spacing w:line="252" w:lineRule="auto"/>
              <w:rPr>
                <w:rFonts w:eastAsia="Calibri"/>
              </w:rPr>
            </w:pPr>
            <w:r w:rsidRPr="006D7B59">
              <w:rPr>
                <w:rFonts w:eastAsia="Calibri"/>
              </w:rPr>
              <w:t>No change to the existing calculation method, as follows:</w:t>
            </w:r>
          </w:p>
          <w:p w14:paraId="2BC405E1" w14:textId="77777777" w:rsidR="00CE4667" w:rsidRPr="006D7B59" w:rsidRDefault="00CE4667" w:rsidP="00315F26">
            <w:pPr>
              <w:spacing w:line="252" w:lineRule="auto"/>
              <w:rPr>
                <w:rFonts w:eastAsia="Calibri"/>
              </w:rPr>
            </w:pPr>
          </w:p>
          <w:p w14:paraId="1A225ACA" w14:textId="7655C26B" w:rsidR="00CE4667" w:rsidRPr="006D7B59" w:rsidRDefault="00CE4667" w:rsidP="00315F26">
            <w:pPr>
              <w:spacing w:line="252" w:lineRule="auto"/>
              <w:rPr>
                <w:rFonts w:eastAsia="Calibri"/>
              </w:rPr>
            </w:pPr>
            <w:r w:rsidRPr="006D7B59">
              <w:rPr>
                <w:rFonts w:eastAsia="Calibri"/>
                <w:b/>
                <w:bCs/>
              </w:rPr>
              <w:t>6D.3</w:t>
            </w:r>
            <w:r w:rsidRPr="006D7B59">
              <w:rPr>
                <w:rFonts w:eastAsia="Calibri"/>
              </w:rPr>
              <w:t xml:space="preserve"> To be awarded </w:t>
            </w:r>
            <w:r w:rsidR="00C87385" w:rsidRPr="006D7B59">
              <w:rPr>
                <w:rFonts w:eastAsia="Calibri"/>
              </w:rPr>
              <w:t>a</w:t>
            </w:r>
            <w:r w:rsidRPr="006D7B59">
              <w:rPr>
                <w:rFonts w:eastAsia="Calibri"/>
              </w:rPr>
              <w:t xml:space="preserve"> Higher National Certificate, a student must achieve 120 credits at or above the level of the qualification. The classification is based upon the best 75 credits. </w:t>
            </w:r>
          </w:p>
          <w:p w14:paraId="3301A6E3" w14:textId="38902389" w:rsidR="00CE4667" w:rsidRPr="006D7B59" w:rsidRDefault="00CE4667" w:rsidP="00315F26">
            <w:pPr>
              <w:spacing w:line="252" w:lineRule="auto"/>
              <w:rPr>
                <w:rFonts w:eastAsia="Calibri"/>
              </w:rPr>
            </w:pPr>
            <w:r w:rsidRPr="006D7B59">
              <w:rPr>
                <w:rFonts w:eastAsia="Calibri"/>
                <w:b/>
                <w:bCs/>
              </w:rPr>
              <w:t>6D.4</w:t>
            </w:r>
            <w:r w:rsidRPr="006D7B59">
              <w:rPr>
                <w:rFonts w:eastAsia="Calibri"/>
              </w:rPr>
              <w:t xml:space="preserve"> To be awarded </w:t>
            </w:r>
            <w:r w:rsidR="00C87385" w:rsidRPr="006D7B59">
              <w:rPr>
                <w:rFonts w:eastAsia="Calibri"/>
              </w:rPr>
              <w:t>a</w:t>
            </w:r>
            <w:r w:rsidRPr="006D7B59">
              <w:rPr>
                <w:rFonts w:eastAsia="Calibri"/>
              </w:rPr>
              <w:t xml:space="preserve"> Higher National Diploma, a student must achieve 240 credits at or above the level of the qualification. The classification is based upon the best 150 credits.</w:t>
            </w:r>
          </w:p>
          <w:p w14:paraId="616C3272" w14:textId="77777777" w:rsidR="00CE4667" w:rsidRPr="006D7B59" w:rsidRDefault="00CE4667" w:rsidP="00315F26">
            <w:pPr>
              <w:spacing w:line="252" w:lineRule="auto"/>
              <w:rPr>
                <w:rFonts w:eastAsia="Calibri"/>
              </w:rPr>
            </w:pPr>
            <w:r w:rsidRPr="006D7B59">
              <w:rPr>
                <w:rFonts w:eastAsia="Calibri"/>
                <w:b/>
                <w:bCs/>
              </w:rPr>
              <w:t>6D.5</w:t>
            </w:r>
            <w:r w:rsidRPr="006D7B59">
              <w:rPr>
                <w:rFonts w:eastAsia="Calibri"/>
              </w:rPr>
              <w:t xml:space="preserve"> Students will receive a Distinction if they have an overall average of 70% or above across the best credits; students will receive a Merit if they have an overall average of 60% or above; students will receive a Pass if they have an overall average of 40% or above.</w:t>
            </w:r>
          </w:p>
        </w:tc>
      </w:tr>
      <w:tr w:rsidR="00CE4667" w:rsidRPr="006D7B59" w14:paraId="57C7AF63" w14:textId="77777777" w:rsidTr="00315F26">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8D727" w14:textId="695CD33C" w:rsidR="00CE4667" w:rsidRPr="006D7B59" w:rsidRDefault="00CE4667" w:rsidP="00315F26">
            <w:pPr>
              <w:spacing w:line="252" w:lineRule="auto"/>
              <w:rPr>
                <w:rFonts w:eastAsia="Calibri"/>
              </w:rPr>
            </w:pPr>
            <w:r w:rsidRPr="006D7B59">
              <w:rPr>
                <w:rFonts w:eastAsia="Calibri"/>
              </w:rPr>
              <w:t>Postgraduate</w:t>
            </w:r>
            <w:r w:rsidR="00DC2A6C">
              <w:rPr>
                <w:rFonts w:eastAsia="Calibri"/>
              </w:rPr>
              <w:t xml:space="preserve"> taught programmes </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AA2B9BF" w14:textId="77777777" w:rsidR="00CE4667" w:rsidRPr="006D7B59" w:rsidRDefault="00CE4667" w:rsidP="00315F26">
            <w:pPr>
              <w:spacing w:line="252" w:lineRule="auto"/>
              <w:jc w:val="center"/>
              <w:rPr>
                <w:rFonts w:eastAsia="Calibri"/>
              </w:rPr>
            </w:pP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2C912867" w14:textId="5538AE2D" w:rsidR="00CE4667" w:rsidRPr="008243E3" w:rsidRDefault="003E0152" w:rsidP="00315F26">
            <w:pPr>
              <w:spacing w:line="252" w:lineRule="auto"/>
              <w:rPr>
                <w:rFonts w:eastAsia="Calibri"/>
              </w:rPr>
            </w:pPr>
            <w:bookmarkStart w:id="3" w:name="_GoBack"/>
            <w:r>
              <w:t>For taught postgraduate students undertaking and submitting their Dissertation/Independent Project (or equivalent) in the remainder of the 20</w:t>
            </w:r>
            <w:r>
              <w:t>20</w:t>
            </w:r>
            <w:r>
              <w:t>-2</w:t>
            </w:r>
            <w:r>
              <w:t>1</w:t>
            </w:r>
            <w:r>
              <w:t xml:space="preserve"> academic year, we have introduced the following supportive measure: If students achieve a grade of at least ‘A’ in the majority of modules (equivalent to at least 120 credits), students will be awarded a Master’s degree with Distinction. Similarly, if students achieve a grade of at least ‘B’ in the majority of modules (equivalent to at least 120 credits), students will be awarded a Master’s degree with Merit.</w:t>
            </w:r>
            <w:r>
              <w:t xml:space="preserve"> The 120 credits used for the calculation will include the dissertation.</w:t>
            </w:r>
            <w:bookmarkEnd w:id="3"/>
          </w:p>
        </w:tc>
        <w:bookmarkEnd w:id="2"/>
      </w:tr>
    </w:tbl>
    <w:p w14:paraId="22A05D1B" w14:textId="77777777" w:rsidR="00CE4667" w:rsidRDefault="00CE4667" w:rsidP="00CE4667"/>
    <w:p w14:paraId="052DFE02" w14:textId="77777777" w:rsidR="009D46C6" w:rsidRDefault="009D46C6" w:rsidP="00DF3FE1">
      <w:pPr>
        <w:pStyle w:val="Default"/>
        <w:spacing w:line="247" w:lineRule="auto"/>
        <w:rPr>
          <w:rFonts w:asciiTheme="minorHAnsi" w:eastAsiaTheme="minorHAnsi" w:hAnsiTheme="minorHAnsi" w:cstheme="minorHAnsi"/>
          <w:color w:val="auto"/>
          <w:sz w:val="22"/>
          <w:szCs w:val="22"/>
          <w:lang w:eastAsia="en-GB"/>
        </w:rPr>
        <w:sectPr w:rsidR="009D46C6">
          <w:footerReference w:type="default" r:id="rId7"/>
          <w:pgSz w:w="11906" w:h="16838"/>
          <w:pgMar w:top="1440" w:right="1440" w:bottom="1440" w:left="1440" w:header="708" w:footer="708" w:gutter="0"/>
          <w:cols w:space="708"/>
          <w:docGrid w:linePitch="360"/>
        </w:sectPr>
      </w:pPr>
    </w:p>
    <w:p w14:paraId="5076339F" w14:textId="77777777" w:rsidR="009D46C6" w:rsidRPr="00781112" w:rsidRDefault="009D46C6" w:rsidP="009D46C6">
      <w:pPr>
        <w:shd w:val="clear" w:color="auto" w:fill="FFFFFF"/>
        <w:spacing w:line="247" w:lineRule="auto"/>
        <w:jc w:val="center"/>
        <w:rPr>
          <w:rFonts w:eastAsia="Times New Roman"/>
          <w:b/>
          <w:color w:val="201F1E"/>
          <w:sz w:val="28"/>
          <w:szCs w:val="28"/>
        </w:rPr>
      </w:pPr>
    </w:p>
    <w:p w14:paraId="61A72AA2" w14:textId="77777777" w:rsidR="009D46C6" w:rsidRPr="006463BC" w:rsidRDefault="009D46C6" w:rsidP="009D46C6">
      <w:pPr>
        <w:shd w:val="clear" w:color="auto" w:fill="FFFFFF"/>
        <w:spacing w:line="247" w:lineRule="auto"/>
        <w:jc w:val="center"/>
        <w:rPr>
          <w:rFonts w:eastAsia="Times New Roman"/>
          <w:b/>
          <w:color w:val="201F1E"/>
        </w:rPr>
      </w:pPr>
      <w:r w:rsidRPr="006463BC">
        <w:rPr>
          <w:rFonts w:eastAsia="Times New Roman"/>
          <w:b/>
          <w:color w:val="201F1E"/>
        </w:rPr>
        <w:t>Coronavirus Impact Statement Policy - March 2021</w:t>
      </w:r>
    </w:p>
    <w:p w14:paraId="651B7AD1" w14:textId="77777777" w:rsidR="009D46C6" w:rsidRPr="006463BC" w:rsidRDefault="009D46C6" w:rsidP="009D46C6">
      <w:pPr>
        <w:shd w:val="clear" w:color="auto" w:fill="FFFFFF"/>
        <w:spacing w:line="247" w:lineRule="auto"/>
        <w:jc w:val="center"/>
        <w:rPr>
          <w:rFonts w:eastAsia="Times New Roman"/>
          <w:b/>
          <w:color w:val="201F1E"/>
        </w:rPr>
      </w:pPr>
      <w:r w:rsidRPr="006463BC">
        <w:rPr>
          <w:rFonts w:eastAsia="Times New Roman"/>
          <w:b/>
          <w:color w:val="201F1E"/>
        </w:rPr>
        <w:t>POSTGRADUATE RESEARCH STUDENTS</w:t>
      </w:r>
    </w:p>
    <w:p w14:paraId="6A438854" w14:textId="77777777" w:rsidR="009D46C6" w:rsidRPr="006463BC" w:rsidRDefault="009D46C6" w:rsidP="009D46C6">
      <w:pPr>
        <w:shd w:val="clear" w:color="auto" w:fill="FFFFFF"/>
        <w:spacing w:line="247" w:lineRule="auto"/>
        <w:jc w:val="center"/>
        <w:rPr>
          <w:rFonts w:eastAsia="Times New Roman"/>
          <w:b/>
          <w:color w:val="201F1E"/>
        </w:rPr>
      </w:pPr>
      <w:r w:rsidRPr="006463BC">
        <w:rPr>
          <w:rFonts w:eastAsia="Times New Roman"/>
          <w:b/>
          <w:color w:val="201F1E"/>
        </w:rPr>
        <w:t>University of Chichester</w:t>
      </w:r>
    </w:p>
    <w:p w14:paraId="3BD1E7A4" w14:textId="77777777" w:rsidR="009D46C6" w:rsidRPr="006463BC" w:rsidRDefault="009D46C6" w:rsidP="009D46C6">
      <w:pPr>
        <w:shd w:val="clear" w:color="auto" w:fill="FFFFFF"/>
        <w:spacing w:line="247" w:lineRule="auto"/>
        <w:rPr>
          <w:rFonts w:eastAsia="Times New Roman"/>
          <w:color w:val="201F1E"/>
        </w:rPr>
      </w:pPr>
    </w:p>
    <w:p w14:paraId="7EB05258" w14:textId="77777777" w:rsidR="009D46C6" w:rsidRPr="006463BC" w:rsidRDefault="009D46C6" w:rsidP="009D46C6">
      <w:pPr>
        <w:shd w:val="clear" w:color="auto" w:fill="FFFFFF"/>
        <w:spacing w:line="247" w:lineRule="auto"/>
        <w:rPr>
          <w:rFonts w:eastAsia="Times New Roman"/>
          <w:color w:val="201F1E"/>
        </w:rPr>
      </w:pPr>
    </w:p>
    <w:p w14:paraId="4D53FD05" w14:textId="77777777" w:rsidR="009D46C6" w:rsidRPr="006463BC" w:rsidRDefault="009D46C6" w:rsidP="009D46C6">
      <w:pPr>
        <w:shd w:val="clear" w:color="auto" w:fill="FFFFFF"/>
        <w:spacing w:line="247" w:lineRule="auto"/>
        <w:rPr>
          <w:rFonts w:eastAsia="Times New Roman"/>
          <w:b/>
          <w:color w:val="201F1E"/>
          <w:u w:val="single"/>
        </w:rPr>
      </w:pPr>
      <w:r w:rsidRPr="006463BC">
        <w:rPr>
          <w:rFonts w:eastAsia="Times New Roman"/>
          <w:b/>
          <w:color w:val="201F1E"/>
          <w:u w:val="single"/>
        </w:rPr>
        <w:t>Introduction</w:t>
      </w:r>
    </w:p>
    <w:p w14:paraId="2A1E76D2" w14:textId="77777777" w:rsidR="009D46C6" w:rsidRPr="006463BC" w:rsidRDefault="009D46C6" w:rsidP="009D46C6">
      <w:pPr>
        <w:shd w:val="clear" w:color="auto" w:fill="FFFFFF"/>
        <w:spacing w:line="247" w:lineRule="auto"/>
        <w:rPr>
          <w:rFonts w:eastAsia="Times New Roman"/>
          <w:color w:val="201F1E"/>
        </w:rPr>
      </w:pPr>
    </w:p>
    <w:p w14:paraId="6DC10D22"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 xml:space="preserve">Where possible, postgraduate research students should adapt their research activities to address disruption caused by COVID-19, but it may be necessary to include a statement as an addendum to the Thesis on the impact of disruption on their work. </w:t>
      </w:r>
    </w:p>
    <w:p w14:paraId="2221D00F" w14:textId="77777777" w:rsidR="009D46C6" w:rsidRPr="006463BC" w:rsidRDefault="009D46C6" w:rsidP="009D46C6">
      <w:pPr>
        <w:shd w:val="clear" w:color="auto" w:fill="FFFFFF"/>
        <w:spacing w:line="247" w:lineRule="auto"/>
        <w:rPr>
          <w:rFonts w:eastAsia="Times New Roman"/>
          <w:color w:val="201F1E"/>
        </w:rPr>
      </w:pPr>
    </w:p>
    <w:p w14:paraId="063788EC"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Examiners will consider this statement in relation to the scope and volume of the research student's work but will always uphold the requirements for the award of research degrees. The standard of the award remains unchanged and there must be no compromise in the integrity of the examination or the award.</w:t>
      </w:r>
    </w:p>
    <w:p w14:paraId="1B8C856D" w14:textId="77777777" w:rsidR="009D46C6" w:rsidRPr="006463BC" w:rsidRDefault="009D46C6" w:rsidP="009D46C6">
      <w:pPr>
        <w:shd w:val="clear" w:color="auto" w:fill="FFFFFF"/>
        <w:spacing w:line="247" w:lineRule="auto"/>
        <w:rPr>
          <w:rFonts w:eastAsia="Times New Roman"/>
          <w:color w:val="201F1E"/>
        </w:rPr>
      </w:pPr>
    </w:p>
    <w:p w14:paraId="78E76935"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This policy covers all research degrees and is applicable for submissions made from 1 March 2020 to 31 July 2022. The University may decide to extend the period depending on circumstances.</w:t>
      </w:r>
    </w:p>
    <w:p w14:paraId="60BC0273" w14:textId="77777777" w:rsidR="009D46C6" w:rsidRPr="006463BC" w:rsidRDefault="009D46C6" w:rsidP="009D46C6">
      <w:pPr>
        <w:shd w:val="clear" w:color="auto" w:fill="FFFFFF"/>
        <w:spacing w:line="247" w:lineRule="auto"/>
        <w:rPr>
          <w:rFonts w:eastAsia="Times New Roman"/>
          <w:color w:val="201F1E"/>
        </w:rPr>
      </w:pPr>
    </w:p>
    <w:p w14:paraId="27B6DAB5"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 xml:space="preserve">Adjustments to research projects are common, but the pandemic has potentially created disruption. Research students will reflect on the impact of the pandemic on the design and conduct of their research, including through discussions that form part of the annual progress review process. Any redesigns to their research will form part of the narrative of the work and should be included in the research design section of the Thesis. Suspensions and extensions may also be appropriate ways of mitigating the impact of the pandemic but will not always be sufficient on their own. </w:t>
      </w:r>
    </w:p>
    <w:p w14:paraId="2CF11EEE" w14:textId="77777777" w:rsidR="009D46C6" w:rsidRPr="006463BC" w:rsidRDefault="009D46C6" w:rsidP="009D46C6">
      <w:pPr>
        <w:shd w:val="clear" w:color="auto" w:fill="FFFFFF"/>
        <w:spacing w:line="247" w:lineRule="auto"/>
        <w:rPr>
          <w:rFonts w:eastAsia="Times New Roman"/>
          <w:color w:val="201F1E"/>
        </w:rPr>
      </w:pPr>
    </w:p>
    <w:p w14:paraId="393C6DBF"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Even where redesigned research is discussed in the Thesis and/or where suspensions or extensions have been granted, research students may wish to provide a statement to their examiners on how the impact of COVID-19 disruption has impacted upon their project.</w:t>
      </w:r>
    </w:p>
    <w:p w14:paraId="5E4B17B2" w14:textId="77777777" w:rsidR="009D46C6" w:rsidRPr="006463BC" w:rsidRDefault="009D46C6" w:rsidP="009D46C6">
      <w:pPr>
        <w:shd w:val="clear" w:color="auto" w:fill="FFFFFF"/>
        <w:spacing w:line="247" w:lineRule="auto"/>
        <w:rPr>
          <w:rFonts w:eastAsia="Times New Roman"/>
          <w:color w:val="201F1E"/>
        </w:rPr>
      </w:pPr>
    </w:p>
    <w:p w14:paraId="01D8E34E"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The focus of the policy is on assessment and the inclusion of a statement as an addendum to their Thesis submitted for examination. Academic Departments and Institutes may have discipline-specific advice for students in place that aligns with, and complements, this policy.</w:t>
      </w:r>
    </w:p>
    <w:p w14:paraId="7894E06E" w14:textId="77777777" w:rsidR="009D46C6" w:rsidRPr="006463BC" w:rsidRDefault="009D46C6" w:rsidP="009D46C6">
      <w:pPr>
        <w:shd w:val="clear" w:color="auto" w:fill="FFFFFF"/>
        <w:spacing w:line="247" w:lineRule="auto"/>
        <w:rPr>
          <w:rFonts w:eastAsia="Times New Roman"/>
          <w:color w:val="201F1E"/>
        </w:rPr>
      </w:pPr>
    </w:p>
    <w:p w14:paraId="0272C58B" w14:textId="77777777" w:rsidR="009D46C6" w:rsidRPr="006463BC" w:rsidRDefault="009D46C6" w:rsidP="009D46C6">
      <w:pPr>
        <w:shd w:val="clear" w:color="auto" w:fill="FFFFFF"/>
        <w:spacing w:line="247" w:lineRule="auto"/>
        <w:rPr>
          <w:rFonts w:eastAsia="Times New Roman"/>
          <w:b/>
          <w:color w:val="201F1E"/>
          <w:u w:val="single"/>
        </w:rPr>
      </w:pPr>
    </w:p>
    <w:p w14:paraId="081106FE" w14:textId="77777777" w:rsidR="009D46C6" w:rsidRPr="006463BC" w:rsidRDefault="009D46C6" w:rsidP="009D46C6">
      <w:pPr>
        <w:shd w:val="clear" w:color="auto" w:fill="FFFFFF"/>
        <w:spacing w:line="247" w:lineRule="auto"/>
        <w:rPr>
          <w:rFonts w:eastAsia="Times New Roman"/>
          <w:b/>
          <w:color w:val="201F1E"/>
          <w:u w:val="single"/>
        </w:rPr>
      </w:pPr>
      <w:r w:rsidRPr="006463BC">
        <w:rPr>
          <w:rFonts w:eastAsia="Times New Roman"/>
          <w:b/>
          <w:color w:val="201F1E"/>
          <w:u w:val="single"/>
        </w:rPr>
        <w:t>The decision to include a COVID-19 statement</w:t>
      </w:r>
    </w:p>
    <w:p w14:paraId="1045F92C" w14:textId="77777777" w:rsidR="009D46C6" w:rsidRPr="006463BC" w:rsidRDefault="009D46C6" w:rsidP="009D46C6">
      <w:pPr>
        <w:shd w:val="clear" w:color="auto" w:fill="FFFFFF"/>
        <w:spacing w:line="247" w:lineRule="auto"/>
        <w:rPr>
          <w:rFonts w:eastAsia="Times New Roman"/>
          <w:color w:val="201F1E"/>
        </w:rPr>
      </w:pPr>
    </w:p>
    <w:p w14:paraId="6774CE9C"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Any research student who submits a Thesis in the timeframe permitted by this policy may include a COVID-19 statement in the format set out below. A statement is not compulsory and should only be included where a research student wishes to highlight the impact of the pandemic and the steps taken to adjust their research.</w:t>
      </w:r>
    </w:p>
    <w:p w14:paraId="07272C20" w14:textId="77777777" w:rsidR="009D46C6" w:rsidRPr="006463BC" w:rsidRDefault="009D46C6" w:rsidP="009D46C6">
      <w:pPr>
        <w:shd w:val="clear" w:color="auto" w:fill="FFFFFF"/>
        <w:spacing w:line="247" w:lineRule="auto"/>
        <w:rPr>
          <w:rFonts w:eastAsia="Times New Roman"/>
          <w:color w:val="201F1E"/>
        </w:rPr>
      </w:pPr>
    </w:p>
    <w:p w14:paraId="04D48392"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Research students should discuss the inclusion of a Covid-19 statement in their Thesis with their supervisors, but the decision to include the statement ultimately rests with the student.</w:t>
      </w:r>
    </w:p>
    <w:p w14:paraId="67C83780" w14:textId="77777777" w:rsidR="009D46C6" w:rsidRPr="006463BC" w:rsidRDefault="009D46C6" w:rsidP="009D46C6">
      <w:pPr>
        <w:shd w:val="clear" w:color="auto" w:fill="FFFFFF"/>
        <w:spacing w:line="247" w:lineRule="auto"/>
        <w:rPr>
          <w:rFonts w:eastAsia="Times New Roman"/>
          <w:color w:val="201F1E"/>
        </w:rPr>
      </w:pPr>
    </w:p>
    <w:p w14:paraId="070623F0" w14:textId="77777777" w:rsidR="009D46C6" w:rsidRPr="006463BC" w:rsidRDefault="009D46C6" w:rsidP="009D46C6">
      <w:pPr>
        <w:shd w:val="clear" w:color="auto" w:fill="FFFFFF"/>
        <w:spacing w:line="247" w:lineRule="auto"/>
        <w:rPr>
          <w:rFonts w:eastAsia="Times New Roman"/>
          <w:color w:val="201F1E"/>
        </w:rPr>
      </w:pPr>
    </w:p>
    <w:p w14:paraId="119D5A06" w14:textId="77777777" w:rsidR="009D46C6" w:rsidRPr="006463BC" w:rsidRDefault="009D46C6" w:rsidP="009D46C6">
      <w:pPr>
        <w:shd w:val="clear" w:color="auto" w:fill="FFFFFF"/>
        <w:spacing w:line="247" w:lineRule="auto"/>
        <w:rPr>
          <w:rFonts w:eastAsia="Times New Roman"/>
          <w:b/>
          <w:color w:val="201F1E"/>
          <w:u w:val="single"/>
        </w:rPr>
      </w:pPr>
      <w:r w:rsidRPr="006463BC">
        <w:rPr>
          <w:rFonts w:eastAsia="Times New Roman"/>
          <w:b/>
          <w:color w:val="201F1E"/>
          <w:u w:val="single"/>
        </w:rPr>
        <w:t>COVID-19 statement format</w:t>
      </w:r>
    </w:p>
    <w:p w14:paraId="5C93559F" w14:textId="77777777" w:rsidR="009D46C6" w:rsidRPr="006463BC" w:rsidRDefault="009D46C6" w:rsidP="009D46C6">
      <w:pPr>
        <w:shd w:val="clear" w:color="auto" w:fill="FFFFFF"/>
        <w:spacing w:line="247" w:lineRule="auto"/>
        <w:rPr>
          <w:rFonts w:eastAsia="Times New Roman"/>
          <w:color w:val="201F1E"/>
        </w:rPr>
      </w:pPr>
    </w:p>
    <w:p w14:paraId="1B488C81"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 xml:space="preserve">The COVID-19 statement must be included as an addendum to Thesis. </w:t>
      </w:r>
    </w:p>
    <w:p w14:paraId="4942FF3D"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 xml:space="preserve"> </w:t>
      </w:r>
    </w:p>
    <w:p w14:paraId="2A46A0DA"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The statement, which must not exceed 800 words, will form a summary of any planned</w:t>
      </w:r>
    </w:p>
    <w:p w14:paraId="72958EED"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 xml:space="preserve">research disrupted by COVID-19 restrictions and the extent to which it was possible to adapt their research in those changed circumstances. </w:t>
      </w:r>
    </w:p>
    <w:p w14:paraId="6E992217" w14:textId="77777777" w:rsidR="009D46C6" w:rsidRPr="006463BC" w:rsidRDefault="009D46C6" w:rsidP="009D46C6">
      <w:pPr>
        <w:shd w:val="clear" w:color="auto" w:fill="FFFFFF"/>
        <w:spacing w:line="247" w:lineRule="auto"/>
        <w:rPr>
          <w:rFonts w:eastAsia="Times New Roman"/>
          <w:color w:val="201F1E"/>
        </w:rPr>
      </w:pPr>
    </w:p>
    <w:p w14:paraId="03BDC046" w14:textId="77777777" w:rsidR="009D46C6" w:rsidRPr="006463BC" w:rsidRDefault="009D46C6" w:rsidP="009D46C6">
      <w:pPr>
        <w:shd w:val="clear" w:color="auto" w:fill="FFFFFF"/>
        <w:spacing w:line="247" w:lineRule="auto"/>
        <w:rPr>
          <w:rFonts w:eastAsia="Times New Roman"/>
          <w:b/>
          <w:color w:val="201F1E"/>
          <w:u w:val="single"/>
        </w:rPr>
      </w:pPr>
      <w:r w:rsidRPr="006463BC">
        <w:rPr>
          <w:rFonts w:eastAsia="Times New Roman"/>
          <w:b/>
          <w:color w:val="201F1E"/>
          <w:u w:val="single"/>
        </w:rPr>
        <w:t>The following may be included:</w:t>
      </w:r>
    </w:p>
    <w:p w14:paraId="2185F0E8" w14:textId="77777777" w:rsidR="009D46C6" w:rsidRPr="006463BC" w:rsidRDefault="009D46C6" w:rsidP="009D46C6">
      <w:pPr>
        <w:shd w:val="clear" w:color="auto" w:fill="FFFFFF"/>
        <w:spacing w:line="247" w:lineRule="auto"/>
        <w:rPr>
          <w:rFonts w:eastAsia="Times New Roman"/>
          <w:color w:val="201F1E"/>
        </w:rPr>
      </w:pPr>
    </w:p>
    <w:p w14:paraId="2A77C5F4"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Details of any planned research activities curtailed by the pandemic because of, for example, lack of access to facilities, libraries, archives, research participants, fieldwork, etc.</w:t>
      </w:r>
    </w:p>
    <w:p w14:paraId="4FF1FB08"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Information on any curtailed training should be included only insofar as it relates to the impact on research activities and on the Thesis.</w:t>
      </w:r>
    </w:p>
    <w:p w14:paraId="11383022" w14:textId="77777777" w:rsidR="009D46C6" w:rsidRPr="006463BC" w:rsidRDefault="009D46C6" w:rsidP="009D46C6">
      <w:pPr>
        <w:shd w:val="clear" w:color="auto" w:fill="FFFFFF"/>
        <w:spacing w:line="247" w:lineRule="auto"/>
        <w:rPr>
          <w:rFonts w:eastAsia="Times New Roman"/>
          <w:color w:val="201F1E"/>
        </w:rPr>
      </w:pPr>
    </w:p>
    <w:p w14:paraId="339B541B"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An acknowledgement of the anticipated contribution and value to the Thesis if those research activities had not been curtailed and what was possible to include in the Thesis in the circumstances, including where alternative choices were made to adapt the work and whether there are any weaknesses that could not be overcome.</w:t>
      </w:r>
    </w:p>
    <w:p w14:paraId="68F65BC9" w14:textId="77777777" w:rsidR="009D46C6" w:rsidRPr="006463BC" w:rsidRDefault="009D46C6" w:rsidP="009D46C6">
      <w:pPr>
        <w:shd w:val="clear" w:color="auto" w:fill="FFFFFF"/>
        <w:spacing w:line="247" w:lineRule="auto"/>
        <w:rPr>
          <w:rFonts w:eastAsia="Times New Roman"/>
          <w:color w:val="201F1E"/>
        </w:rPr>
      </w:pPr>
    </w:p>
    <w:p w14:paraId="4E2C0EE7"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Any other relevant factors on the impact of COVID-19 on research activities and on the contents of the Thesis.</w:t>
      </w:r>
    </w:p>
    <w:p w14:paraId="0B448871" w14:textId="77777777" w:rsidR="009D46C6" w:rsidRPr="006463BC" w:rsidRDefault="009D46C6" w:rsidP="009D46C6">
      <w:pPr>
        <w:shd w:val="clear" w:color="auto" w:fill="FFFFFF"/>
        <w:spacing w:line="247" w:lineRule="auto"/>
        <w:rPr>
          <w:rFonts w:eastAsia="Times New Roman"/>
          <w:color w:val="201F1E"/>
        </w:rPr>
      </w:pPr>
    </w:p>
    <w:p w14:paraId="5F330654"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Issues arising from illness, disability, bereavement, or any exceptional circumstances not related to disruptions to research activities caused by the pandemic must not be included, as there are standard mechanisms to address those issues.</w:t>
      </w:r>
    </w:p>
    <w:p w14:paraId="4386B5F5" w14:textId="77777777" w:rsidR="009D46C6" w:rsidRPr="006463BC" w:rsidRDefault="009D46C6" w:rsidP="009D46C6">
      <w:pPr>
        <w:shd w:val="clear" w:color="auto" w:fill="FFFFFF"/>
        <w:spacing w:line="247" w:lineRule="auto"/>
        <w:rPr>
          <w:rFonts w:eastAsia="Times New Roman"/>
          <w:color w:val="201F1E"/>
        </w:rPr>
      </w:pPr>
    </w:p>
    <w:p w14:paraId="21FF51FF" w14:textId="77777777" w:rsidR="009D46C6" w:rsidRPr="006463BC" w:rsidRDefault="009D46C6" w:rsidP="009D46C6">
      <w:pPr>
        <w:shd w:val="clear" w:color="auto" w:fill="FFFFFF"/>
        <w:spacing w:line="247" w:lineRule="auto"/>
        <w:rPr>
          <w:rFonts w:eastAsia="Times New Roman"/>
          <w:b/>
          <w:color w:val="201F1E"/>
          <w:u w:val="single"/>
        </w:rPr>
      </w:pPr>
      <w:r w:rsidRPr="006463BC">
        <w:rPr>
          <w:rFonts w:eastAsia="Times New Roman"/>
          <w:b/>
          <w:color w:val="201F1E"/>
          <w:u w:val="single"/>
        </w:rPr>
        <w:t>Guidance for examiners on COVID-19 statements</w:t>
      </w:r>
    </w:p>
    <w:p w14:paraId="5AF95CE1" w14:textId="77777777" w:rsidR="009D46C6" w:rsidRPr="006463BC" w:rsidRDefault="009D46C6" w:rsidP="009D46C6">
      <w:pPr>
        <w:shd w:val="clear" w:color="auto" w:fill="FFFFFF"/>
        <w:spacing w:line="247" w:lineRule="auto"/>
        <w:rPr>
          <w:rFonts w:eastAsia="Times New Roman"/>
          <w:color w:val="201F1E"/>
        </w:rPr>
      </w:pPr>
    </w:p>
    <w:p w14:paraId="2B6D1B40"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Examiners must maintain academic standards in relation to the criteria for awards. Where a COVID-19 statement is included in a Thesis there can be some flexibility in the consideration of the scope and volume of the work produced, but not on its standard, quality or on the thresholds for the award.</w:t>
      </w:r>
    </w:p>
    <w:p w14:paraId="13BB353A" w14:textId="77777777" w:rsidR="009D46C6" w:rsidRPr="006463BC" w:rsidRDefault="009D46C6" w:rsidP="009D46C6">
      <w:pPr>
        <w:shd w:val="clear" w:color="auto" w:fill="FFFFFF"/>
        <w:spacing w:line="247" w:lineRule="auto"/>
        <w:rPr>
          <w:rFonts w:eastAsia="Times New Roman"/>
          <w:color w:val="201F1E"/>
        </w:rPr>
      </w:pPr>
    </w:p>
    <w:p w14:paraId="0FF5B6C8" w14:textId="4CC0D361"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The Thesis must embody the results of research that may reasonably be expected of a capable and diligent student in the period of study specified in the regulations for the degree. The examiners' consideration of the scope and volume of the work produced in the Thesis may take account</w:t>
      </w:r>
      <w:r w:rsidR="008243E3" w:rsidRPr="006463BC">
        <w:rPr>
          <w:rFonts w:eastAsia="Times New Roman"/>
          <w:color w:val="201F1E"/>
        </w:rPr>
        <w:t xml:space="preserve"> of</w:t>
      </w:r>
      <w:r w:rsidRPr="006463BC">
        <w:rPr>
          <w:rFonts w:eastAsia="Times New Roman"/>
          <w:color w:val="201F1E"/>
        </w:rPr>
        <w:t xml:space="preserve"> where curtailed research activities have reduced what was possible in the period allowed. The Thesis must however still satisfy the standard required for the award.</w:t>
      </w:r>
    </w:p>
    <w:p w14:paraId="6071DFC9" w14:textId="77777777" w:rsidR="009D46C6" w:rsidRPr="006463BC" w:rsidRDefault="009D46C6" w:rsidP="009D46C6">
      <w:pPr>
        <w:shd w:val="clear" w:color="auto" w:fill="FFFFFF"/>
        <w:spacing w:line="247" w:lineRule="auto"/>
        <w:rPr>
          <w:rFonts w:eastAsia="Times New Roman"/>
          <w:color w:val="201F1E"/>
        </w:rPr>
      </w:pPr>
    </w:p>
    <w:p w14:paraId="0BA306A7"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Examiners must discount any information in a COVID-19 statement that does not relate to disruptions to research activities caused by the pandemic and to the content of the Thesis.</w:t>
      </w:r>
    </w:p>
    <w:p w14:paraId="0842E5F9" w14:textId="77777777" w:rsidR="009D46C6" w:rsidRPr="006463BC" w:rsidRDefault="009D46C6" w:rsidP="009D46C6">
      <w:pPr>
        <w:shd w:val="clear" w:color="auto" w:fill="FFFFFF"/>
        <w:spacing w:line="247" w:lineRule="auto"/>
        <w:rPr>
          <w:rFonts w:eastAsia="Times New Roman"/>
          <w:color w:val="201F1E"/>
        </w:rPr>
      </w:pPr>
    </w:p>
    <w:p w14:paraId="097D48DE"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The recommendation from examiners is a matter of academic judgement and therefore it is their decision on what allowance to give to any limitations in the volume and scope of the Thesis due to the impact of COVID-19. Examiners must consider closely the result of pandemic-related disruptions in the production of the Thesis and decide whether in their academic judgement the Thesis meets the criteria for the award of the research degree.</w:t>
      </w:r>
    </w:p>
    <w:p w14:paraId="26612419" w14:textId="77777777" w:rsidR="009D46C6" w:rsidRPr="006463BC" w:rsidRDefault="009D46C6" w:rsidP="009D46C6">
      <w:pPr>
        <w:shd w:val="clear" w:color="auto" w:fill="FFFFFF"/>
        <w:spacing w:line="247" w:lineRule="auto"/>
        <w:rPr>
          <w:rFonts w:eastAsia="Times New Roman"/>
          <w:color w:val="201F1E"/>
        </w:rPr>
      </w:pPr>
    </w:p>
    <w:p w14:paraId="77B29671"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The examiners' joint final report must incorporate an overview of their consideration of a Covid-19 statement and their determination of the impact on the scope and volume of the Thesis within the context of maintaining the academic standards required for the award.</w:t>
      </w:r>
    </w:p>
    <w:p w14:paraId="19425235" w14:textId="77777777" w:rsidR="009D46C6" w:rsidRPr="006463BC" w:rsidRDefault="009D46C6" w:rsidP="009D46C6">
      <w:pPr>
        <w:shd w:val="clear" w:color="auto" w:fill="FFFFFF"/>
        <w:spacing w:line="247" w:lineRule="auto"/>
        <w:rPr>
          <w:rFonts w:eastAsia="Times New Roman"/>
          <w:color w:val="201F1E"/>
        </w:rPr>
      </w:pPr>
    </w:p>
    <w:p w14:paraId="20587720" w14:textId="34B446DC"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 xml:space="preserve">Any corrections, or a resubmission, required by the examiners must </w:t>
      </w:r>
      <w:r w:rsidR="008243E3" w:rsidRPr="006463BC">
        <w:rPr>
          <w:rFonts w:eastAsia="Times New Roman"/>
          <w:color w:val="201F1E"/>
        </w:rPr>
        <w:t>take account of</w:t>
      </w:r>
      <w:r w:rsidRPr="006463BC">
        <w:rPr>
          <w:rFonts w:eastAsia="Times New Roman"/>
          <w:color w:val="201F1E"/>
        </w:rPr>
        <w:t xml:space="preserve"> any allowance made by them on the limitations in volume and scope of the Thesis due to the pandemic. </w:t>
      </w:r>
    </w:p>
    <w:p w14:paraId="7CDEBF1E" w14:textId="77777777" w:rsidR="009D46C6" w:rsidRPr="006463BC" w:rsidRDefault="009D46C6" w:rsidP="009D46C6">
      <w:pPr>
        <w:shd w:val="clear" w:color="auto" w:fill="FFFFFF"/>
        <w:spacing w:line="247" w:lineRule="auto"/>
        <w:rPr>
          <w:rFonts w:eastAsia="Times New Roman"/>
          <w:color w:val="201F1E"/>
        </w:rPr>
      </w:pPr>
    </w:p>
    <w:p w14:paraId="0856E075" w14:textId="77777777" w:rsidR="009D46C6" w:rsidRPr="006463BC" w:rsidRDefault="009D46C6" w:rsidP="009D46C6">
      <w:pPr>
        <w:shd w:val="clear" w:color="auto" w:fill="FFFFFF"/>
        <w:spacing w:line="247" w:lineRule="auto"/>
        <w:rPr>
          <w:rFonts w:eastAsia="Times New Roman"/>
          <w:color w:val="201F1E"/>
        </w:rPr>
      </w:pPr>
      <w:r w:rsidRPr="006463BC">
        <w:rPr>
          <w:rFonts w:eastAsia="Times New Roman"/>
          <w:color w:val="201F1E"/>
        </w:rPr>
        <w:t>Examiners must consider what corrections are necessary to meet the criteria for the award and must not require additional work aimed only at addressing where research activities have been curtailed by COVID-19 restrictions.</w:t>
      </w:r>
    </w:p>
    <w:p w14:paraId="07ED940A" w14:textId="77777777" w:rsidR="009D46C6" w:rsidRPr="006463BC" w:rsidRDefault="009D46C6" w:rsidP="009D46C6">
      <w:pPr>
        <w:shd w:val="clear" w:color="auto" w:fill="FFFFFF"/>
        <w:spacing w:line="247" w:lineRule="auto"/>
      </w:pPr>
    </w:p>
    <w:p w14:paraId="36B305FF" w14:textId="7D140C6F" w:rsidR="00D51EAC" w:rsidRPr="006463BC" w:rsidRDefault="00D51EAC" w:rsidP="00DF3FE1">
      <w:pPr>
        <w:pStyle w:val="Default"/>
        <w:spacing w:line="247" w:lineRule="auto"/>
        <w:rPr>
          <w:rFonts w:asciiTheme="minorHAnsi" w:eastAsiaTheme="minorHAnsi" w:hAnsiTheme="minorHAnsi" w:cstheme="minorHAnsi"/>
          <w:color w:val="auto"/>
          <w:sz w:val="22"/>
          <w:szCs w:val="22"/>
          <w:lang w:eastAsia="en-GB"/>
        </w:rPr>
      </w:pPr>
    </w:p>
    <w:sectPr w:rsidR="00D51EAC" w:rsidRPr="006463B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8098" w14:textId="77777777" w:rsidR="005946D6" w:rsidRDefault="005946D6" w:rsidP="00B17625">
      <w:r>
        <w:separator/>
      </w:r>
    </w:p>
  </w:endnote>
  <w:endnote w:type="continuationSeparator" w:id="0">
    <w:p w14:paraId="1426CBCC" w14:textId="77777777" w:rsidR="005946D6" w:rsidRDefault="005946D6" w:rsidP="00B1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3395"/>
      <w:docPartObj>
        <w:docPartGallery w:val="Page Numbers (Bottom of Page)"/>
        <w:docPartUnique/>
      </w:docPartObj>
    </w:sdtPr>
    <w:sdtEndPr>
      <w:rPr>
        <w:noProof/>
      </w:rPr>
    </w:sdtEndPr>
    <w:sdtContent>
      <w:p w14:paraId="4B31ADFF" w14:textId="77777777" w:rsidR="00B17625" w:rsidRDefault="00B176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ECF5B0" w14:textId="77777777" w:rsidR="00B17625" w:rsidRDefault="00B17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98283"/>
      <w:docPartObj>
        <w:docPartGallery w:val="Page Numbers (Bottom of Page)"/>
        <w:docPartUnique/>
      </w:docPartObj>
    </w:sdtPr>
    <w:sdtEndPr>
      <w:rPr>
        <w:noProof/>
      </w:rPr>
    </w:sdtEndPr>
    <w:sdtContent>
      <w:p w14:paraId="15F52A03" w14:textId="77777777" w:rsidR="00855AE2" w:rsidRDefault="009E09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CD286" w14:textId="77777777" w:rsidR="005946D6" w:rsidRDefault="005946D6" w:rsidP="00B17625">
      <w:r>
        <w:separator/>
      </w:r>
    </w:p>
  </w:footnote>
  <w:footnote w:type="continuationSeparator" w:id="0">
    <w:p w14:paraId="1B126ADF" w14:textId="77777777" w:rsidR="005946D6" w:rsidRDefault="005946D6" w:rsidP="00B1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0B90" w14:textId="77777777" w:rsidR="009D3148" w:rsidRPr="009D3148" w:rsidRDefault="009E09AD" w:rsidP="009D3148">
    <w:pPr>
      <w:pStyle w:val="Header"/>
      <w:jc w:val="right"/>
    </w:pPr>
    <w:r>
      <w:rPr>
        <w:noProof/>
      </w:rPr>
      <w:drawing>
        <wp:inline distT="0" distB="0" distL="0" distR="0" wp14:anchorId="7823FC4A" wp14:editId="1792A363">
          <wp:extent cx="2752725" cy="723900"/>
          <wp:effectExtent l="0" t="0" r="9525" b="0"/>
          <wp:docPr id="2" name="Picture 2" descr="C:\Users\apereira\AppData\Local\Microsoft\Windows\INetCache\Content.MSO\EAC476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reira\AppData\Local\Microsoft\Windows\INetCache\Content.MSO\EAC47653.tmp"/>
                  <pic:cNvPicPr>
                    <a:picLocks noChangeAspect="1" noChangeArrowheads="1"/>
                  </pic:cNvPicPr>
                </pic:nvPicPr>
                <pic:blipFill rotWithShape="1">
                  <a:blip r:embed="rId1">
                    <a:extLst>
                      <a:ext uri="{28A0092B-C50C-407E-A947-70E740481C1C}">
                        <a14:useLocalDpi xmlns:a14="http://schemas.microsoft.com/office/drawing/2010/main" val="0"/>
                      </a:ext>
                    </a:extLst>
                  </a:blip>
                  <a:srcRect l="-350" t="26705" r="-699" b="30113"/>
                  <a:stretch/>
                </pic:blipFill>
                <pic:spPr bwMode="auto">
                  <a:xfrm>
                    <a:off x="0" y="0"/>
                    <a:ext cx="2752725" cy="7239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8C4"/>
    <w:multiLevelType w:val="multilevel"/>
    <w:tmpl w:val="A8A0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96B1E"/>
    <w:multiLevelType w:val="hybridMultilevel"/>
    <w:tmpl w:val="56125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1A375B"/>
    <w:multiLevelType w:val="multilevel"/>
    <w:tmpl w:val="D65A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95296"/>
    <w:multiLevelType w:val="hybridMultilevel"/>
    <w:tmpl w:val="2A20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206769"/>
    <w:multiLevelType w:val="hybridMultilevel"/>
    <w:tmpl w:val="F29C111C"/>
    <w:lvl w:ilvl="0" w:tplc="B4FE235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90183D"/>
    <w:multiLevelType w:val="hybridMultilevel"/>
    <w:tmpl w:val="FFE48D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5AC4338"/>
    <w:multiLevelType w:val="hybridMultilevel"/>
    <w:tmpl w:val="F3D84D9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B6968AA"/>
    <w:multiLevelType w:val="multilevel"/>
    <w:tmpl w:val="23F4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A7306"/>
    <w:multiLevelType w:val="hybridMultilevel"/>
    <w:tmpl w:val="D5829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23C2A"/>
    <w:multiLevelType w:val="multilevel"/>
    <w:tmpl w:val="B3A67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C64DF8"/>
    <w:multiLevelType w:val="hybridMultilevel"/>
    <w:tmpl w:val="A9D00486"/>
    <w:lvl w:ilvl="0" w:tplc="3D3235B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AC3A32"/>
    <w:multiLevelType w:val="multilevel"/>
    <w:tmpl w:val="A060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3627CC"/>
    <w:multiLevelType w:val="hybridMultilevel"/>
    <w:tmpl w:val="A596D932"/>
    <w:lvl w:ilvl="0" w:tplc="05C83EC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EB70749"/>
    <w:multiLevelType w:val="multilevel"/>
    <w:tmpl w:val="7C041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6"/>
  </w:num>
  <w:num w:numId="4">
    <w:abstractNumId w:val="7"/>
  </w:num>
  <w:num w:numId="5">
    <w:abstractNumId w:val="0"/>
  </w:num>
  <w:num w:numId="6">
    <w:abstractNumId w:val="11"/>
  </w:num>
  <w:num w:numId="7">
    <w:abstractNumId w:val="3"/>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C8"/>
    <w:rsid w:val="0000519E"/>
    <w:rsid w:val="00026F96"/>
    <w:rsid w:val="000278ED"/>
    <w:rsid w:val="00042FED"/>
    <w:rsid w:val="00056A3C"/>
    <w:rsid w:val="000851EA"/>
    <w:rsid w:val="000903B3"/>
    <w:rsid w:val="000963D9"/>
    <w:rsid w:val="000A002E"/>
    <w:rsid w:val="000B2492"/>
    <w:rsid w:val="000C2DB1"/>
    <w:rsid w:val="000E2361"/>
    <w:rsid w:val="00110F1C"/>
    <w:rsid w:val="0011722E"/>
    <w:rsid w:val="001516EF"/>
    <w:rsid w:val="0015553F"/>
    <w:rsid w:val="00164FA8"/>
    <w:rsid w:val="00167CC8"/>
    <w:rsid w:val="0017732C"/>
    <w:rsid w:val="001B4563"/>
    <w:rsid w:val="001B45D2"/>
    <w:rsid w:val="001F033A"/>
    <w:rsid w:val="00241366"/>
    <w:rsid w:val="00267836"/>
    <w:rsid w:val="002769F6"/>
    <w:rsid w:val="00292950"/>
    <w:rsid w:val="00293D4C"/>
    <w:rsid w:val="002D1034"/>
    <w:rsid w:val="00304C62"/>
    <w:rsid w:val="00373418"/>
    <w:rsid w:val="00386476"/>
    <w:rsid w:val="003907BB"/>
    <w:rsid w:val="003B0E06"/>
    <w:rsid w:val="003B1FD4"/>
    <w:rsid w:val="003D019E"/>
    <w:rsid w:val="003E0152"/>
    <w:rsid w:val="003E70BB"/>
    <w:rsid w:val="00401DD1"/>
    <w:rsid w:val="004433B4"/>
    <w:rsid w:val="004629B6"/>
    <w:rsid w:val="00485FA5"/>
    <w:rsid w:val="004965A5"/>
    <w:rsid w:val="004B7775"/>
    <w:rsid w:val="00510E04"/>
    <w:rsid w:val="0052121F"/>
    <w:rsid w:val="00522344"/>
    <w:rsid w:val="005758CA"/>
    <w:rsid w:val="00577F8C"/>
    <w:rsid w:val="00585661"/>
    <w:rsid w:val="005946D6"/>
    <w:rsid w:val="005A276F"/>
    <w:rsid w:val="005D2464"/>
    <w:rsid w:val="00606C8F"/>
    <w:rsid w:val="0061128C"/>
    <w:rsid w:val="0061309A"/>
    <w:rsid w:val="00634A87"/>
    <w:rsid w:val="006463BC"/>
    <w:rsid w:val="00671A8F"/>
    <w:rsid w:val="006A39A4"/>
    <w:rsid w:val="006A7D64"/>
    <w:rsid w:val="006D685E"/>
    <w:rsid w:val="006F1BED"/>
    <w:rsid w:val="006F72C7"/>
    <w:rsid w:val="0072400C"/>
    <w:rsid w:val="00745C4C"/>
    <w:rsid w:val="00773ED6"/>
    <w:rsid w:val="00787EC9"/>
    <w:rsid w:val="007A7C26"/>
    <w:rsid w:val="007C434A"/>
    <w:rsid w:val="007F7371"/>
    <w:rsid w:val="008243E3"/>
    <w:rsid w:val="008414AD"/>
    <w:rsid w:val="00863727"/>
    <w:rsid w:val="00893690"/>
    <w:rsid w:val="008B74FA"/>
    <w:rsid w:val="008E1866"/>
    <w:rsid w:val="009261FF"/>
    <w:rsid w:val="00926FEC"/>
    <w:rsid w:val="00943E49"/>
    <w:rsid w:val="0094684A"/>
    <w:rsid w:val="00967055"/>
    <w:rsid w:val="00973CA3"/>
    <w:rsid w:val="00976DF7"/>
    <w:rsid w:val="009825AD"/>
    <w:rsid w:val="00996639"/>
    <w:rsid w:val="009A7AEC"/>
    <w:rsid w:val="009D46C6"/>
    <w:rsid w:val="009D597F"/>
    <w:rsid w:val="009E09AD"/>
    <w:rsid w:val="009F7767"/>
    <w:rsid w:val="00A057A7"/>
    <w:rsid w:val="00A51484"/>
    <w:rsid w:val="00A77155"/>
    <w:rsid w:val="00A91271"/>
    <w:rsid w:val="00AB5846"/>
    <w:rsid w:val="00AC18E1"/>
    <w:rsid w:val="00AE01A4"/>
    <w:rsid w:val="00AE4D4D"/>
    <w:rsid w:val="00B0686C"/>
    <w:rsid w:val="00B15F80"/>
    <w:rsid w:val="00B17625"/>
    <w:rsid w:val="00B26A82"/>
    <w:rsid w:val="00B44644"/>
    <w:rsid w:val="00B514A2"/>
    <w:rsid w:val="00BA23A8"/>
    <w:rsid w:val="00BC031C"/>
    <w:rsid w:val="00BD3FD6"/>
    <w:rsid w:val="00BE235C"/>
    <w:rsid w:val="00BE46F2"/>
    <w:rsid w:val="00BF4BA8"/>
    <w:rsid w:val="00C042DB"/>
    <w:rsid w:val="00C174C7"/>
    <w:rsid w:val="00C25151"/>
    <w:rsid w:val="00C41F67"/>
    <w:rsid w:val="00C43F88"/>
    <w:rsid w:val="00C61E56"/>
    <w:rsid w:val="00C87385"/>
    <w:rsid w:val="00CB1C38"/>
    <w:rsid w:val="00CB3236"/>
    <w:rsid w:val="00CC2EB2"/>
    <w:rsid w:val="00CC75C9"/>
    <w:rsid w:val="00CE4667"/>
    <w:rsid w:val="00D51EAC"/>
    <w:rsid w:val="00DC2A6C"/>
    <w:rsid w:val="00DD0BB6"/>
    <w:rsid w:val="00DD2B02"/>
    <w:rsid w:val="00DF3FE1"/>
    <w:rsid w:val="00DF481D"/>
    <w:rsid w:val="00E25FD8"/>
    <w:rsid w:val="00E27532"/>
    <w:rsid w:val="00E32D2E"/>
    <w:rsid w:val="00E45EBE"/>
    <w:rsid w:val="00E5257E"/>
    <w:rsid w:val="00E61442"/>
    <w:rsid w:val="00E61AEC"/>
    <w:rsid w:val="00E74398"/>
    <w:rsid w:val="00EA06F7"/>
    <w:rsid w:val="00EB47DA"/>
    <w:rsid w:val="00EF128E"/>
    <w:rsid w:val="00F32613"/>
    <w:rsid w:val="00F47CD2"/>
    <w:rsid w:val="00F509F5"/>
    <w:rsid w:val="00F71244"/>
    <w:rsid w:val="00F73748"/>
    <w:rsid w:val="00F90F73"/>
    <w:rsid w:val="00F90FF7"/>
    <w:rsid w:val="00FA79FF"/>
    <w:rsid w:val="00FC5DC1"/>
    <w:rsid w:val="00FE0B9D"/>
    <w:rsid w:val="00FE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D6E6"/>
  <w15:chartTrackingRefBased/>
  <w15:docId w15:val="{0C511E4C-FAA6-4EC2-969E-446B15C8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CC8"/>
    <w:pPr>
      <w:spacing w:after="0" w:line="240" w:lineRule="auto"/>
    </w:pPr>
    <w:rPr>
      <w:rFonts w:ascii="Calibri" w:hAnsi="Calibri" w:cs="Calibri"/>
      <w:lang w:eastAsia="en-GB"/>
    </w:rPr>
  </w:style>
  <w:style w:type="paragraph" w:styleId="Heading3">
    <w:name w:val="heading 3"/>
    <w:basedOn w:val="Normal"/>
    <w:next w:val="Normal"/>
    <w:link w:val="Heading3Char"/>
    <w:uiPriority w:val="9"/>
    <w:unhideWhenUsed/>
    <w:qFormat/>
    <w:rsid w:val="00E25FD8"/>
    <w:pPr>
      <w:widowControl w:val="0"/>
      <w:autoSpaceDE w:val="0"/>
      <w:autoSpaceDN w:val="0"/>
      <w:adjustRightInd w:val="0"/>
      <w:spacing w:line="276" w:lineRule="auto"/>
      <w:outlineLvl w:val="2"/>
    </w:pPr>
    <w:rPr>
      <w:rFonts w:asciiTheme="minorHAnsi" w:eastAsia="SimSun" w:hAnsiTheme="minorHAnsi" w:cstheme="minorHAnsi"/>
      <w:b/>
      <w:color w:val="1F4E79" w:themeColor="accent5" w:themeShade="8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7CC8"/>
    <w:rPr>
      <w:b/>
      <w:bCs/>
    </w:rPr>
  </w:style>
  <w:style w:type="paragraph" w:styleId="ListParagraph">
    <w:name w:val="List Paragraph"/>
    <w:basedOn w:val="Normal"/>
    <w:uiPriority w:val="34"/>
    <w:qFormat/>
    <w:rsid w:val="0061128C"/>
    <w:pPr>
      <w:widowControl w:val="0"/>
      <w:autoSpaceDE w:val="0"/>
      <w:autoSpaceDN w:val="0"/>
      <w:adjustRightInd w:val="0"/>
      <w:ind w:left="720"/>
      <w:contextualSpacing/>
    </w:pPr>
    <w:rPr>
      <w:rFonts w:ascii="Arial" w:eastAsia="SimSun" w:hAnsi="Arial" w:cs="Times New Roman"/>
      <w:sz w:val="24"/>
      <w:szCs w:val="24"/>
      <w:lang w:eastAsia="zh-CN"/>
    </w:rPr>
  </w:style>
  <w:style w:type="character" w:customStyle="1" w:styleId="Heading3Char">
    <w:name w:val="Heading 3 Char"/>
    <w:basedOn w:val="DefaultParagraphFont"/>
    <w:link w:val="Heading3"/>
    <w:uiPriority w:val="9"/>
    <w:rsid w:val="00E25FD8"/>
    <w:rPr>
      <w:rFonts w:eastAsia="SimSun" w:cstheme="minorHAnsi"/>
      <w:b/>
      <w:color w:val="1F4E79" w:themeColor="accent5" w:themeShade="80"/>
      <w:lang w:eastAsia="zh-CN"/>
    </w:rPr>
  </w:style>
  <w:style w:type="paragraph" w:styleId="NormalWeb">
    <w:name w:val="Normal (Web)"/>
    <w:basedOn w:val="Normal"/>
    <w:uiPriority w:val="99"/>
    <w:semiHidden/>
    <w:unhideWhenUsed/>
    <w:rsid w:val="00E25FD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25FD8"/>
    <w:rPr>
      <w:i/>
      <w:iCs/>
    </w:rPr>
  </w:style>
  <w:style w:type="paragraph" w:customStyle="1" w:styleId="Default">
    <w:name w:val="Default"/>
    <w:rsid w:val="00B514A2"/>
    <w:pPr>
      <w:widowControl w:val="0"/>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xmsonormal">
    <w:name w:val="x_msonormal"/>
    <w:basedOn w:val="Normal"/>
    <w:rsid w:val="00606C8F"/>
  </w:style>
  <w:style w:type="paragraph" w:styleId="Header">
    <w:name w:val="header"/>
    <w:basedOn w:val="Normal"/>
    <w:link w:val="HeaderChar"/>
    <w:uiPriority w:val="99"/>
    <w:unhideWhenUsed/>
    <w:rsid w:val="00B17625"/>
    <w:pPr>
      <w:tabs>
        <w:tab w:val="center" w:pos="4513"/>
        <w:tab w:val="right" w:pos="9026"/>
      </w:tabs>
    </w:pPr>
  </w:style>
  <w:style w:type="character" w:customStyle="1" w:styleId="HeaderChar">
    <w:name w:val="Header Char"/>
    <w:basedOn w:val="DefaultParagraphFont"/>
    <w:link w:val="Header"/>
    <w:uiPriority w:val="99"/>
    <w:rsid w:val="00B17625"/>
    <w:rPr>
      <w:rFonts w:ascii="Calibri" w:hAnsi="Calibri" w:cs="Calibri"/>
      <w:lang w:eastAsia="en-GB"/>
    </w:rPr>
  </w:style>
  <w:style w:type="paragraph" w:styleId="Footer">
    <w:name w:val="footer"/>
    <w:basedOn w:val="Normal"/>
    <w:link w:val="FooterChar"/>
    <w:uiPriority w:val="99"/>
    <w:unhideWhenUsed/>
    <w:rsid w:val="00B17625"/>
    <w:pPr>
      <w:tabs>
        <w:tab w:val="center" w:pos="4513"/>
        <w:tab w:val="right" w:pos="9026"/>
      </w:tabs>
    </w:pPr>
  </w:style>
  <w:style w:type="character" w:customStyle="1" w:styleId="FooterChar">
    <w:name w:val="Footer Char"/>
    <w:basedOn w:val="DefaultParagraphFont"/>
    <w:link w:val="Footer"/>
    <w:uiPriority w:val="99"/>
    <w:rsid w:val="00B17625"/>
    <w:rPr>
      <w:rFonts w:ascii="Calibri" w:hAnsi="Calibri" w:cs="Calibri"/>
      <w:lang w:eastAsia="en-GB"/>
    </w:rPr>
  </w:style>
  <w:style w:type="character" w:styleId="CommentReference">
    <w:name w:val="annotation reference"/>
    <w:basedOn w:val="DefaultParagraphFont"/>
    <w:uiPriority w:val="99"/>
    <w:semiHidden/>
    <w:unhideWhenUsed/>
    <w:rsid w:val="00F90FF7"/>
    <w:rPr>
      <w:sz w:val="16"/>
      <w:szCs w:val="16"/>
    </w:rPr>
  </w:style>
  <w:style w:type="paragraph" w:styleId="CommentText">
    <w:name w:val="annotation text"/>
    <w:basedOn w:val="Normal"/>
    <w:link w:val="CommentTextChar"/>
    <w:uiPriority w:val="99"/>
    <w:semiHidden/>
    <w:unhideWhenUsed/>
    <w:rsid w:val="00F90FF7"/>
    <w:rPr>
      <w:sz w:val="20"/>
      <w:szCs w:val="20"/>
    </w:rPr>
  </w:style>
  <w:style w:type="character" w:customStyle="1" w:styleId="CommentTextChar">
    <w:name w:val="Comment Text Char"/>
    <w:basedOn w:val="DefaultParagraphFont"/>
    <w:link w:val="CommentText"/>
    <w:uiPriority w:val="99"/>
    <w:semiHidden/>
    <w:rsid w:val="00F90FF7"/>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90FF7"/>
    <w:rPr>
      <w:b/>
      <w:bCs/>
    </w:rPr>
  </w:style>
  <w:style w:type="character" w:customStyle="1" w:styleId="CommentSubjectChar">
    <w:name w:val="Comment Subject Char"/>
    <w:basedOn w:val="CommentTextChar"/>
    <w:link w:val="CommentSubject"/>
    <w:uiPriority w:val="99"/>
    <w:semiHidden/>
    <w:rsid w:val="00F90FF7"/>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90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FF7"/>
    <w:rPr>
      <w:rFonts w:ascii="Segoe UI" w:hAnsi="Segoe UI" w:cs="Segoe UI"/>
      <w:sz w:val="18"/>
      <w:szCs w:val="18"/>
      <w:lang w:eastAsia="en-GB"/>
    </w:rPr>
  </w:style>
  <w:style w:type="character" w:customStyle="1" w:styleId="xmark7baubx9bq">
    <w:name w:val="x_mark7baubx9bq"/>
    <w:basedOn w:val="DefaultParagraphFont"/>
    <w:rsid w:val="00D5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1316">
      <w:bodyDiv w:val="1"/>
      <w:marLeft w:val="0"/>
      <w:marRight w:val="0"/>
      <w:marTop w:val="0"/>
      <w:marBottom w:val="0"/>
      <w:divBdr>
        <w:top w:val="none" w:sz="0" w:space="0" w:color="auto"/>
        <w:left w:val="none" w:sz="0" w:space="0" w:color="auto"/>
        <w:bottom w:val="none" w:sz="0" w:space="0" w:color="auto"/>
        <w:right w:val="none" w:sz="0" w:space="0" w:color="auto"/>
      </w:divBdr>
    </w:div>
    <w:div w:id="352221666">
      <w:bodyDiv w:val="1"/>
      <w:marLeft w:val="0"/>
      <w:marRight w:val="0"/>
      <w:marTop w:val="0"/>
      <w:marBottom w:val="0"/>
      <w:divBdr>
        <w:top w:val="none" w:sz="0" w:space="0" w:color="auto"/>
        <w:left w:val="none" w:sz="0" w:space="0" w:color="auto"/>
        <w:bottom w:val="none" w:sz="0" w:space="0" w:color="auto"/>
        <w:right w:val="none" w:sz="0" w:space="0" w:color="auto"/>
      </w:divBdr>
    </w:div>
    <w:div w:id="759185154">
      <w:bodyDiv w:val="1"/>
      <w:marLeft w:val="0"/>
      <w:marRight w:val="0"/>
      <w:marTop w:val="0"/>
      <w:marBottom w:val="0"/>
      <w:divBdr>
        <w:top w:val="none" w:sz="0" w:space="0" w:color="auto"/>
        <w:left w:val="none" w:sz="0" w:space="0" w:color="auto"/>
        <w:bottom w:val="none" w:sz="0" w:space="0" w:color="auto"/>
        <w:right w:val="none" w:sz="0" w:space="0" w:color="auto"/>
      </w:divBdr>
    </w:div>
    <w:div w:id="763264128">
      <w:bodyDiv w:val="1"/>
      <w:marLeft w:val="0"/>
      <w:marRight w:val="0"/>
      <w:marTop w:val="0"/>
      <w:marBottom w:val="0"/>
      <w:divBdr>
        <w:top w:val="none" w:sz="0" w:space="0" w:color="auto"/>
        <w:left w:val="none" w:sz="0" w:space="0" w:color="auto"/>
        <w:bottom w:val="none" w:sz="0" w:space="0" w:color="auto"/>
        <w:right w:val="none" w:sz="0" w:space="0" w:color="auto"/>
      </w:divBdr>
    </w:div>
    <w:div w:id="871921977">
      <w:bodyDiv w:val="1"/>
      <w:marLeft w:val="0"/>
      <w:marRight w:val="0"/>
      <w:marTop w:val="0"/>
      <w:marBottom w:val="0"/>
      <w:divBdr>
        <w:top w:val="none" w:sz="0" w:space="0" w:color="auto"/>
        <w:left w:val="none" w:sz="0" w:space="0" w:color="auto"/>
        <w:bottom w:val="none" w:sz="0" w:space="0" w:color="auto"/>
        <w:right w:val="none" w:sz="0" w:space="0" w:color="auto"/>
      </w:divBdr>
    </w:div>
    <w:div w:id="884214427">
      <w:bodyDiv w:val="1"/>
      <w:marLeft w:val="0"/>
      <w:marRight w:val="0"/>
      <w:marTop w:val="0"/>
      <w:marBottom w:val="0"/>
      <w:divBdr>
        <w:top w:val="none" w:sz="0" w:space="0" w:color="auto"/>
        <w:left w:val="none" w:sz="0" w:space="0" w:color="auto"/>
        <w:bottom w:val="none" w:sz="0" w:space="0" w:color="auto"/>
        <w:right w:val="none" w:sz="0" w:space="0" w:color="auto"/>
      </w:divBdr>
    </w:div>
    <w:div w:id="914703391">
      <w:bodyDiv w:val="1"/>
      <w:marLeft w:val="0"/>
      <w:marRight w:val="0"/>
      <w:marTop w:val="0"/>
      <w:marBottom w:val="0"/>
      <w:divBdr>
        <w:top w:val="none" w:sz="0" w:space="0" w:color="auto"/>
        <w:left w:val="none" w:sz="0" w:space="0" w:color="auto"/>
        <w:bottom w:val="none" w:sz="0" w:space="0" w:color="auto"/>
        <w:right w:val="none" w:sz="0" w:space="0" w:color="auto"/>
      </w:divBdr>
    </w:div>
    <w:div w:id="1172792561">
      <w:bodyDiv w:val="1"/>
      <w:marLeft w:val="0"/>
      <w:marRight w:val="0"/>
      <w:marTop w:val="0"/>
      <w:marBottom w:val="0"/>
      <w:divBdr>
        <w:top w:val="none" w:sz="0" w:space="0" w:color="auto"/>
        <w:left w:val="none" w:sz="0" w:space="0" w:color="auto"/>
        <w:bottom w:val="none" w:sz="0" w:space="0" w:color="auto"/>
        <w:right w:val="none" w:sz="0" w:space="0" w:color="auto"/>
      </w:divBdr>
    </w:div>
    <w:div w:id="1638024940">
      <w:bodyDiv w:val="1"/>
      <w:marLeft w:val="0"/>
      <w:marRight w:val="0"/>
      <w:marTop w:val="0"/>
      <w:marBottom w:val="0"/>
      <w:divBdr>
        <w:top w:val="none" w:sz="0" w:space="0" w:color="auto"/>
        <w:left w:val="none" w:sz="0" w:space="0" w:color="auto"/>
        <w:bottom w:val="none" w:sz="0" w:space="0" w:color="auto"/>
        <w:right w:val="none" w:sz="0" w:space="0" w:color="auto"/>
      </w:divBdr>
    </w:div>
    <w:div w:id="1675915111">
      <w:bodyDiv w:val="1"/>
      <w:marLeft w:val="0"/>
      <w:marRight w:val="0"/>
      <w:marTop w:val="0"/>
      <w:marBottom w:val="0"/>
      <w:divBdr>
        <w:top w:val="none" w:sz="0" w:space="0" w:color="auto"/>
        <w:left w:val="none" w:sz="0" w:space="0" w:color="auto"/>
        <w:bottom w:val="none" w:sz="0" w:space="0" w:color="auto"/>
        <w:right w:val="none" w:sz="0" w:space="0" w:color="auto"/>
      </w:divBdr>
    </w:div>
    <w:div w:id="1791975130">
      <w:bodyDiv w:val="1"/>
      <w:marLeft w:val="0"/>
      <w:marRight w:val="0"/>
      <w:marTop w:val="0"/>
      <w:marBottom w:val="0"/>
      <w:divBdr>
        <w:top w:val="none" w:sz="0" w:space="0" w:color="auto"/>
        <w:left w:val="none" w:sz="0" w:space="0" w:color="auto"/>
        <w:bottom w:val="none" w:sz="0" w:space="0" w:color="auto"/>
        <w:right w:val="none" w:sz="0" w:space="0" w:color="auto"/>
      </w:divBdr>
    </w:div>
    <w:div w:id="1946618217">
      <w:bodyDiv w:val="1"/>
      <w:marLeft w:val="0"/>
      <w:marRight w:val="0"/>
      <w:marTop w:val="0"/>
      <w:marBottom w:val="0"/>
      <w:divBdr>
        <w:top w:val="none" w:sz="0" w:space="0" w:color="auto"/>
        <w:left w:val="none" w:sz="0" w:space="0" w:color="auto"/>
        <w:bottom w:val="none" w:sz="0" w:space="0" w:color="auto"/>
        <w:right w:val="none" w:sz="0" w:space="0" w:color="auto"/>
      </w:divBdr>
    </w:div>
    <w:div w:id="2020961696">
      <w:bodyDiv w:val="1"/>
      <w:marLeft w:val="0"/>
      <w:marRight w:val="0"/>
      <w:marTop w:val="0"/>
      <w:marBottom w:val="0"/>
      <w:divBdr>
        <w:top w:val="none" w:sz="0" w:space="0" w:color="auto"/>
        <w:left w:val="none" w:sz="0" w:space="0" w:color="auto"/>
        <w:bottom w:val="none" w:sz="0" w:space="0" w:color="auto"/>
        <w:right w:val="none" w:sz="0" w:space="0" w:color="auto"/>
      </w:divBdr>
    </w:div>
    <w:div w:id="2026859055">
      <w:bodyDiv w:val="1"/>
      <w:marLeft w:val="0"/>
      <w:marRight w:val="0"/>
      <w:marTop w:val="0"/>
      <w:marBottom w:val="0"/>
      <w:divBdr>
        <w:top w:val="none" w:sz="0" w:space="0" w:color="auto"/>
        <w:left w:val="none" w:sz="0" w:space="0" w:color="auto"/>
        <w:bottom w:val="none" w:sz="0" w:space="0" w:color="auto"/>
        <w:right w:val="none" w:sz="0" w:space="0" w:color="auto"/>
      </w:divBdr>
    </w:div>
    <w:div w:id="2122650549">
      <w:bodyDiv w:val="1"/>
      <w:marLeft w:val="0"/>
      <w:marRight w:val="0"/>
      <w:marTop w:val="0"/>
      <w:marBottom w:val="0"/>
      <w:divBdr>
        <w:top w:val="none" w:sz="0" w:space="0" w:color="auto"/>
        <w:left w:val="none" w:sz="0" w:space="0" w:color="auto"/>
        <w:bottom w:val="none" w:sz="0" w:space="0" w:color="auto"/>
        <w:right w:val="none" w:sz="0" w:space="0" w:color="auto"/>
      </w:divBdr>
    </w:div>
    <w:div w:id="2141922554">
      <w:bodyDiv w:val="1"/>
      <w:marLeft w:val="0"/>
      <w:marRight w:val="0"/>
      <w:marTop w:val="0"/>
      <w:marBottom w:val="0"/>
      <w:divBdr>
        <w:top w:val="none" w:sz="0" w:space="0" w:color="auto"/>
        <w:left w:val="none" w:sz="0" w:space="0" w:color="auto"/>
        <w:bottom w:val="none" w:sz="0" w:space="0" w:color="auto"/>
        <w:right w:val="none" w:sz="0" w:space="0" w:color="auto"/>
      </w:divBdr>
    </w:div>
    <w:div w:id="214612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3870</Words>
  <Characters>22062</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7B Award of Credit (Undergraduate and Postgraduate) </vt:lpstr>
    </vt:vector>
  </TitlesOfParts>
  <Company>University of Chichester</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Akerman</dc:creator>
  <cp:keywords/>
  <dc:description/>
  <cp:lastModifiedBy>Katie Akerman</cp:lastModifiedBy>
  <cp:revision>3</cp:revision>
  <dcterms:created xsi:type="dcterms:W3CDTF">2021-02-02T16:11:00Z</dcterms:created>
  <dcterms:modified xsi:type="dcterms:W3CDTF">2021-02-04T16:29:00Z</dcterms:modified>
</cp:coreProperties>
</file>