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8E47F4">
        <w:rPr>
          <w:rFonts w:ascii="Arial" w:hAnsi="Arial" w:cs="Arial"/>
          <w:b/>
          <w:color w:val="000000" w:themeColor="text1"/>
          <w:sz w:val="24"/>
          <w:szCs w:val="24"/>
        </w:rPr>
        <w:t>Prevent duty</w:t>
      </w:r>
    </w:p>
    <w:p w:rsidR="008E47F4" w:rsidRPr="008E47F4" w:rsidRDefault="008E47F4" w:rsidP="008E47F4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The Counter-Terrorism and Security Act 2015 placed a responsibility upon universities to have ‘due regard to the need to prevent people from being drawn into terrorism’ with effect from 28 September 2015.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This has become known as the ‘Prevent duty’. </w:t>
      </w: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The University of Chichester manages the Prevent duty as part of its welfare and safeguarding activities.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>We are committed to maintaining an inclusive and supportive environment where all members of the University community are encouraged to engage in debate and to pursue both academic and non-academic interests.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 At the heart of this, we will continue to encourage a culture in which all members of the University community can be involved and be socially included in University life and support others to do the same. </w:t>
      </w: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8E47F4">
        <w:rPr>
          <w:rFonts w:ascii="Arial" w:hAnsi="Arial" w:cs="Arial"/>
          <w:color w:val="000000" w:themeColor="text1"/>
          <w:sz w:val="24"/>
          <w:szCs w:val="24"/>
        </w:rPr>
        <w:t xml:space="preserve">The University’s activities to deliver its Prevent duty are overseen by the Prevent Strategy Group, which is chaired by the </w:t>
      </w:r>
      <w:r>
        <w:rPr>
          <w:rFonts w:ascii="Arial" w:hAnsi="Arial" w:cs="Arial"/>
          <w:color w:val="000000" w:themeColor="text1"/>
          <w:sz w:val="24"/>
          <w:szCs w:val="24"/>
        </w:rPr>
        <w:t>Director of Student Support and Transition</w:t>
      </w:r>
      <w:r w:rsidRPr="008E47F4">
        <w:rPr>
          <w:rFonts w:ascii="Arial" w:hAnsi="Arial" w:cs="Arial"/>
          <w:color w:val="000000" w:themeColor="text1"/>
          <w:sz w:val="24"/>
          <w:szCs w:val="24"/>
        </w:rPr>
        <w:t>, who leads on the Prevent agenda.</w:t>
      </w:r>
    </w:p>
    <w:p w:rsid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</w:p>
    <w:p w:rsidR="008E47F4" w:rsidRPr="008E47F4" w:rsidRDefault="008E47F4" w:rsidP="008E47F4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For further information, please contact Susan Coulter, Executive Officer to the Deputy Vice-Chancellor and Chief Marketing Officer on 01243 816 288 or e-mail </w:t>
      </w:r>
      <w:hyperlink r:id="rId4" w:history="1">
        <w:r w:rsidRPr="00845EAA">
          <w:rPr>
            <w:rStyle w:val="Hyperlink"/>
            <w:rFonts w:ascii="Arial" w:hAnsi="Arial" w:cs="Arial"/>
            <w:sz w:val="24"/>
            <w:szCs w:val="24"/>
          </w:rPr>
          <w:t>s.coulter@chi.ac.uk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16640" w:rsidRPr="008E47F4" w:rsidRDefault="00F1664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16640" w:rsidRPr="008E4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4"/>
    <w:rsid w:val="001B333F"/>
    <w:rsid w:val="00267101"/>
    <w:rsid w:val="007627CD"/>
    <w:rsid w:val="008E47F4"/>
    <w:rsid w:val="00976F9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9092E-FE35-4603-8AA9-82DE8A3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7F4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E4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coulter@c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Claire Kemp</cp:lastModifiedBy>
  <cp:revision>2</cp:revision>
  <dcterms:created xsi:type="dcterms:W3CDTF">2020-07-31T14:31:00Z</dcterms:created>
  <dcterms:modified xsi:type="dcterms:W3CDTF">2020-07-31T14:31:00Z</dcterms:modified>
</cp:coreProperties>
</file>