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4111"/>
        <w:gridCol w:w="3827"/>
      </w:tblGrid>
      <w:tr w:rsidR="00E60AF1" w14:paraId="67BC1C69" w14:textId="77777777" w:rsidTr="00412187">
        <w:tc>
          <w:tcPr>
            <w:tcW w:w="1424" w:type="dxa"/>
          </w:tcPr>
          <w:p w14:paraId="70E75828" w14:textId="77777777" w:rsidR="00E60AF1" w:rsidRPr="005C342B" w:rsidRDefault="00E60AF1" w:rsidP="00412187">
            <w:pPr>
              <w:rPr>
                <w:rFonts w:asciiTheme="minorHAnsi" w:hAnsiTheme="minorHAnsi" w:cstheme="minorHAnsi"/>
                <w:color w:val="262626" w:themeColor="text1" w:themeTint="D9"/>
                <w:sz w:val="16"/>
              </w:rPr>
            </w:pPr>
            <w:r w:rsidRPr="005C342B">
              <w:rPr>
                <w:rFonts w:asciiTheme="minorHAnsi" w:hAnsiTheme="minorHAnsi" w:cstheme="minorHAnsi"/>
                <w:color w:val="262626" w:themeColor="text1" w:themeTint="D9"/>
                <w:sz w:val="16"/>
              </w:rPr>
              <w:t>Version number:</w:t>
            </w:r>
          </w:p>
        </w:tc>
        <w:sdt>
          <w:sdtPr>
            <w:rPr>
              <w:rFonts w:asciiTheme="minorHAnsi" w:hAnsiTheme="minorHAnsi" w:cstheme="minorHAnsi"/>
              <w:color w:val="262626" w:themeColor="text1" w:themeTint="D9"/>
              <w:sz w:val="16"/>
            </w:rPr>
            <w:id w:val="-1856027643"/>
            <w:placeholder>
              <w:docPart w:val="18960AF031354411A9BE0291859A11DA"/>
            </w:placeholder>
            <w:text/>
          </w:sdtPr>
          <w:sdtEndPr/>
          <w:sdtContent>
            <w:tc>
              <w:tcPr>
                <w:tcW w:w="4111" w:type="dxa"/>
              </w:tcPr>
              <w:p w14:paraId="762DD9F5" w14:textId="770A7F4A" w:rsidR="00E60AF1" w:rsidRPr="005C342B" w:rsidRDefault="00E60AF1" w:rsidP="00412187">
                <w:pPr>
                  <w:rPr>
                    <w:rFonts w:asciiTheme="minorHAnsi" w:hAnsiTheme="minorHAnsi" w:cstheme="minorHAnsi"/>
                    <w:color w:val="262626" w:themeColor="text1" w:themeTint="D9"/>
                    <w:sz w:val="16"/>
                  </w:rPr>
                </w:pPr>
                <w:r>
                  <w:rPr>
                    <w:rFonts w:asciiTheme="minorHAnsi" w:hAnsiTheme="minorHAnsi" w:cstheme="minorHAnsi"/>
                    <w:color w:val="262626" w:themeColor="text1" w:themeTint="D9"/>
                    <w:sz w:val="16"/>
                  </w:rPr>
                  <w:t>1.0</w:t>
                </w:r>
              </w:p>
            </w:tc>
          </w:sdtContent>
        </w:sdt>
        <w:tc>
          <w:tcPr>
            <w:tcW w:w="3827" w:type="dxa"/>
            <w:vMerge w:val="restart"/>
          </w:tcPr>
          <w:p w14:paraId="580F8DB4" w14:textId="77777777" w:rsidR="00E60AF1" w:rsidRDefault="00E60AF1" w:rsidP="00412187">
            <w:pPr>
              <w:rPr>
                <w:rFonts w:asciiTheme="minorHAnsi" w:hAnsiTheme="minorHAnsi"/>
                <w:color w:val="262626" w:themeColor="text1" w:themeTint="D9"/>
              </w:rPr>
            </w:pPr>
            <w:r>
              <w:rPr>
                <w:rFonts w:asciiTheme="minorHAnsi" w:hAnsiTheme="minorHAnsi"/>
                <w:color w:val="262626" w:themeColor="text1" w:themeTint="D9"/>
              </w:rPr>
              <w:drawing>
                <wp:anchor distT="0" distB="0" distL="114300" distR="114300" simplePos="0" relativeHeight="251659264" behindDoc="0" locked="0" layoutInCell="1" allowOverlap="1" wp14:anchorId="622F9DEB" wp14:editId="57CA387B">
                  <wp:simplePos x="0" y="0"/>
                  <wp:positionH relativeFrom="column">
                    <wp:posOffset>114449</wp:posOffset>
                  </wp:positionH>
                  <wp:positionV relativeFrom="page">
                    <wp:posOffset>-3436</wp:posOffset>
                  </wp:positionV>
                  <wp:extent cx="2244090" cy="509099"/>
                  <wp:effectExtent l="0" t="0" r="381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of Chi logo 1.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44090" cy="509099"/>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r w:rsidR="00E60AF1" w14:paraId="3E5BBF92" w14:textId="77777777" w:rsidTr="00412187">
        <w:tc>
          <w:tcPr>
            <w:tcW w:w="1424" w:type="dxa"/>
          </w:tcPr>
          <w:p w14:paraId="369AE92C" w14:textId="4E3CDAD6" w:rsidR="00E60AF1" w:rsidRPr="005C342B" w:rsidRDefault="00E60AF1" w:rsidP="00412187">
            <w:pPr>
              <w:rPr>
                <w:rFonts w:asciiTheme="minorHAnsi" w:hAnsiTheme="minorHAnsi" w:cstheme="minorHAnsi"/>
                <w:color w:val="262626" w:themeColor="text1" w:themeTint="D9"/>
                <w:sz w:val="16"/>
              </w:rPr>
            </w:pPr>
            <w:r>
              <w:rPr>
                <w:rFonts w:asciiTheme="minorHAnsi" w:hAnsiTheme="minorHAnsi" w:cstheme="minorHAnsi"/>
                <w:color w:val="262626" w:themeColor="text1" w:themeTint="D9"/>
                <w:sz w:val="16"/>
              </w:rPr>
              <w:t>Document</w:t>
            </w:r>
            <w:r w:rsidRPr="005C342B">
              <w:rPr>
                <w:rFonts w:asciiTheme="minorHAnsi" w:hAnsiTheme="minorHAnsi" w:cstheme="minorHAnsi"/>
                <w:color w:val="262626" w:themeColor="text1" w:themeTint="D9"/>
                <w:sz w:val="16"/>
              </w:rPr>
              <w:t xml:space="preserve"> owner:</w:t>
            </w:r>
          </w:p>
        </w:tc>
        <w:sdt>
          <w:sdtPr>
            <w:rPr>
              <w:rFonts w:asciiTheme="minorHAnsi" w:hAnsiTheme="minorHAnsi" w:cstheme="minorHAnsi"/>
              <w:color w:val="262626" w:themeColor="text1" w:themeTint="D9"/>
              <w:sz w:val="16"/>
            </w:rPr>
            <w:id w:val="871269591"/>
            <w:placeholder>
              <w:docPart w:val="7F925E3DF46D4CA9AC0A1C2B99A2176B"/>
            </w:placeholder>
            <w:text/>
          </w:sdtPr>
          <w:sdtEndPr/>
          <w:sdtContent>
            <w:tc>
              <w:tcPr>
                <w:tcW w:w="4111" w:type="dxa"/>
              </w:tcPr>
              <w:p w14:paraId="6FF00E94" w14:textId="523044F5" w:rsidR="00E60AF1" w:rsidRPr="005C342B" w:rsidRDefault="00E60AF1" w:rsidP="00412187">
                <w:pPr>
                  <w:rPr>
                    <w:rFonts w:asciiTheme="minorHAnsi" w:hAnsiTheme="minorHAnsi" w:cstheme="minorHAnsi"/>
                    <w:color w:val="262626" w:themeColor="text1" w:themeTint="D9"/>
                    <w:sz w:val="16"/>
                  </w:rPr>
                </w:pPr>
                <w:r>
                  <w:rPr>
                    <w:rFonts w:asciiTheme="minorHAnsi" w:hAnsiTheme="minorHAnsi" w:cstheme="minorHAnsi"/>
                    <w:color w:val="262626" w:themeColor="text1" w:themeTint="D9"/>
                    <w:sz w:val="16"/>
                  </w:rPr>
                  <w:t>Disability and Dyslexia Service</w:t>
                </w:r>
              </w:p>
            </w:tc>
          </w:sdtContent>
        </w:sdt>
        <w:tc>
          <w:tcPr>
            <w:tcW w:w="3827" w:type="dxa"/>
            <w:vMerge/>
          </w:tcPr>
          <w:p w14:paraId="676C3C8C" w14:textId="77777777" w:rsidR="00E60AF1" w:rsidRDefault="00E60AF1" w:rsidP="00412187">
            <w:pPr>
              <w:rPr>
                <w:rFonts w:asciiTheme="minorHAnsi" w:hAnsiTheme="minorHAnsi"/>
                <w:color w:val="262626" w:themeColor="text1" w:themeTint="D9"/>
              </w:rPr>
            </w:pPr>
          </w:p>
        </w:tc>
      </w:tr>
      <w:tr w:rsidR="00E60AF1" w14:paraId="498521DC" w14:textId="77777777" w:rsidTr="00412187">
        <w:tc>
          <w:tcPr>
            <w:tcW w:w="1424" w:type="dxa"/>
          </w:tcPr>
          <w:p w14:paraId="60D10F6A" w14:textId="77777777" w:rsidR="00E60AF1" w:rsidRPr="005C342B" w:rsidRDefault="00E60AF1" w:rsidP="00412187">
            <w:pPr>
              <w:rPr>
                <w:rFonts w:asciiTheme="minorHAnsi" w:hAnsiTheme="minorHAnsi" w:cstheme="minorHAnsi"/>
                <w:color w:val="262626" w:themeColor="text1" w:themeTint="D9"/>
                <w:sz w:val="16"/>
              </w:rPr>
            </w:pPr>
            <w:r w:rsidRPr="005C342B">
              <w:rPr>
                <w:rFonts w:asciiTheme="minorHAnsi" w:hAnsiTheme="minorHAnsi" w:cstheme="minorHAnsi"/>
                <w:color w:val="262626" w:themeColor="text1" w:themeTint="D9"/>
                <w:sz w:val="16"/>
              </w:rPr>
              <w:t>Effective date:</w:t>
            </w:r>
          </w:p>
        </w:tc>
        <w:sdt>
          <w:sdtPr>
            <w:rPr>
              <w:rFonts w:asciiTheme="minorHAnsi" w:hAnsiTheme="minorHAnsi" w:cstheme="minorHAnsi"/>
              <w:color w:val="262626" w:themeColor="text1" w:themeTint="D9"/>
              <w:sz w:val="16"/>
            </w:rPr>
            <w:id w:val="-320266801"/>
            <w:placeholder>
              <w:docPart w:val="9A74BAE50CC34833877E9CEEC22EE032"/>
            </w:placeholder>
            <w:date w:fullDate="2021-01-30T00:00:00Z">
              <w:dateFormat w:val="dd/MM/yyyy"/>
              <w:lid w:val="en-GB"/>
              <w:storeMappedDataAs w:val="dateTime"/>
              <w:calendar w:val="gregorian"/>
            </w:date>
          </w:sdtPr>
          <w:sdtEndPr/>
          <w:sdtContent>
            <w:tc>
              <w:tcPr>
                <w:tcW w:w="4111" w:type="dxa"/>
              </w:tcPr>
              <w:p w14:paraId="4F494B5F" w14:textId="6A1E412F" w:rsidR="00E60AF1" w:rsidRPr="005C342B" w:rsidRDefault="00F133E1" w:rsidP="00412187">
                <w:pPr>
                  <w:rPr>
                    <w:rFonts w:asciiTheme="minorHAnsi" w:hAnsiTheme="minorHAnsi" w:cstheme="minorHAnsi"/>
                    <w:color w:val="262626" w:themeColor="text1" w:themeTint="D9"/>
                    <w:sz w:val="16"/>
                  </w:rPr>
                </w:pPr>
                <w:r>
                  <w:rPr>
                    <w:rFonts w:asciiTheme="minorHAnsi" w:hAnsiTheme="minorHAnsi" w:cstheme="minorHAnsi"/>
                    <w:color w:val="262626" w:themeColor="text1" w:themeTint="D9"/>
                    <w:sz w:val="16"/>
                  </w:rPr>
                  <w:t>30/01/2021</w:t>
                </w:r>
              </w:p>
            </w:tc>
          </w:sdtContent>
        </w:sdt>
        <w:tc>
          <w:tcPr>
            <w:tcW w:w="3827" w:type="dxa"/>
            <w:vMerge/>
          </w:tcPr>
          <w:p w14:paraId="49DD4AA3" w14:textId="77777777" w:rsidR="00E60AF1" w:rsidRDefault="00E60AF1" w:rsidP="00412187">
            <w:pPr>
              <w:rPr>
                <w:rFonts w:asciiTheme="minorHAnsi" w:hAnsiTheme="minorHAnsi"/>
                <w:color w:val="262626" w:themeColor="text1" w:themeTint="D9"/>
              </w:rPr>
            </w:pPr>
          </w:p>
        </w:tc>
      </w:tr>
      <w:tr w:rsidR="00E60AF1" w14:paraId="35FEB1B4" w14:textId="77777777" w:rsidTr="00412187">
        <w:tc>
          <w:tcPr>
            <w:tcW w:w="1424" w:type="dxa"/>
          </w:tcPr>
          <w:p w14:paraId="1370DC2D" w14:textId="77777777" w:rsidR="00E60AF1" w:rsidRPr="005C342B" w:rsidRDefault="00E60AF1" w:rsidP="00412187">
            <w:pPr>
              <w:rPr>
                <w:rFonts w:asciiTheme="minorHAnsi" w:hAnsiTheme="minorHAnsi" w:cstheme="minorHAnsi"/>
                <w:color w:val="262626" w:themeColor="text1" w:themeTint="D9"/>
                <w:sz w:val="16"/>
              </w:rPr>
            </w:pPr>
            <w:r w:rsidRPr="005C342B">
              <w:rPr>
                <w:rFonts w:asciiTheme="minorHAnsi" w:hAnsiTheme="minorHAnsi" w:cstheme="minorHAnsi"/>
                <w:color w:val="262626" w:themeColor="text1" w:themeTint="D9"/>
                <w:sz w:val="16"/>
              </w:rPr>
              <w:t>Review date:</w:t>
            </w:r>
          </w:p>
        </w:tc>
        <w:sdt>
          <w:sdtPr>
            <w:rPr>
              <w:rFonts w:asciiTheme="minorHAnsi" w:hAnsiTheme="minorHAnsi" w:cstheme="minorHAnsi"/>
              <w:color w:val="262626" w:themeColor="text1" w:themeTint="D9"/>
              <w:sz w:val="16"/>
            </w:rPr>
            <w:id w:val="545957396"/>
            <w:placeholder>
              <w:docPart w:val="795A2BCB11D446BB865E630E9FA01A3D"/>
            </w:placeholder>
            <w:date w:fullDate="2022-01-30T00:00:00Z">
              <w:dateFormat w:val="dd/MM/yyyy"/>
              <w:lid w:val="en-GB"/>
              <w:storeMappedDataAs w:val="dateTime"/>
              <w:calendar w:val="gregorian"/>
            </w:date>
          </w:sdtPr>
          <w:sdtEndPr/>
          <w:sdtContent>
            <w:tc>
              <w:tcPr>
                <w:tcW w:w="4111" w:type="dxa"/>
              </w:tcPr>
              <w:p w14:paraId="6BBB695C" w14:textId="176C1549" w:rsidR="00E60AF1" w:rsidRPr="005C342B" w:rsidRDefault="00F133E1" w:rsidP="00412187">
                <w:pPr>
                  <w:rPr>
                    <w:rFonts w:asciiTheme="minorHAnsi" w:hAnsiTheme="minorHAnsi" w:cstheme="minorHAnsi"/>
                    <w:color w:val="262626" w:themeColor="text1" w:themeTint="D9"/>
                    <w:sz w:val="16"/>
                  </w:rPr>
                </w:pPr>
                <w:r>
                  <w:rPr>
                    <w:rFonts w:asciiTheme="minorHAnsi" w:hAnsiTheme="minorHAnsi" w:cstheme="minorHAnsi"/>
                    <w:color w:val="262626" w:themeColor="text1" w:themeTint="D9"/>
                    <w:sz w:val="16"/>
                  </w:rPr>
                  <w:t>30/01/2022</w:t>
                </w:r>
              </w:p>
            </w:tc>
          </w:sdtContent>
        </w:sdt>
        <w:tc>
          <w:tcPr>
            <w:tcW w:w="3827" w:type="dxa"/>
            <w:vMerge/>
          </w:tcPr>
          <w:p w14:paraId="0FC5E569" w14:textId="77777777" w:rsidR="00E60AF1" w:rsidRDefault="00E60AF1" w:rsidP="00412187">
            <w:pPr>
              <w:rPr>
                <w:rFonts w:asciiTheme="minorHAnsi" w:hAnsiTheme="minorHAnsi"/>
                <w:color w:val="262626" w:themeColor="text1" w:themeTint="D9"/>
              </w:rPr>
            </w:pPr>
          </w:p>
        </w:tc>
      </w:tr>
    </w:tbl>
    <w:p w14:paraId="06F427F3" w14:textId="77777777" w:rsidR="00E60AF1" w:rsidRPr="005A67F4" w:rsidRDefault="00E60AF1" w:rsidP="00E60AF1">
      <w:pPr>
        <w:rPr>
          <w:rFonts w:asciiTheme="minorHAnsi" w:hAnsiTheme="minorHAnsi"/>
          <w:color w:val="262626" w:themeColor="text1" w:themeTint="D9"/>
        </w:rPr>
      </w:pPr>
    </w:p>
    <w:p w14:paraId="5FAD5BC9" w14:textId="77777777" w:rsidR="00E60AF1" w:rsidRDefault="00E60AF1" w:rsidP="00E60AF1">
      <w:pPr>
        <w:rPr>
          <w:rFonts w:asciiTheme="minorHAnsi" w:hAnsiTheme="minorHAnsi"/>
          <w:color w:val="262626" w:themeColor="text1" w:themeTint="D9"/>
        </w:rPr>
      </w:pPr>
    </w:p>
    <w:p w14:paraId="18A704F0" w14:textId="77777777" w:rsidR="00E60AF1" w:rsidRDefault="00E60AF1" w:rsidP="00E60AF1">
      <w:pPr>
        <w:rPr>
          <w:rFonts w:asciiTheme="minorHAnsi" w:hAnsiTheme="minorHAnsi"/>
          <w:color w:val="262626" w:themeColor="text1" w:themeTint="D9"/>
        </w:rPr>
      </w:pPr>
    </w:p>
    <w:p w14:paraId="5A7539A3" w14:textId="77777777" w:rsidR="00E60AF1" w:rsidRPr="005A67F4" w:rsidRDefault="00E60AF1" w:rsidP="00E60AF1">
      <w:pPr>
        <w:rPr>
          <w:rFonts w:asciiTheme="minorHAnsi" w:hAnsiTheme="minorHAnsi"/>
          <w:color w:val="262626" w:themeColor="text1" w:themeTint="D9"/>
        </w:rPr>
      </w:pPr>
    </w:p>
    <w:sdt>
      <w:sdtPr>
        <w:rPr>
          <w:rFonts w:asciiTheme="minorHAnsi" w:eastAsia="SimSun" w:hAnsiTheme="minorHAnsi" w:cs="Humanist777BT-LightB"/>
          <w:bCs/>
          <w:color w:val="262626" w:themeColor="text1" w:themeTint="D9"/>
          <w:sz w:val="36"/>
          <w:szCs w:val="36"/>
          <w:lang w:eastAsia="zh-CN"/>
        </w:rPr>
        <w:id w:val="-1462493915"/>
        <w:placeholder>
          <w:docPart w:val="366601A791B94BDDA97267F46E258247"/>
        </w:placeholder>
      </w:sdtPr>
      <w:sdtEndPr>
        <w:rPr>
          <w:bCs w:val="0"/>
        </w:rPr>
      </w:sdtEndPr>
      <w:sdtContent>
        <w:p w14:paraId="7BDA6DEA" w14:textId="4CC1FAEE" w:rsidR="00E60AF1" w:rsidRPr="00E60AF1" w:rsidRDefault="00E60AF1" w:rsidP="00E60AF1">
          <w:pPr>
            <w:rPr>
              <w:rFonts w:ascii="Arial" w:hAnsi="Arial" w:cs="Arial"/>
              <w:b/>
              <w:sz w:val="32"/>
              <w:szCs w:val="32"/>
            </w:rPr>
          </w:pPr>
          <w:r w:rsidRPr="00CF0519">
            <w:rPr>
              <w:rFonts w:ascii="Arial" w:hAnsi="Arial" w:cs="Arial"/>
              <w:b/>
              <w:sz w:val="32"/>
              <w:szCs w:val="32"/>
            </w:rPr>
            <w:t xml:space="preserve">Disclosure of Disability to the University and </w:t>
          </w:r>
          <w:r w:rsidRPr="00CF0519">
            <w:rPr>
              <w:rFonts w:ascii="Arial" w:hAnsi="Arial" w:cs="Arial"/>
              <w:b/>
              <w:sz w:val="32"/>
              <w:szCs w:val="32"/>
            </w:rPr>
            <w:br/>
            <w:t>Reasonable Adjustments Procedures</w:t>
          </w:r>
        </w:p>
      </w:sdtContent>
    </w:sdt>
    <w:p w14:paraId="05B79A54" w14:textId="77777777" w:rsidR="00E60AF1" w:rsidRPr="00A44890" w:rsidRDefault="00E60AF1" w:rsidP="00E60AF1"/>
    <w:p w14:paraId="6FA846C7" w14:textId="77777777" w:rsidR="00E60AF1" w:rsidRPr="0097411C" w:rsidRDefault="00E60AF1" w:rsidP="00E60AF1">
      <w:pPr>
        <w:pStyle w:val="Default"/>
        <w:rPr>
          <w:rFonts w:cs="Arial"/>
          <w:b/>
        </w:rPr>
      </w:pPr>
    </w:p>
    <w:p w14:paraId="25B03E53" w14:textId="77777777" w:rsidR="00E60AF1" w:rsidRPr="0097411C" w:rsidRDefault="00E60AF1" w:rsidP="00E60AF1">
      <w:pPr>
        <w:pStyle w:val="Default"/>
        <w:rPr>
          <w:rFonts w:cs="Arial"/>
        </w:rPr>
      </w:pPr>
    </w:p>
    <w:p w14:paraId="7553BDB5" w14:textId="77777777" w:rsidR="00E60AF1" w:rsidRPr="0097411C" w:rsidRDefault="00E60AF1" w:rsidP="00E60AF1">
      <w:pPr>
        <w:pStyle w:val="Default"/>
        <w:rPr>
          <w:rFonts w:cs="Arial"/>
        </w:rPr>
      </w:pPr>
    </w:p>
    <w:p w14:paraId="28A1B481" w14:textId="77777777" w:rsidR="00E60AF1" w:rsidRPr="0097411C" w:rsidRDefault="00E60AF1" w:rsidP="00E60AF1">
      <w:pPr>
        <w:pStyle w:val="Default"/>
        <w:rPr>
          <w:rFonts w:cs="Arial"/>
        </w:rPr>
      </w:pPr>
    </w:p>
    <w:p w14:paraId="5E967421" w14:textId="77777777" w:rsidR="00E60AF1" w:rsidRPr="0097411C" w:rsidRDefault="00E60AF1" w:rsidP="00E60AF1">
      <w:pPr>
        <w:pStyle w:val="Default"/>
        <w:rPr>
          <w:rFonts w:cs="Arial"/>
        </w:rPr>
      </w:pPr>
    </w:p>
    <w:p w14:paraId="4CF209D4" w14:textId="77777777" w:rsidR="00E60AF1" w:rsidRPr="0097411C" w:rsidRDefault="00E60AF1" w:rsidP="00E60AF1">
      <w:pPr>
        <w:pStyle w:val="Default"/>
        <w:rPr>
          <w:rFonts w:cs="Arial"/>
          <w:sz w:val="16"/>
          <w:szCs w:val="16"/>
        </w:rPr>
      </w:pPr>
    </w:p>
    <w:p w14:paraId="7C6FDCCF" w14:textId="77777777" w:rsidR="00E60AF1" w:rsidRPr="0097411C" w:rsidRDefault="00E60AF1" w:rsidP="00E60AF1">
      <w:pPr>
        <w:pStyle w:val="Default"/>
        <w:rPr>
          <w:rFonts w:cs="Arial"/>
          <w:sz w:val="16"/>
          <w:szCs w:val="16"/>
        </w:rPr>
      </w:pPr>
    </w:p>
    <w:p w14:paraId="6A76E663" w14:textId="77777777" w:rsidR="00E60AF1" w:rsidRPr="0097411C" w:rsidRDefault="00E60AF1" w:rsidP="00E60AF1">
      <w:pPr>
        <w:pStyle w:val="Default"/>
        <w:rPr>
          <w:rFonts w:cs="Arial"/>
          <w:sz w:val="16"/>
          <w:szCs w:val="16"/>
        </w:rPr>
      </w:pPr>
    </w:p>
    <w:p w14:paraId="6E714119" w14:textId="77777777" w:rsidR="00E60AF1" w:rsidRDefault="00E60AF1" w:rsidP="00E60AF1">
      <w:pPr>
        <w:autoSpaceDE/>
        <w:autoSpaceDN/>
        <w:adjustRightInd/>
        <w:spacing w:after="200" w:line="276" w:lineRule="auto"/>
        <w:rPr>
          <w:bCs/>
          <w:sz w:val="16"/>
          <w:szCs w:val="16"/>
        </w:rPr>
      </w:pPr>
      <w:r>
        <w:rPr>
          <w:sz w:val="16"/>
          <w:szCs w:val="16"/>
        </w:rPr>
        <w:br w:type="page"/>
      </w:r>
    </w:p>
    <w:p w14:paraId="09DB53D2" w14:textId="77777777" w:rsidR="00E60AF1" w:rsidRPr="0097411C" w:rsidRDefault="00E60AF1" w:rsidP="00E60AF1">
      <w:pPr>
        <w:pStyle w:val="Default"/>
        <w:rPr>
          <w:rFonts w:cs="Arial"/>
          <w:sz w:val="16"/>
          <w:szCs w:val="16"/>
        </w:rPr>
      </w:pPr>
    </w:p>
    <w:p w14:paraId="3E2B5CF5" w14:textId="77777777" w:rsidR="00E60AF1" w:rsidRPr="0097411C" w:rsidRDefault="00E60AF1" w:rsidP="00E60AF1">
      <w:pPr>
        <w:pStyle w:val="Default"/>
        <w:rPr>
          <w:rFonts w:cs="Arial"/>
          <w:sz w:val="16"/>
          <w:szCs w:val="16"/>
        </w:rPr>
      </w:pPr>
    </w:p>
    <w:p w14:paraId="2099E94A" w14:textId="77777777" w:rsidR="00E60AF1" w:rsidRPr="0097411C" w:rsidRDefault="00E60AF1" w:rsidP="00E60AF1">
      <w:pPr>
        <w:pStyle w:val="Default"/>
        <w:rPr>
          <w:rFonts w:cs="Arial"/>
          <w:sz w:val="16"/>
          <w:szCs w:val="16"/>
        </w:rPr>
      </w:pPr>
    </w:p>
    <w:p w14:paraId="55938D2A" w14:textId="77777777" w:rsidR="00E60AF1" w:rsidRDefault="00E60AF1" w:rsidP="00E60AF1"/>
    <w:p w14:paraId="189B6405" w14:textId="77777777" w:rsidR="00E60AF1" w:rsidRPr="00725F71" w:rsidRDefault="00E60AF1" w:rsidP="00E60AF1"/>
    <w:p w14:paraId="1C58CC8A" w14:textId="77777777" w:rsidR="00E60AF1" w:rsidRDefault="00E60AF1" w:rsidP="00E60AF1"/>
    <w:sdt>
      <w:sdtPr>
        <w:rPr>
          <w:b/>
          <w:sz w:val="28"/>
          <w:szCs w:val="28"/>
        </w:rPr>
        <w:id w:val="1215692180"/>
        <w:docPartObj>
          <w:docPartGallery w:val="Table of Contents"/>
          <w:docPartUnique/>
        </w:docPartObj>
      </w:sdtPr>
      <w:sdtEndPr>
        <w:rPr>
          <w:b w:val="0"/>
          <w:sz w:val="20"/>
          <w:szCs w:val="20"/>
        </w:rPr>
      </w:sdtEndPr>
      <w:sdtContent>
        <w:p w14:paraId="15AB90DE" w14:textId="77777777" w:rsidR="00E60AF1" w:rsidRPr="00C84D1F" w:rsidRDefault="00E60AF1" w:rsidP="00E60AF1">
          <w:pPr>
            <w:rPr>
              <w:b/>
              <w:sz w:val="28"/>
              <w:szCs w:val="28"/>
            </w:rPr>
          </w:pPr>
          <w:r w:rsidRPr="00C84D1F">
            <w:rPr>
              <w:b/>
              <w:sz w:val="28"/>
              <w:szCs w:val="28"/>
            </w:rPr>
            <w:t>Table of Contents</w:t>
          </w:r>
        </w:p>
        <w:p w14:paraId="6B4C815F" w14:textId="40725882" w:rsidR="00F133E1" w:rsidRDefault="00E60AF1">
          <w:pPr>
            <w:pStyle w:val="TOC1"/>
            <w:rPr>
              <w:rFonts w:asciiTheme="minorHAnsi" w:eastAsiaTheme="minorEastAsia" w:hAnsiTheme="minorHAnsi" w:cstheme="minorBidi"/>
              <w:bCs w:val="0"/>
              <w:noProof/>
              <w:color w:val="auto"/>
              <w:sz w:val="22"/>
              <w:szCs w:val="22"/>
              <w:lang w:eastAsia="en-GB"/>
            </w:rPr>
          </w:pPr>
          <w:r w:rsidRPr="00FB2587">
            <w:fldChar w:fldCharType="begin"/>
          </w:r>
          <w:r w:rsidRPr="00FB2587">
            <w:instrText xml:space="preserve"> TOC \o "1-3" \h \z \u </w:instrText>
          </w:r>
          <w:r w:rsidRPr="00FB2587">
            <w:fldChar w:fldCharType="separate"/>
          </w:r>
          <w:hyperlink w:anchor="_Toc63361250" w:history="1">
            <w:r w:rsidR="00F133E1" w:rsidRPr="004A7D1A">
              <w:rPr>
                <w:rStyle w:val="Hyperlink"/>
                <w:noProof/>
              </w:rPr>
              <w:t>Definition of disability and reasonable adjustments</w:t>
            </w:r>
            <w:r w:rsidR="00F133E1">
              <w:rPr>
                <w:noProof/>
                <w:webHidden/>
              </w:rPr>
              <w:tab/>
            </w:r>
            <w:r w:rsidR="00F133E1">
              <w:rPr>
                <w:noProof/>
                <w:webHidden/>
              </w:rPr>
              <w:fldChar w:fldCharType="begin"/>
            </w:r>
            <w:r w:rsidR="00F133E1">
              <w:rPr>
                <w:noProof/>
                <w:webHidden/>
              </w:rPr>
              <w:instrText xml:space="preserve"> PAGEREF _Toc63361250 \h </w:instrText>
            </w:r>
            <w:r w:rsidR="00F133E1">
              <w:rPr>
                <w:noProof/>
                <w:webHidden/>
              </w:rPr>
            </w:r>
            <w:r w:rsidR="00F133E1">
              <w:rPr>
                <w:noProof/>
                <w:webHidden/>
              </w:rPr>
              <w:fldChar w:fldCharType="separate"/>
            </w:r>
            <w:r w:rsidR="00F133E1">
              <w:rPr>
                <w:noProof/>
                <w:webHidden/>
              </w:rPr>
              <w:t>1</w:t>
            </w:r>
            <w:r w:rsidR="00F133E1">
              <w:rPr>
                <w:noProof/>
                <w:webHidden/>
              </w:rPr>
              <w:fldChar w:fldCharType="end"/>
            </w:r>
          </w:hyperlink>
        </w:p>
        <w:p w14:paraId="710BFEF6" w14:textId="6866BF8B" w:rsidR="00F133E1" w:rsidRDefault="00F133E1">
          <w:pPr>
            <w:pStyle w:val="TOC1"/>
            <w:rPr>
              <w:rFonts w:asciiTheme="minorHAnsi" w:eastAsiaTheme="minorEastAsia" w:hAnsiTheme="minorHAnsi" w:cstheme="minorBidi"/>
              <w:bCs w:val="0"/>
              <w:noProof/>
              <w:color w:val="auto"/>
              <w:sz w:val="22"/>
              <w:szCs w:val="22"/>
              <w:lang w:eastAsia="en-GB"/>
            </w:rPr>
          </w:pPr>
          <w:hyperlink w:anchor="_Toc63361251" w:history="1">
            <w:r w:rsidRPr="004A7D1A">
              <w:rPr>
                <w:rStyle w:val="Hyperlink"/>
                <w:noProof/>
              </w:rPr>
              <w:t>Disclosure of a disability</w:t>
            </w:r>
            <w:r>
              <w:rPr>
                <w:noProof/>
                <w:webHidden/>
              </w:rPr>
              <w:tab/>
            </w:r>
            <w:r>
              <w:rPr>
                <w:noProof/>
                <w:webHidden/>
              </w:rPr>
              <w:fldChar w:fldCharType="begin"/>
            </w:r>
            <w:r>
              <w:rPr>
                <w:noProof/>
                <w:webHidden/>
              </w:rPr>
              <w:instrText xml:space="preserve"> PAGEREF _Toc63361251 \h </w:instrText>
            </w:r>
            <w:r>
              <w:rPr>
                <w:noProof/>
                <w:webHidden/>
              </w:rPr>
            </w:r>
            <w:r>
              <w:rPr>
                <w:noProof/>
                <w:webHidden/>
              </w:rPr>
              <w:fldChar w:fldCharType="separate"/>
            </w:r>
            <w:r>
              <w:rPr>
                <w:noProof/>
                <w:webHidden/>
              </w:rPr>
              <w:t>1</w:t>
            </w:r>
            <w:r>
              <w:rPr>
                <w:noProof/>
                <w:webHidden/>
              </w:rPr>
              <w:fldChar w:fldCharType="end"/>
            </w:r>
          </w:hyperlink>
        </w:p>
        <w:p w14:paraId="74412178" w14:textId="452F00F0" w:rsidR="00F133E1" w:rsidRDefault="00F133E1">
          <w:pPr>
            <w:pStyle w:val="TOC2"/>
            <w:rPr>
              <w:rFonts w:asciiTheme="minorHAnsi" w:eastAsiaTheme="minorEastAsia" w:hAnsiTheme="minorHAnsi" w:cstheme="minorBidi"/>
              <w:bCs w:val="0"/>
              <w:noProof/>
              <w:color w:val="auto"/>
              <w:sz w:val="22"/>
              <w:szCs w:val="22"/>
              <w:lang w:eastAsia="en-GB"/>
            </w:rPr>
          </w:pPr>
          <w:hyperlink w:anchor="_Toc63361252" w:history="1">
            <w:r w:rsidRPr="004A7D1A">
              <w:rPr>
                <w:rStyle w:val="Hyperlink"/>
                <w:noProof/>
              </w:rPr>
              <w:t>During the application process</w:t>
            </w:r>
            <w:r>
              <w:rPr>
                <w:noProof/>
                <w:webHidden/>
              </w:rPr>
              <w:tab/>
            </w:r>
            <w:r>
              <w:rPr>
                <w:noProof/>
                <w:webHidden/>
              </w:rPr>
              <w:fldChar w:fldCharType="begin"/>
            </w:r>
            <w:r>
              <w:rPr>
                <w:noProof/>
                <w:webHidden/>
              </w:rPr>
              <w:instrText xml:space="preserve"> PAGEREF _Toc63361252 \h </w:instrText>
            </w:r>
            <w:r>
              <w:rPr>
                <w:noProof/>
                <w:webHidden/>
              </w:rPr>
            </w:r>
            <w:r>
              <w:rPr>
                <w:noProof/>
                <w:webHidden/>
              </w:rPr>
              <w:fldChar w:fldCharType="separate"/>
            </w:r>
            <w:r>
              <w:rPr>
                <w:noProof/>
                <w:webHidden/>
              </w:rPr>
              <w:t>1</w:t>
            </w:r>
            <w:r>
              <w:rPr>
                <w:noProof/>
                <w:webHidden/>
              </w:rPr>
              <w:fldChar w:fldCharType="end"/>
            </w:r>
          </w:hyperlink>
        </w:p>
        <w:p w14:paraId="01ADED69" w14:textId="0454D79B" w:rsidR="00F133E1" w:rsidRDefault="00F133E1">
          <w:pPr>
            <w:pStyle w:val="TOC2"/>
            <w:rPr>
              <w:rFonts w:asciiTheme="minorHAnsi" w:eastAsiaTheme="minorEastAsia" w:hAnsiTheme="minorHAnsi" w:cstheme="minorBidi"/>
              <w:bCs w:val="0"/>
              <w:noProof/>
              <w:color w:val="auto"/>
              <w:sz w:val="22"/>
              <w:szCs w:val="22"/>
              <w:lang w:eastAsia="en-GB"/>
            </w:rPr>
          </w:pPr>
          <w:hyperlink w:anchor="_Toc63361253" w:history="1">
            <w:r w:rsidRPr="004A7D1A">
              <w:rPr>
                <w:rStyle w:val="Hyperlink"/>
                <w:noProof/>
              </w:rPr>
              <w:t>Disclosure during Registration</w:t>
            </w:r>
            <w:r>
              <w:rPr>
                <w:noProof/>
                <w:webHidden/>
              </w:rPr>
              <w:tab/>
            </w:r>
            <w:r>
              <w:rPr>
                <w:noProof/>
                <w:webHidden/>
              </w:rPr>
              <w:fldChar w:fldCharType="begin"/>
            </w:r>
            <w:r>
              <w:rPr>
                <w:noProof/>
                <w:webHidden/>
              </w:rPr>
              <w:instrText xml:space="preserve"> PAGEREF _Toc63361253 \h </w:instrText>
            </w:r>
            <w:r>
              <w:rPr>
                <w:noProof/>
                <w:webHidden/>
              </w:rPr>
            </w:r>
            <w:r>
              <w:rPr>
                <w:noProof/>
                <w:webHidden/>
              </w:rPr>
              <w:fldChar w:fldCharType="separate"/>
            </w:r>
            <w:r>
              <w:rPr>
                <w:noProof/>
                <w:webHidden/>
              </w:rPr>
              <w:t>2</w:t>
            </w:r>
            <w:r>
              <w:rPr>
                <w:noProof/>
                <w:webHidden/>
              </w:rPr>
              <w:fldChar w:fldCharType="end"/>
            </w:r>
          </w:hyperlink>
        </w:p>
        <w:p w14:paraId="08798F84" w14:textId="381872B8" w:rsidR="00F133E1" w:rsidRDefault="00F133E1">
          <w:pPr>
            <w:pStyle w:val="TOC2"/>
            <w:rPr>
              <w:rFonts w:asciiTheme="minorHAnsi" w:eastAsiaTheme="minorEastAsia" w:hAnsiTheme="minorHAnsi" w:cstheme="minorBidi"/>
              <w:bCs w:val="0"/>
              <w:noProof/>
              <w:color w:val="auto"/>
              <w:sz w:val="22"/>
              <w:szCs w:val="22"/>
              <w:lang w:eastAsia="en-GB"/>
            </w:rPr>
          </w:pPr>
          <w:hyperlink w:anchor="_Toc63361254" w:history="1">
            <w:r w:rsidRPr="004A7D1A">
              <w:rPr>
                <w:rStyle w:val="Hyperlink"/>
                <w:noProof/>
              </w:rPr>
              <w:t>Disclosure of Disability to other staff</w:t>
            </w:r>
            <w:r>
              <w:rPr>
                <w:noProof/>
                <w:webHidden/>
              </w:rPr>
              <w:tab/>
            </w:r>
            <w:r>
              <w:rPr>
                <w:noProof/>
                <w:webHidden/>
              </w:rPr>
              <w:fldChar w:fldCharType="begin"/>
            </w:r>
            <w:r>
              <w:rPr>
                <w:noProof/>
                <w:webHidden/>
              </w:rPr>
              <w:instrText xml:space="preserve"> PAGEREF _Toc63361254 \h </w:instrText>
            </w:r>
            <w:r>
              <w:rPr>
                <w:noProof/>
                <w:webHidden/>
              </w:rPr>
            </w:r>
            <w:r>
              <w:rPr>
                <w:noProof/>
                <w:webHidden/>
              </w:rPr>
              <w:fldChar w:fldCharType="separate"/>
            </w:r>
            <w:r>
              <w:rPr>
                <w:noProof/>
                <w:webHidden/>
              </w:rPr>
              <w:t>2</w:t>
            </w:r>
            <w:r>
              <w:rPr>
                <w:noProof/>
                <w:webHidden/>
              </w:rPr>
              <w:fldChar w:fldCharType="end"/>
            </w:r>
          </w:hyperlink>
        </w:p>
        <w:p w14:paraId="3A83818A" w14:textId="5E99306D" w:rsidR="00F133E1" w:rsidRDefault="00F133E1">
          <w:pPr>
            <w:pStyle w:val="TOC1"/>
            <w:rPr>
              <w:rFonts w:asciiTheme="minorHAnsi" w:eastAsiaTheme="minorEastAsia" w:hAnsiTheme="minorHAnsi" w:cstheme="minorBidi"/>
              <w:bCs w:val="0"/>
              <w:noProof/>
              <w:color w:val="auto"/>
              <w:sz w:val="22"/>
              <w:szCs w:val="22"/>
              <w:lang w:eastAsia="en-GB"/>
            </w:rPr>
          </w:pPr>
          <w:hyperlink w:anchor="_Toc63361255" w:history="1">
            <w:r w:rsidRPr="004A7D1A">
              <w:rPr>
                <w:rStyle w:val="Hyperlink"/>
                <w:noProof/>
              </w:rPr>
              <w:t>Official recognition of a student’s disability:  Student Additional Requirements Agreement process</w:t>
            </w:r>
            <w:r>
              <w:rPr>
                <w:noProof/>
                <w:webHidden/>
              </w:rPr>
              <w:tab/>
            </w:r>
            <w:r>
              <w:rPr>
                <w:noProof/>
                <w:webHidden/>
              </w:rPr>
              <w:fldChar w:fldCharType="begin"/>
            </w:r>
            <w:r>
              <w:rPr>
                <w:noProof/>
                <w:webHidden/>
              </w:rPr>
              <w:instrText xml:space="preserve"> PAGEREF _Toc63361255 \h </w:instrText>
            </w:r>
            <w:r>
              <w:rPr>
                <w:noProof/>
                <w:webHidden/>
              </w:rPr>
            </w:r>
            <w:r>
              <w:rPr>
                <w:noProof/>
                <w:webHidden/>
              </w:rPr>
              <w:fldChar w:fldCharType="separate"/>
            </w:r>
            <w:r>
              <w:rPr>
                <w:noProof/>
                <w:webHidden/>
              </w:rPr>
              <w:t>3</w:t>
            </w:r>
            <w:r>
              <w:rPr>
                <w:noProof/>
                <w:webHidden/>
              </w:rPr>
              <w:fldChar w:fldCharType="end"/>
            </w:r>
          </w:hyperlink>
        </w:p>
        <w:p w14:paraId="620D59A6" w14:textId="6455A691" w:rsidR="00F133E1" w:rsidRDefault="00F133E1">
          <w:pPr>
            <w:pStyle w:val="TOC1"/>
            <w:rPr>
              <w:rFonts w:asciiTheme="minorHAnsi" w:eastAsiaTheme="minorEastAsia" w:hAnsiTheme="minorHAnsi" w:cstheme="minorBidi"/>
              <w:bCs w:val="0"/>
              <w:noProof/>
              <w:color w:val="auto"/>
              <w:sz w:val="22"/>
              <w:szCs w:val="22"/>
              <w:lang w:eastAsia="en-GB"/>
            </w:rPr>
          </w:pPr>
          <w:hyperlink w:anchor="_Toc63361256" w:history="1">
            <w:r w:rsidRPr="004A7D1A">
              <w:rPr>
                <w:rStyle w:val="Hyperlink"/>
                <w:noProof/>
              </w:rPr>
              <w:t>Process for Supporting Students with Disabilities on Work Placement</w:t>
            </w:r>
            <w:r>
              <w:rPr>
                <w:noProof/>
                <w:webHidden/>
              </w:rPr>
              <w:tab/>
            </w:r>
            <w:r>
              <w:rPr>
                <w:noProof/>
                <w:webHidden/>
              </w:rPr>
              <w:fldChar w:fldCharType="begin"/>
            </w:r>
            <w:r>
              <w:rPr>
                <w:noProof/>
                <w:webHidden/>
              </w:rPr>
              <w:instrText xml:space="preserve"> PAGEREF _Toc63361256 \h </w:instrText>
            </w:r>
            <w:r>
              <w:rPr>
                <w:noProof/>
                <w:webHidden/>
              </w:rPr>
            </w:r>
            <w:r>
              <w:rPr>
                <w:noProof/>
                <w:webHidden/>
              </w:rPr>
              <w:fldChar w:fldCharType="separate"/>
            </w:r>
            <w:r>
              <w:rPr>
                <w:noProof/>
                <w:webHidden/>
              </w:rPr>
              <w:t>4</w:t>
            </w:r>
            <w:r>
              <w:rPr>
                <w:noProof/>
                <w:webHidden/>
              </w:rPr>
              <w:fldChar w:fldCharType="end"/>
            </w:r>
          </w:hyperlink>
        </w:p>
        <w:p w14:paraId="35350DA5" w14:textId="57C5E8A0" w:rsidR="00F133E1" w:rsidRDefault="00F133E1">
          <w:pPr>
            <w:pStyle w:val="TOC1"/>
            <w:rPr>
              <w:rFonts w:asciiTheme="minorHAnsi" w:eastAsiaTheme="minorEastAsia" w:hAnsiTheme="minorHAnsi" w:cstheme="minorBidi"/>
              <w:bCs w:val="0"/>
              <w:noProof/>
              <w:color w:val="auto"/>
              <w:sz w:val="22"/>
              <w:szCs w:val="22"/>
              <w:lang w:eastAsia="en-GB"/>
            </w:rPr>
          </w:pPr>
          <w:hyperlink w:anchor="_Toc63361257" w:history="1">
            <w:r w:rsidRPr="004A7D1A">
              <w:rPr>
                <w:rStyle w:val="Hyperlink"/>
                <w:noProof/>
              </w:rPr>
              <w:t>Assessing the needs of students with disabilities</w:t>
            </w:r>
            <w:r>
              <w:rPr>
                <w:noProof/>
                <w:webHidden/>
              </w:rPr>
              <w:tab/>
            </w:r>
            <w:r>
              <w:rPr>
                <w:noProof/>
                <w:webHidden/>
              </w:rPr>
              <w:fldChar w:fldCharType="begin"/>
            </w:r>
            <w:r>
              <w:rPr>
                <w:noProof/>
                <w:webHidden/>
              </w:rPr>
              <w:instrText xml:space="preserve"> PAGEREF _Toc63361257 \h </w:instrText>
            </w:r>
            <w:r>
              <w:rPr>
                <w:noProof/>
                <w:webHidden/>
              </w:rPr>
            </w:r>
            <w:r>
              <w:rPr>
                <w:noProof/>
                <w:webHidden/>
              </w:rPr>
              <w:fldChar w:fldCharType="separate"/>
            </w:r>
            <w:r>
              <w:rPr>
                <w:noProof/>
                <w:webHidden/>
              </w:rPr>
              <w:t>4</w:t>
            </w:r>
            <w:r>
              <w:rPr>
                <w:noProof/>
                <w:webHidden/>
              </w:rPr>
              <w:fldChar w:fldCharType="end"/>
            </w:r>
          </w:hyperlink>
        </w:p>
        <w:p w14:paraId="4F5952B3" w14:textId="26EDAE37" w:rsidR="00F133E1" w:rsidRDefault="00F133E1">
          <w:pPr>
            <w:pStyle w:val="TOC1"/>
            <w:rPr>
              <w:rFonts w:asciiTheme="minorHAnsi" w:eastAsiaTheme="minorEastAsia" w:hAnsiTheme="minorHAnsi" w:cstheme="minorBidi"/>
              <w:bCs w:val="0"/>
              <w:noProof/>
              <w:color w:val="auto"/>
              <w:sz w:val="22"/>
              <w:szCs w:val="22"/>
              <w:lang w:eastAsia="en-GB"/>
            </w:rPr>
          </w:pPr>
          <w:hyperlink w:anchor="_Toc63361258" w:history="1">
            <w:r w:rsidRPr="004A7D1A">
              <w:rPr>
                <w:rStyle w:val="Hyperlink"/>
                <w:noProof/>
              </w:rPr>
              <w:t>Making recommendations on adjustments</w:t>
            </w:r>
            <w:r>
              <w:rPr>
                <w:noProof/>
                <w:webHidden/>
              </w:rPr>
              <w:tab/>
            </w:r>
            <w:r>
              <w:rPr>
                <w:noProof/>
                <w:webHidden/>
              </w:rPr>
              <w:fldChar w:fldCharType="begin"/>
            </w:r>
            <w:r>
              <w:rPr>
                <w:noProof/>
                <w:webHidden/>
              </w:rPr>
              <w:instrText xml:space="preserve"> PAGEREF _Toc63361258 \h </w:instrText>
            </w:r>
            <w:r>
              <w:rPr>
                <w:noProof/>
                <w:webHidden/>
              </w:rPr>
            </w:r>
            <w:r>
              <w:rPr>
                <w:noProof/>
                <w:webHidden/>
              </w:rPr>
              <w:fldChar w:fldCharType="separate"/>
            </w:r>
            <w:r>
              <w:rPr>
                <w:noProof/>
                <w:webHidden/>
              </w:rPr>
              <w:t>4</w:t>
            </w:r>
            <w:r>
              <w:rPr>
                <w:noProof/>
                <w:webHidden/>
              </w:rPr>
              <w:fldChar w:fldCharType="end"/>
            </w:r>
          </w:hyperlink>
        </w:p>
        <w:p w14:paraId="30C67C1D" w14:textId="77D4314C" w:rsidR="00F133E1" w:rsidRDefault="00F133E1">
          <w:pPr>
            <w:pStyle w:val="TOC1"/>
            <w:rPr>
              <w:rFonts w:asciiTheme="minorHAnsi" w:eastAsiaTheme="minorEastAsia" w:hAnsiTheme="minorHAnsi" w:cstheme="minorBidi"/>
              <w:bCs w:val="0"/>
              <w:noProof/>
              <w:color w:val="auto"/>
              <w:sz w:val="22"/>
              <w:szCs w:val="22"/>
              <w:lang w:eastAsia="en-GB"/>
            </w:rPr>
          </w:pPr>
          <w:hyperlink w:anchor="_Toc63361259" w:history="1">
            <w:r w:rsidRPr="004A7D1A">
              <w:rPr>
                <w:rStyle w:val="Hyperlink"/>
                <w:noProof/>
              </w:rPr>
              <w:t>Considering the adjustments</w:t>
            </w:r>
            <w:r>
              <w:rPr>
                <w:noProof/>
                <w:webHidden/>
              </w:rPr>
              <w:tab/>
            </w:r>
            <w:r>
              <w:rPr>
                <w:noProof/>
                <w:webHidden/>
              </w:rPr>
              <w:fldChar w:fldCharType="begin"/>
            </w:r>
            <w:r>
              <w:rPr>
                <w:noProof/>
                <w:webHidden/>
              </w:rPr>
              <w:instrText xml:space="preserve"> PAGEREF _Toc63361259 \h </w:instrText>
            </w:r>
            <w:r>
              <w:rPr>
                <w:noProof/>
                <w:webHidden/>
              </w:rPr>
            </w:r>
            <w:r>
              <w:rPr>
                <w:noProof/>
                <w:webHidden/>
              </w:rPr>
              <w:fldChar w:fldCharType="separate"/>
            </w:r>
            <w:r>
              <w:rPr>
                <w:noProof/>
                <w:webHidden/>
              </w:rPr>
              <w:t>4</w:t>
            </w:r>
            <w:r>
              <w:rPr>
                <w:noProof/>
                <w:webHidden/>
              </w:rPr>
              <w:fldChar w:fldCharType="end"/>
            </w:r>
          </w:hyperlink>
        </w:p>
        <w:p w14:paraId="49942B44" w14:textId="752F3D65" w:rsidR="00F133E1" w:rsidRDefault="00F133E1">
          <w:pPr>
            <w:pStyle w:val="TOC1"/>
            <w:rPr>
              <w:rFonts w:asciiTheme="minorHAnsi" w:eastAsiaTheme="minorEastAsia" w:hAnsiTheme="minorHAnsi" w:cstheme="minorBidi"/>
              <w:bCs w:val="0"/>
              <w:noProof/>
              <w:color w:val="auto"/>
              <w:sz w:val="22"/>
              <w:szCs w:val="22"/>
              <w:lang w:eastAsia="en-GB"/>
            </w:rPr>
          </w:pPr>
          <w:hyperlink w:anchor="_Toc63361260" w:history="1">
            <w:r w:rsidRPr="004A7D1A">
              <w:rPr>
                <w:rStyle w:val="Hyperlink"/>
                <w:noProof/>
              </w:rPr>
              <w:t>Involving the placement</w:t>
            </w:r>
            <w:r>
              <w:rPr>
                <w:noProof/>
                <w:webHidden/>
              </w:rPr>
              <w:tab/>
            </w:r>
            <w:r>
              <w:rPr>
                <w:noProof/>
                <w:webHidden/>
              </w:rPr>
              <w:fldChar w:fldCharType="begin"/>
            </w:r>
            <w:r>
              <w:rPr>
                <w:noProof/>
                <w:webHidden/>
              </w:rPr>
              <w:instrText xml:space="preserve"> PAGEREF _Toc63361260 \h </w:instrText>
            </w:r>
            <w:r>
              <w:rPr>
                <w:noProof/>
                <w:webHidden/>
              </w:rPr>
            </w:r>
            <w:r>
              <w:rPr>
                <w:noProof/>
                <w:webHidden/>
              </w:rPr>
              <w:fldChar w:fldCharType="separate"/>
            </w:r>
            <w:r>
              <w:rPr>
                <w:noProof/>
                <w:webHidden/>
              </w:rPr>
              <w:t>5</w:t>
            </w:r>
            <w:r>
              <w:rPr>
                <w:noProof/>
                <w:webHidden/>
              </w:rPr>
              <w:fldChar w:fldCharType="end"/>
            </w:r>
          </w:hyperlink>
        </w:p>
        <w:p w14:paraId="544CBB86" w14:textId="4923F4ED" w:rsidR="00F133E1" w:rsidRDefault="00F133E1">
          <w:pPr>
            <w:pStyle w:val="TOC1"/>
            <w:rPr>
              <w:rFonts w:asciiTheme="minorHAnsi" w:eastAsiaTheme="minorEastAsia" w:hAnsiTheme="minorHAnsi" w:cstheme="minorBidi"/>
              <w:bCs w:val="0"/>
              <w:noProof/>
              <w:color w:val="auto"/>
              <w:sz w:val="22"/>
              <w:szCs w:val="22"/>
              <w:lang w:eastAsia="en-GB"/>
            </w:rPr>
          </w:pPr>
          <w:hyperlink w:anchor="_Toc63361261" w:history="1">
            <w:r w:rsidRPr="004A7D1A">
              <w:rPr>
                <w:rStyle w:val="Hyperlink"/>
                <w:noProof/>
              </w:rPr>
              <w:t>Formalising  reasonable adjustments</w:t>
            </w:r>
            <w:r>
              <w:rPr>
                <w:noProof/>
                <w:webHidden/>
              </w:rPr>
              <w:tab/>
            </w:r>
            <w:r>
              <w:rPr>
                <w:noProof/>
                <w:webHidden/>
              </w:rPr>
              <w:fldChar w:fldCharType="begin"/>
            </w:r>
            <w:r>
              <w:rPr>
                <w:noProof/>
                <w:webHidden/>
              </w:rPr>
              <w:instrText xml:space="preserve"> PAGEREF _Toc63361261 \h </w:instrText>
            </w:r>
            <w:r>
              <w:rPr>
                <w:noProof/>
                <w:webHidden/>
              </w:rPr>
            </w:r>
            <w:r>
              <w:rPr>
                <w:noProof/>
                <w:webHidden/>
              </w:rPr>
              <w:fldChar w:fldCharType="separate"/>
            </w:r>
            <w:r>
              <w:rPr>
                <w:noProof/>
                <w:webHidden/>
              </w:rPr>
              <w:t>5</w:t>
            </w:r>
            <w:r>
              <w:rPr>
                <w:noProof/>
                <w:webHidden/>
              </w:rPr>
              <w:fldChar w:fldCharType="end"/>
            </w:r>
          </w:hyperlink>
        </w:p>
        <w:p w14:paraId="1EC2EC22" w14:textId="40D1E64A" w:rsidR="00F133E1" w:rsidRDefault="00F133E1">
          <w:pPr>
            <w:pStyle w:val="TOC1"/>
            <w:rPr>
              <w:rFonts w:asciiTheme="minorHAnsi" w:eastAsiaTheme="minorEastAsia" w:hAnsiTheme="minorHAnsi" w:cstheme="minorBidi"/>
              <w:bCs w:val="0"/>
              <w:noProof/>
              <w:color w:val="auto"/>
              <w:sz w:val="22"/>
              <w:szCs w:val="22"/>
              <w:lang w:eastAsia="en-GB"/>
            </w:rPr>
          </w:pPr>
          <w:hyperlink w:anchor="_Toc63361262" w:history="1">
            <w:r w:rsidRPr="004A7D1A">
              <w:rPr>
                <w:rStyle w:val="Hyperlink"/>
                <w:noProof/>
              </w:rPr>
              <w:t>Reviewing Adjustments</w:t>
            </w:r>
            <w:r>
              <w:rPr>
                <w:noProof/>
                <w:webHidden/>
              </w:rPr>
              <w:tab/>
            </w:r>
            <w:r>
              <w:rPr>
                <w:noProof/>
                <w:webHidden/>
              </w:rPr>
              <w:fldChar w:fldCharType="begin"/>
            </w:r>
            <w:r>
              <w:rPr>
                <w:noProof/>
                <w:webHidden/>
              </w:rPr>
              <w:instrText xml:space="preserve"> PAGEREF _Toc63361262 \h </w:instrText>
            </w:r>
            <w:r>
              <w:rPr>
                <w:noProof/>
                <w:webHidden/>
              </w:rPr>
            </w:r>
            <w:r>
              <w:rPr>
                <w:noProof/>
                <w:webHidden/>
              </w:rPr>
              <w:fldChar w:fldCharType="separate"/>
            </w:r>
            <w:r>
              <w:rPr>
                <w:noProof/>
                <w:webHidden/>
              </w:rPr>
              <w:t>6</w:t>
            </w:r>
            <w:r>
              <w:rPr>
                <w:noProof/>
                <w:webHidden/>
              </w:rPr>
              <w:fldChar w:fldCharType="end"/>
            </w:r>
          </w:hyperlink>
        </w:p>
        <w:p w14:paraId="36E98FC5" w14:textId="7A80B15A" w:rsidR="00F133E1" w:rsidRDefault="00F133E1">
          <w:pPr>
            <w:pStyle w:val="TOC1"/>
            <w:rPr>
              <w:rFonts w:asciiTheme="minorHAnsi" w:eastAsiaTheme="minorEastAsia" w:hAnsiTheme="minorHAnsi" w:cstheme="minorBidi"/>
              <w:bCs w:val="0"/>
              <w:noProof/>
              <w:color w:val="auto"/>
              <w:sz w:val="22"/>
              <w:szCs w:val="22"/>
              <w:lang w:eastAsia="en-GB"/>
            </w:rPr>
          </w:pPr>
          <w:hyperlink w:anchor="_Toc63361263" w:history="1">
            <w:r w:rsidRPr="004A7D1A">
              <w:rPr>
                <w:rStyle w:val="Hyperlink"/>
                <w:noProof/>
              </w:rPr>
              <w:t>Issues of competence</w:t>
            </w:r>
            <w:r>
              <w:rPr>
                <w:noProof/>
                <w:webHidden/>
              </w:rPr>
              <w:tab/>
            </w:r>
            <w:r>
              <w:rPr>
                <w:noProof/>
                <w:webHidden/>
              </w:rPr>
              <w:fldChar w:fldCharType="begin"/>
            </w:r>
            <w:r>
              <w:rPr>
                <w:noProof/>
                <w:webHidden/>
              </w:rPr>
              <w:instrText xml:space="preserve"> PAGEREF _Toc63361263 \h </w:instrText>
            </w:r>
            <w:r>
              <w:rPr>
                <w:noProof/>
                <w:webHidden/>
              </w:rPr>
            </w:r>
            <w:r>
              <w:rPr>
                <w:noProof/>
                <w:webHidden/>
              </w:rPr>
              <w:fldChar w:fldCharType="separate"/>
            </w:r>
            <w:r>
              <w:rPr>
                <w:noProof/>
                <w:webHidden/>
              </w:rPr>
              <w:t>6</w:t>
            </w:r>
            <w:r>
              <w:rPr>
                <w:noProof/>
                <w:webHidden/>
              </w:rPr>
              <w:fldChar w:fldCharType="end"/>
            </w:r>
          </w:hyperlink>
        </w:p>
        <w:p w14:paraId="393D53FB" w14:textId="0BC96F58" w:rsidR="00F133E1" w:rsidRDefault="00F133E1">
          <w:pPr>
            <w:pStyle w:val="TOC1"/>
            <w:rPr>
              <w:rFonts w:asciiTheme="minorHAnsi" w:eastAsiaTheme="minorEastAsia" w:hAnsiTheme="minorHAnsi" w:cstheme="minorBidi"/>
              <w:bCs w:val="0"/>
              <w:noProof/>
              <w:color w:val="auto"/>
              <w:sz w:val="22"/>
              <w:szCs w:val="22"/>
              <w:lang w:eastAsia="en-GB"/>
            </w:rPr>
          </w:pPr>
          <w:hyperlink w:anchor="_Toc63361264" w:history="1">
            <w:r w:rsidRPr="004A7D1A">
              <w:rPr>
                <w:rStyle w:val="Hyperlink"/>
                <w:noProof/>
              </w:rPr>
              <w:t>Examples of reasonable adjustments</w:t>
            </w:r>
            <w:r>
              <w:rPr>
                <w:noProof/>
                <w:webHidden/>
              </w:rPr>
              <w:tab/>
            </w:r>
            <w:r>
              <w:rPr>
                <w:noProof/>
                <w:webHidden/>
              </w:rPr>
              <w:fldChar w:fldCharType="begin"/>
            </w:r>
            <w:r>
              <w:rPr>
                <w:noProof/>
                <w:webHidden/>
              </w:rPr>
              <w:instrText xml:space="preserve"> PAGEREF _Toc63361264 \h </w:instrText>
            </w:r>
            <w:r>
              <w:rPr>
                <w:noProof/>
                <w:webHidden/>
              </w:rPr>
            </w:r>
            <w:r>
              <w:rPr>
                <w:noProof/>
                <w:webHidden/>
              </w:rPr>
              <w:fldChar w:fldCharType="separate"/>
            </w:r>
            <w:r>
              <w:rPr>
                <w:noProof/>
                <w:webHidden/>
              </w:rPr>
              <w:t>6</w:t>
            </w:r>
            <w:r>
              <w:rPr>
                <w:noProof/>
                <w:webHidden/>
              </w:rPr>
              <w:fldChar w:fldCharType="end"/>
            </w:r>
          </w:hyperlink>
        </w:p>
        <w:p w14:paraId="54411761" w14:textId="5A54339A" w:rsidR="00E60AF1" w:rsidRDefault="00E60AF1" w:rsidP="00E60AF1">
          <w:r w:rsidRPr="00FB2587">
            <w:fldChar w:fldCharType="end"/>
          </w:r>
        </w:p>
      </w:sdtContent>
    </w:sdt>
    <w:p w14:paraId="602ABA08" w14:textId="77777777" w:rsidR="00E60AF1" w:rsidRDefault="00E60AF1" w:rsidP="00E60AF1">
      <w:pPr>
        <w:sectPr w:rsidR="00E60AF1" w:rsidSect="00E60AF1">
          <w:footerReference w:type="first" r:id="rId12"/>
          <w:pgSz w:w="11906" w:h="16838" w:code="9"/>
          <w:pgMar w:top="1418" w:right="1418" w:bottom="1418" w:left="1418" w:header="720" w:footer="720" w:gutter="0"/>
          <w:pgNumType w:start="1"/>
          <w:cols w:space="720"/>
          <w:noEndnote/>
          <w:docGrid w:linePitch="360"/>
        </w:sectPr>
      </w:pPr>
    </w:p>
    <w:p w14:paraId="5D116839" w14:textId="32A5D6BD" w:rsidR="00A80E81" w:rsidRPr="00CF0519" w:rsidRDefault="00A80E81" w:rsidP="00A80E81">
      <w:pPr>
        <w:rPr>
          <w:rFonts w:ascii="Arial" w:hAnsi="Arial" w:cs="Arial"/>
          <w:b/>
          <w:sz w:val="32"/>
          <w:szCs w:val="32"/>
        </w:rPr>
      </w:pPr>
      <w:r w:rsidRPr="00CF0519">
        <w:rPr>
          <w:rFonts w:ascii="Arial" w:hAnsi="Arial" w:cs="Arial"/>
          <w:b/>
          <w:sz w:val="32"/>
          <w:szCs w:val="32"/>
        </w:rPr>
        <w:lastRenderedPageBreak/>
        <w:t>Disclosure of Disability</w:t>
      </w:r>
      <w:r w:rsidR="003D71BE" w:rsidRPr="00CF0519">
        <w:rPr>
          <w:rFonts w:ascii="Arial" w:hAnsi="Arial" w:cs="Arial"/>
          <w:b/>
          <w:sz w:val="32"/>
          <w:szCs w:val="32"/>
        </w:rPr>
        <w:t xml:space="preserve"> </w:t>
      </w:r>
      <w:r w:rsidR="00762E4D" w:rsidRPr="00CF0519">
        <w:rPr>
          <w:rFonts w:ascii="Arial" w:hAnsi="Arial" w:cs="Arial"/>
          <w:b/>
          <w:sz w:val="32"/>
          <w:szCs w:val="32"/>
        </w:rPr>
        <w:t xml:space="preserve">to the University and </w:t>
      </w:r>
      <w:r w:rsidR="00762E4D" w:rsidRPr="00CF0519">
        <w:rPr>
          <w:rFonts w:ascii="Arial" w:hAnsi="Arial" w:cs="Arial"/>
          <w:b/>
          <w:sz w:val="32"/>
          <w:szCs w:val="32"/>
        </w:rPr>
        <w:br/>
        <w:t>Reasonable Adjustments Procedures</w:t>
      </w:r>
    </w:p>
    <w:p w14:paraId="68B2F8FB" w14:textId="35069B3D" w:rsidR="0027233E" w:rsidRPr="0027233E" w:rsidRDefault="0027233E" w:rsidP="00A80E81">
      <w:pPr>
        <w:rPr>
          <w:rFonts w:ascii="Arial" w:hAnsi="Arial" w:cs="Arial"/>
          <w:sz w:val="28"/>
          <w:szCs w:val="28"/>
        </w:rPr>
      </w:pPr>
    </w:p>
    <w:p w14:paraId="611C0F03" w14:textId="4867E066" w:rsidR="0027233E" w:rsidRPr="00CF0519" w:rsidRDefault="0027233E" w:rsidP="0027233E">
      <w:pPr>
        <w:rPr>
          <w:rFonts w:ascii="Arial" w:hAnsi="Arial" w:cs="Arial"/>
          <w:sz w:val="24"/>
          <w:szCs w:val="24"/>
        </w:rPr>
      </w:pPr>
      <w:r w:rsidRPr="00CF0519">
        <w:rPr>
          <w:rFonts w:ascii="Arial" w:hAnsi="Arial" w:cs="Arial"/>
          <w:sz w:val="24"/>
          <w:szCs w:val="24"/>
        </w:rPr>
        <w:t xml:space="preserve">Under the Equality Act 2010, </w:t>
      </w:r>
      <w:r w:rsidR="00762E4D" w:rsidRPr="00CF0519">
        <w:rPr>
          <w:rFonts w:ascii="Arial" w:hAnsi="Arial" w:cs="Arial"/>
          <w:sz w:val="24"/>
          <w:szCs w:val="24"/>
        </w:rPr>
        <w:t>u</w:t>
      </w:r>
      <w:r w:rsidRPr="00CF0519">
        <w:rPr>
          <w:rFonts w:ascii="Arial" w:hAnsi="Arial" w:cs="Arial"/>
          <w:sz w:val="24"/>
          <w:szCs w:val="24"/>
        </w:rPr>
        <w:t>niversities are legally obliged to ensure disabled students are not discriminated against</w:t>
      </w:r>
      <w:r w:rsidR="00CF0519" w:rsidRPr="00CF0519">
        <w:rPr>
          <w:rFonts w:ascii="Arial" w:hAnsi="Arial" w:cs="Arial"/>
          <w:sz w:val="24"/>
          <w:szCs w:val="24"/>
        </w:rPr>
        <w:t>.  The Act also imposes a duty on Universities</w:t>
      </w:r>
      <w:r w:rsidRPr="00CF0519">
        <w:rPr>
          <w:rFonts w:ascii="Arial" w:hAnsi="Arial" w:cs="Arial"/>
          <w:sz w:val="24"/>
          <w:szCs w:val="24"/>
        </w:rPr>
        <w:t xml:space="preserve"> to make reasonable adjustments</w:t>
      </w:r>
      <w:r w:rsidR="00CF0519" w:rsidRPr="00CF0519">
        <w:rPr>
          <w:rStyle w:val="FootnoteReference"/>
          <w:rFonts w:ascii="Arial" w:hAnsi="Arial" w:cs="Arial"/>
          <w:sz w:val="24"/>
          <w:szCs w:val="24"/>
        </w:rPr>
        <w:footnoteReference w:id="1"/>
      </w:r>
      <w:r w:rsidRPr="00CF0519">
        <w:rPr>
          <w:rFonts w:ascii="Arial" w:hAnsi="Arial" w:cs="Arial"/>
          <w:sz w:val="24"/>
          <w:szCs w:val="24"/>
        </w:rPr>
        <w:t xml:space="preserve"> to enable students to fully participate in their studies and work experience placements.</w:t>
      </w:r>
    </w:p>
    <w:p w14:paraId="0C78C268" w14:textId="77777777" w:rsidR="0027233E" w:rsidRPr="0027233E" w:rsidRDefault="0027233E" w:rsidP="0027233E">
      <w:pPr>
        <w:rPr>
          <w:rFonts w:ascii="Arial" w:hAnsi="Arial" w:cs="Arial"/>
          <w:sz w:val="28"/>
          <w:szCs w:val="28"/>
        </w:rPr>
      </w:pPr>
    </w:p>
    <w:p w14:paraId="0FC6BADE" w14:textId="0219D394" w:rsidR="0027233E" w:rsidRPr="00CF0519" w:rsidRDefault="0027233E" w:rsidP="00E60AF1">
      <w:pPr>
        <w:pStyle w:val="Heading1"/>
      </w:pPr>
      <w:bookmarkStart w:id="0" w:name="_Toc63361250"/>
      <w:r w:rsidRPr="00CF0519">
        <w:t xml:space="preserve">Definition of </w:t>
      </w:r>
      <w:r w:rsidR="006846AE">
        <w:t>d</w:t>
      </w:r>
      <w:r w:rsidRPr="00CF0519">
        <w:t>isability and</w:t>
      </w:r>
      <w:r w:rsidR="00762E4D" w:rsidRPr="00CF0519">
        <w:t xml:space="preserve"> reasonable adjustments</w:t>
      </w:r>
      <w:bookmarkEnd w:id="0"/>
    </w:p>
    <w:p w14:paraId="597E35C5" w14:textId="02382560" w:rsidR="0027233E" w:rsidRPr="00CF0519" w:rsidRDefault="0027233E" w:rsidP="0027233E">
      <w:pPr>
        <w:rPr>
          <w:rFonts w:ascii="Arial" w:hAnsi="Arial" w:cs="Arial"/>
          <w:sz w:val="24"/>
          <w:szCs w:val="24"/>
        </w:rPr>
      </w:pPr>
      <w:r w:rsidRPr="00CF0519">
        <w:rPr>
          <w:rFonts w:ascii="Arial" w:hAnsi="Arial" w:cs="Arial"/>
          <w:sz w:val="24"/>
          <w:szCs w:val="24"/>
        </w:rPr>
        <w:t>Section 6 of the Equality Act 2010 specifies that: a person has a disability if they have a physical or mental impairment which has a long term and substantial adverse effect on their ability to carry out normal day-to-day activities4. ‘Physical or mental impairment’ includes sensory impairments such as those affecting sight or hearing. ‘Long term’ means that the impairment has lasted or is likely to last (may well last) for 12 months or more. ‘Substantial’ means more than minor or trivial.</w:t>
      </w:r>
    </w:p>
    <w:p w14:paraId="7E6F98C7" w14:textId="1A45101E" w:rsidR="00762E4D" w:rsidRPr="00CF0519" w:rsidRDefault="00762E4D" w:rsidP="0027233E">
      <w:pPr>
        <w:rPr>
          <w:rFonts w:ascii="Arial" w:hAnsi="Arial" w:cs="Arial"/>
          <w:sz w:val="24"/>
          <w:szCs w:val="24"/>
        </w:rPr>
      </w:pPr>
    </w:p>
    <w:p w14:paraId="7AC66E68" w14:textId="3EFE834E" w:rsidR="00762E4D" w:rsidRPr="00CF0519" w:rsidRDefault="00762E4D" w:rsidP="00762E4D">
      <w:pPr>
        <w:rPr>
          <w:rFonts w:ascii="Arial" w:hAnsi="Arial" w:cs="Arial"/>
          <w:sz w:val="24"/>
          <w:szCs w:val="24"/>
        </w:rPr>
      </w:pPr>
      <w:r w:rsidRPr="00CF0519">
        <w:rPr>
          <w:rFonts w:ascii="Arial" w:hAnsi="Arial" w:cs="Arial"/>
          <w:sz w:val="24"/>
          <w:szCs w:val="24"/>
        </w:rPr>
        <w:t>Section 20 of the Act imposes a duty on universities to make reasonable adjustments for students in relation to:</w:t>
      </w:r>
    </w:p>
    <w:p w14:paraId="2986840B" w14:textId="77777777" w:rsidR="00762E4D" w:rsidRPr="00CF0519" w:rsidRDefault="00762E4D" w:rsidP="00762E4D">
      <w:pPr>
        <w:rPr>
          <w:rFonts w:ascii="Arial" w:hAnsi="Arial" w:cs="Arial"/>
          <w:sz w:val="24"/>
          <w:szCs w:val="24"/>
        </w:rPr>
      </w:pPr>
    </w:p>
    <w:p w14:paraId="28846201" w14:textId="77777777" w:rsidR="00762E4D" w:rsidRPr="00CF0519" w:rsidRDefault="00762E4D" w:rsidP="00762E4D">
      <w:pPr>
        <w:pStyle w:val="ListParagraph"/>
        <w:numPr>
          <w:ilvl w:val="0"/>
          <w:numId w:val="1"/>
        </w:numPr>
        <w:rPr>
          <w:rFonts w:ascii="Arial" w:hAnsi="Arial" w:cs="Arial"/>
          <w:sz w:val="24"/>
          <w:szCs w:val="24"/>
        </w:rPr>
      </w:pPr>
      <w:r w:rsidRPr="00CF0519">
        <w:rPr>
          <w:rFonts w:ascii="Arial" w:hAnsi="Arial" w:cs="Arial"/>
          <w:sz w:val="24"/>
          <w:szCs w:val="24"/>
        </w:rPr>
        <w:t>A provision, criterion or practice – including assessment practices</w:t>
      </w:r>
    </w:p>
    <w:p w14:paraId="79B08931" w14:textId="77777777" w:rsidR="00762E4D" w:rsidRPr="00CF0519" w:rsidRDefault="00762E4D" w:rsidP="00762E4D">
      <w:pPr>
        <w:pStyle w:val="ListParagraph"/>
        <w:numPr>
          <w:ilvl w:val="0"/>
          <w:numId w:val="1"/>
        </w:numPr>
        <w:rPr>
          <w:rFonts w:ascii="Arial" w:hAnsi="Arial" w:cs="Arial"/>
          <w:sz w:val="24"/>
          <w:szCs w:val="24"/>
        </w:rPr>
      </w:pPr>
      <w:r w:rsidRPr="00CF0519">
        <w:rPr>
          <w:rFonts w:ascii="Arial" w:hAnsi="Arial" w:cs="Arial"/>
          <w:sz w:val="24"/>
          <w:szCs w:val="24"/>
        </w:rPr>
        <w:t>Physical features – including access to assessment venues</w:t>
      </w:r>
    </w:p>
    <w:p w14:paraId="66881242" w14:textId="6FB64760" w:rsidR="00762E4D" w:rsidRPr="00CF0519" w:rsidRDefault="00762E4D" w:rsidP="00762E4D">
      <w:pPr>
        <w:pStyle w:val="ListParagraph"/>
        <w:numPr>
          <w:ilvl w:val="0"/>
          <w:numId w:val="1"/>
        </w:numPr>
        <w:rPr>
          <w:rFonts w:ascii="Arial" w:hAnsi="Arial" w:cs="Arial"/>
          <w:sz w:val="24"/>
          <w:szCs w:val="24"/>
        </w:rPr>
      </w:pPr>
      <w:r w:rsidRPr="00CF0519">
        <w:rPr>
          <w:rFonts w:ascii="Arial" w:hAnsi="Arial" w:cs="Arial"/>
          <w:sz w:val="24"/>
          <w:szCs w:val="24"/>
        </w:rPr>
        <w:t>Auxiliary aids – including exam support such as hearing loops, exam scripts in large print or Braille, and human support such as readers, scribes and sign language interpreters.</w:t>
      </w:r>
    </w:p>
    <w:p w14:paraId="7FD82C05" w14:textId="77777777" w:rsidR="00A80E81" w:rsidRPr="001156BA" w:rsidRDefault="00A80E81" w:rsidP="00A80E81">
      <w:pPr>
        <w:rPr>
          <w:rFonts w:ascii="Arial" w:hAnsi="Arial" w:cs="Arial"/>
          <w:sz w:val="28"/>
          <w:szCs w:val="28"/>
        </w:rPr>
      </w:pPr>
    </w:p>
    <w:p w14:paraId="39E641F1" w14:textId="77777777" w:rsidR="00CF0519" w:rsidRDefault="00A80E81" w:rsidP="00E60AF1">
      <w:pPr>
        <w:pStyle w:val="Heading1"/>
      </w:pPr>
      <w:bookmarkStart w:id="1" w:name="_Toc63361251"/>
      <w:r w:rsidRPr="001156BA">
        <w:t xml:space="preserve">Disclosure </w:t>
      </w:r>
      <w:r w:rsidR="00762E4D">
        <w:t>of a disability</w:t>
      </w:r>
      <w:bookmarkEnd w:id="1"/>
      <w:r w:rsidR="00762E4D">
        <w:t xml:space="preserve"> </w:t>
      </w:r>
    </w:p>
    <w:p w14:paraId="7805B798" w14:textId="6B8F5F72" w:rsidR="00762E4D" w:rsidRPr="00CF0519" w:rsidRDefault="00CF0519" w:rsidP="00E60AF1">
      <w:pPr>
        <w:pStyle w:val="Heading2"/>
      </w:pPr>
      <w:bookmarkStart w:id="2" w:name="_Toc63361252"/>
      <w:r>
        <w:t>D</w:t>
      </w:r>
      <w:r w:rsidR="00762E4D" w:rsidRPr="00CF0519">
        <w:t>uring the application process</w:t>
      </w:r>
      <w:bookmarkEnd w:id="2"/>
    </w:p>
    <w:p w14:paraId="43F9FDA3" w14:textId="42A5C3AD" w:rsidR="00FC504B" w:rsidRPr="00CF0519" w:rsidRDefault="00A80E81" w:rsidP="00A80E81">
      <w:pPr>
        <w:rPr>
          <w:rFonts w:ascii="Arial" w:hAnsi="Arial" w:cs="Arial"/>
          <w:sz w:val="24"/>
          <w:szCs w:val="24"/>
        </w:rPr>
      </w:pPr>
      <w:r w:rsidRPr="00CF0519">
        <w:rPr>
          <w:rFonts w:ascii="Arial" w:hAnsi="Arial" w:cs="Arial"/>
          <w:sz w:val="24"/>
          <w:szCs w:val="24"/>
        </w:rPr>
        <w:t xml:space="preserve">Students are invited to disclose any disability or additional need on their </w:t>
      </w:r>
      <w:r w:rsidR="0081017E" w:rsidRPr="00CF0519">
        <w:rPr>
          <w:rFonts w:ascii="Arial" w:hAnsi="Arial" w:cs="Arial"/>
          <w:sz w:val="24"/>
          <w:szCs w:val="24"/>
        </w:rPr>
        <w:t xml:space="preserve">UCAS </w:t>
      </w:r>
      <w:r w:rsidRPr="00CF0519">
        <w:rPr>
          <w:rFonts w:ascii="Arial" w:hAnsi="Arial" w:cs="Arial"/>
          <w:sz w:val="24"/>
          <w:szCs w:val="24"/>
        </w:rPr>
        <w:t>application form. Where a student does this</w:t>
      </w:r>
      <w:r w:rsidR="0081017E" w:rsidRPr="00CF0519">
        <w:rPr>
          <w:rFonts w:ascii="Arial" w:hAnsi="Arial" w:cs="Arial"/>
          <w:sz w:val="24"/>
          <w:szCs w:val="24"/>
        </w:rPr>
        <w:t>,</w:t>
      </w:r>
      <w:r w:rsidRPr="00CF0519">
        <w:rPr>
          <w:rFonts w:ascii="Arial" w:hAnsi="Arial" w:cs="Arial"/>
          <w:sz w:val="24"/>
          <w:szCs w:val="24"/>
        </w:rPr>
        <w:t xml:space="preserve"> Admissions will send </w:t>
      </w:r>
      <w:r w:rsidR="00762E4D" w:rsidRPr="00CF0519">
        <w:rPr>
          <w:rFonts w:ascii="Arial" w:hAnsi="Arial" w:cs="Arial"/>
          <w:sz w:val="24"/>
          <w:szCs w:val="24"/>
        </w:rPr>
        <w:t xml:space="preserve">an email inviting the applicant to disclose their disability via a secure online form which can be found on the </w:t>
      </w:r>
      <w:r w:rsidR="002B73EC">
        <w:rPr>
          <w:rFonts w:ascii="Arial" w:hAnsi="Arial" w:cs="Arial"/>
          <w:sz w:val="24"/>
          <w:szCs w:val="24"/>
        </w:rPr>
        <w:t>student’s</w:t>
      </w:r>
      <w:r w:rsidR="00762E4D" w:rsidRPr="00CF0519">
        <w:rPr>
          <w:rFonts w:ascii="Arial" w:hAnsi="Arial" w:cs="Arial"/>
          <w:sz w:val="24"/>
          <w:szCs w:val="24"/>
        </w:rPr>
        <w:t xml:space="preserve"> ‘My Application Page’ (a secure portal to the applicant area of the University’s ChiView </w:t>
      </w:r>
      <w:r w:rsidR="00F96DA2" w:rsidRPr="00CF0519">
        <w:rPr>
          <w:rFonts w:ascii="Arial" w:hAnsi="Arial" w:cs="Arial"/>
          <w:sz w:val="24"/>
          <w:szCs w:val="24"/>
        </w:rPr>
        <w:t>system).</w:t>
      </w:r>
    </w:p>
    <w:p w14:paraId="688428C9" w14:textId="77777777" w:rsidR="0081017E" w:rsidRPr="00CF0519" w:rsidRDefault="0081017E" w:rsidP="00A80E81">
      <w:pPr>
        <w:rPr>
          <w:rFonts w:ascii="Arial" w:hAnsi="Arial" w:cs="Arial"/>
          <w:sz w:val="24"/>
          <w:szCs w:val="24"/>
        </w:rPr>
      </w:pPr>
    </w:p>
    <w:p w14:paraId="311D874E" w14:textId="5A0BCF71" w:rsidR="0081017E" w:rsidRPr="00CF0519" w:rsidRDefault="002B73EC" w:rsidP="00A80E81">
      <w:pPr>
        <w:rPr>
          <w:rFonts w:ascii="Arial" w:hAnsi="Arial" w:cs="Arial"/>
          <w:sz w:val="24"/>
          <w:szCs w:val="24"/>
        </w:rPr>
      </w:pPr>
      <w:r>
        <w:rPr>
          <w:rFonts w:ascii="Arial" w:hAnsi="Arial" w:cs="Arial"/>
          <w:sz w:val="24"/>
          <w:szCs w:val="24"/>
        </w:rPr>
        <w:t>Students</w:t>
      </w:r>
      <w:r w:rsidR="0081017E" w:rsidRPr="00CF0519">
        <w:rPr>
          <w:rFonts w:ascii="Arial" w:hAnsi="Arial" w:cs="Arial"/>
          <w:sz w:val="24"/>
          <w:szCs w:val="24"/>
        </w:rPr>
        <w:t xml:space="preserve"> may also disclose their conditions by contacting the DDS or Wellbeing services directly themselves</w:t>
      </w:r>
      <w:r w:rsidR="00F96DA2" w:rsidRPr="00CF0519">
        <w:rPr>
          <w:rFonts w:ascii="Arial" w:hAnsi="Arial" w:cs="Arial"/>
          <w:sz w:val="24"/>
          <w:szCs w:val="24"/>
        </w:rPr>
        <w:t xml:space="preserve"> and will be directed to the online form or, where the </w:t>
      </w:r>
      <w:r>
        <w:rPr>
          <w:rFonts w:ascii="Arial" w:hAnsi="Arial" w:cs="Arial"/>
          <w:sz w:val="24"/>
          <w:szCs w:val="24"/>
        </w:rPr>
        <w:t>student</w:t>
      </w:r>
      <w:r w:rsidR="00F96DA2" w:rsidRPr="00CF0519">
        <w:rPr>
          <w:rFonts w:ascii="Arial" w:hAnsi="Arial" w:cs="Arial"/>
          <w:sz w:val="24"/>
          <w:szCs w:val="24"/>
        </w:rPr>
        <w:t xml:space="preserve"> has </w:t>
      </w:r>
      <w:r w:rsidRPr="00CF0519">
        <w:rPr>
          <w:rFonts w:ascii="Arial" w:hAnsi="Arial" w:cs="Arial"/>
          <w:sz w:val="24"/>
          <w:szCs w:val="24"/>
        </w:rPr>
        <w:t>difficulties</w:t>
      </w:r>
      <w:r w:rsidR="00F96DA2" w:rsidRPr="00CF0519">
        <w:rPr>
          <w:rFonts w:ascii="Arial" w:hAnsi="Arial" w:cs="Arial"/>
          <w:sz w:val="24"/>
          <w:szCs w:val="24"/>
        </w:rPr>
        <w:t xml:space="preserve"> competing the online form may be sent a Word document version of the form (an ‘S1 - Disclosure Form’).</w:t>
      </w:r>
    </w:p>
    <w:p w14:paraId="54DC7E79" w14:textId="77777777" w:rsidR="00FC504B" w:rsidRPr="00CF0519" w:rsidRDefault="00FC504B" w:rsidP="00A80E81">
      <w:pPr>
        <w:rPr>
          <w:rFonts w:ascii="Arial" w:hAnsi="Arial" w:cs="Arial"/>
          <w:sz w:val="24"/>
          <w:szCs w:val="24"/>
        </w:rPr>
      </w:pPr>
    </w:p>
    <w:p w14:paraId="4EC34AD6" w14:textId="7828CCA1" w:rsidR="002B73EC" w:rsidRDefault="00F96DA2" w:rsidP="00A80E81">
      <w:pPr>
        <w:rPr>
          <w:rFonts w:ascii="Arial" w:hAnsi="Arial" w:cs="Arial"/>
          <w:sz w:val="24"/>
          <w:szCs w:val="24"/>
        </w:rPr>
      </w:pPr>
      <w:r w:rsidRPr="00CF0519">
        <w:rPr>
          <w:rFonts w:ascii="Arial" w:hAnsi="Arial" w:cs="Arial"/>
          <w:sz w:val="24"/>
          <w:szCs w:val="24"/>
        </w:rPr>
        <w:t xml:space="preserve">Once the </w:t>
      </w:r>
      <w:r w:rsidR="002B73EC">
        <w:rPr>
          <w:rFonts w:ascii="Arial" w:hAnsi="Arial" w:cs="Arial"/>
          <w:sz w:val="24"/>
          <w:szCs w:val="24"/>
        </w:rPr>
        <w:t>student</w:t>
      </w:r>
      <w:r w:rsidRPr="00CF0519">
        <w:rPr>
          <w:rFonts w:ascii="Arial" w:hAnsi="Arial" w:cs="Arial"/>
          <w:sz w:val="24"/>
          <w:szCs w:val="24"/>
        </w:rPr>
        <w:t xml:space="preserve"> submits the online form</w:t>
      </w:r>
      <w:r w:rsidR="002B73EC">
        <w:rPr>
          <w:rFonts w:ascii="Arial" w:hAnsi="Arial" w:cs="Arial"/>
          <w:sz w:val="24"/>
          <w:szCs w:val="24"/>
        </w:rPr>
        <w:t xml:space="preserve"> </w:t>
      </w:r>
      <w:r w:rsidRPr="00CF0519">
        <w:rPr>
          <w:rFonts w:ascii="Arial" w:hAnsi="Arial" w:cs="Arial"/>
          <w:sz w:val="24"/>
          <w:szCs w:val="24"/>
        </w:rPr>
        <w:t>the details are forwarded in pdf format to the Disabilit</w:t>
      </w:r>
      <w:r w:rsidR="006846AE">
        <w:rPr>
          <w:rFonts w:ascii="Arial" w:hAnsi="Arial" w:cs="Arial"/>
          <w:sz w:val="24"/>
          <w:szCs w:val="24"/>
        </w:rPr>
        <w:t>y</w:t>
      </w:r>
      <w:r w:rsidRPr="00CF0519">
        <w:rPr>
          <w:rFonts w:ascii="Arial" w:hAnsi="Arial" w:cs="Arial"/>
          <w:sz w:val="24"/>
          <w:szCs w:val="24"/>
        </w:rPr>
        <w:t xml:space="preserve"> and Dyslexia Service.</w:t>
      </w:r>
      <w:r w:rsidR="002B73EC">
        <w:rPr>
          <w:rFonts w:ascii="Arial" w:hAnsi="Arial" w:cs="Arial"/>
          <w:sz w:val="24"/>
          <w:szCs w:val="24"/>
        </w:rPr>
        <w:t xml:space="preserve"> </w:t>
      </w:r>
    </w:p>
    <w:p w14:paraId="1D72D465" w14:textId="2DE1E963" w:rsidR="00F96DA2" w:rsidRDefault="002B73EC" w:rsidP="00A80E81">
      <w:pPr>
        <w:rPr>
          <w:rFonts w:ascii="Arial" w:hAnsi="Arial" w:cs="Arial"/>
          <w:sz w:val="24"/>
          <w:szCs w:val="24"/>
        </w:rPr>
      </w:pPr>
      <w:r>
        <w:rPr>
          <w:rFonts w:ascii="Arial" w:hAnsi="Arial" w:cs="Arial"/>
          <w:sz w:val="24"/>
          <w:szCs w:val="24"/>
        </w:rPr>
        <w:t xml:space="preserve">  </w:t>
      </w:r>
    </w:p>
    <w:p w14:paraId="45D2502F" w14:textId="77777777" w:rsidR="006846AE" w:rsidRPr="00CF0519" w:rsidRDefault="006846AE" w:rsidP="00A80E81">
      <w:pPr>
        <w:rPr>
          <w:rFonts w:ascii="Arial" w:hAnsi="Arial" w:cs="Arial"/>
          <w:sz w:val="24"/>
          <w:szCs w:val="24"/>
        </w:rPr>
      </w:pPr>
    </w:p>
    <w:p w14:paraId="2BBF65D5" w14:textId="77777777" w:rsidR="00F96DA2" w:rsidRPr="00CF0519" w:rsidRDefault="00F96DA2" w:rsidP="00A80E81">
      <w:pPr>
        <w:rPr>
          <w:rFonts w:ascii="Arial" w:hAnsi="Arial" w:cs="Arial"/>
          <w:sz w:val="24"/>
          <w:szCs w:val="24"/>
        </w:rPr>
      </w:pPr>
    </w:p>
    <w:p w14:paraId="29ECB835" w14:textId="503F357F" w:rsidR="00C44BA5" w:rsidRPr="00CF0519" w:rsidRDefault="0081017E" w:rsidP="00A80E81">
      <w:pPr>
        <w:rPr>
          <w:rFonts w:ascii="Arial" w:hAnsi="Arial" w:cs="Arial"/>
          <w:sz w:val="24"/>
          <w:szCs w:val="24"/>
        </w:rPr>
      </w:pPr>
      <w:r w:rsidRPr="00CF0519">
        <w:rPr>
          <w:rFonts w:ascii="Arial" w:hAnsi="Arial" w:cs="Arial"/>
          <w:sz w:val="24"/>
          <w:szCs w:val="24"/>
        </w:rPr>
        <w:lastRenderedPageBreak/>
        <w:t>Depending upon the nature of the condition disclosed, th</w:t>
      </w:r>
      <w:r w:rsidR="006A1BE3" w:rsidRPr="00CF0519">
        <w:rPr>
          <w:rFonts w:ascii="Arial" w:hAnsi="Arial" w:cs="Arial"/>
          <w:sz w:val="24"/>
          <w:szCs w:val="24"/>
        </w:rPr>
        <w:t xml:space="preserve">e </w:t>
      </w:r>
      <w:r w:rsidR="00F96DA2" w:rsidRPr="00CF0519">
        <w:rPr>
          <w:rFonts w:ascii="Arial" w:hAnsi="Arial" w:cs="Arial"/>
          <w:sz w:val="24"/>
          <w:szCs w:val="24"/>
        </w:rPr>
        <w:t xml:space="preserve">form </w:t>
      </w:r>
      <w:r w:rsidR="006A1BE3" w:rsidRPr="00CF0519">
        <w:rPr>
          <w:rFonts w:ascii="Arial" w:hAnsi="Arial" w:cs="Arial"/>
          <w:sz w:val="24"/>
          <w:szCs w:val="24"/>
        </w:rPr>
        <w:t>and any supporting evidence</w:t>
      </w:r>
      <w:r w:rsidRPr="00CF0519">
        <w:rPr>
          <w:rFonts w:ascii="Arial" w:hAnsi="Arial" w:cs="Arial"/>
          <w:sz w:val="24"/>
          <w:szCs w:val="24"/>
        </w:rPr>
        <w:t xml:space="preserve"> is passed to</w:t>
      </w:r>
      <w:r w:rsidR="006A1BE3" w:rsidRPr="00CF0519">
        <w:rPr>
          <w:rFonts w:ascii="Arial" w:hAnsi="Arial" w:cs="Arial"/>
          <w:sz w:val="24"/>
          <w:szCs w:val="24"/>
        </w:rPr>
        <w:t xml:space="preserve"> the</w:t>
      </w:r>
      <w:r w:rsidR="009E2CF0" w:rsidRPr="00CF0519">
        <w:rPr>
          <w:rFonts w:ascii="Arial" w:hAnsi="Arial" w:cs="Arial"/>
          <w:sz w:val="24"/>
          <w:szCs w:val="24"/>
        </w:rPr>
        <w:t xml:space="preserve"> </w:t>
      </w:r>
      <w:r w:rsidR="00C44BA5" w:rsidRPr="00CF0519">
        <w:rPr>
          <w:rFonts w:ascii="Arial" w:hAnsi="Arial" w:cs="Arial"/>
          <w:sz w:val="24"/>
          <w:szCs w:val="24"/>
        </w:rPr>
        <w:t xml:space="preserve">Disability Advisor, Dyslexia Advisor or Wellbeing </w:t>
      </w:r>
      <w:r w:rsidR="009E2CF0" w:rsidRPr="00CF0519">
        <w:rPr>
          <w:rFonts w:ascii="Arial" w:hAnsi="Arial" w:cs="Arial"/>
          <w:sz w:val="24"/>
          <w:szCs w:val="24"/>
        </w:rPr>
        <w:t>Mental Health Adviser</w:t>
      </w:r>
      <w:r w:rsidR="00C44BA5" w:rsidRPr="00CF0519">
        <w:rPr>
          <w:rFonts w:ascii="Arial" w:hAnsi="Arial" w:cs="Arial"/>
          <w:sz w:val="24"/>
          <w:szCs w:val="24"/>
        </w:rPr>
        <w:t xml:space="preserve"> (for students disclosing Mental Health conditions)</w:t>
      </w:r>
      <w:r w:rsidR="006A1BE3" w:rsidRPr="00CF0519">
        <w:rPr>
          <w:rFonts w:ascii="Arial" w:hAnsi="Arial" w:cs="Arial"/>
          <w:sz w:val="24"/>
          <w:szCs w:val="24"/>
        </w:rPr>
        <w:t xml:space="preserve"> as appropriate</w:t>
      </w:r>
      <w:r w:rsidR="00C44BA5" w:rsidRPr="00CF0519">
        <w:rPr>
          <w:rFonts w:ascii="Arial" w:hAnsi="Arial" w:cs="Arial"/>
          <w:sz w:val="24"/>
          <w:szCs w:val="24"/>
        </w:rPr>
        <w:t>.</w:t>
      </w:r>
    </w:p>
    <w:p w14:paraId="47965B7D" w14:textId="072E12A2" w:rsidR="00A80E81" w:rsidRPr="00CF0519" w:rsidRDefault="003D71BE" w:rsidP="00A80E81">
      <w:pPr>
        <w:rPr>
          <w:rFonts w:ascii="Arial" w:hAnsi="Arial" w:cs="Arial"/>
          <w:sz w:val="24"/>
          <w:szCs w:val="24"/>
        </w:rPr>
      </w:pPr>
      <w:r w:rsidRPr="00CF0519">
        <w:rPr>
          <w:rFonts w:ascii="Arial" w:hAnsi="Arial" w:cs="Arial"/>
          <w:sz w:val="24"/>
          <w:szCs w:val="24"/>
        </w:rPr>
        <w:t>The</w:t>
      </w:r>
      <w:r w:rsidR="00C44BA5" w:rsidRPr="00CF0519">
        <w:rPr>
          <w:rFonts w:ascii="Arial" w:hAnsi="Arial" w:cs="Arial"/>
          <w:sz w:val="24"/>
          <w:szCs w:val="24"/>
        </w:rPr>
        <w:t xml:space="preserve"> Advisor</w:t>
      </w:r>
      <w:r w:rsidRPr="00CF0519">
        <w:rPr>
          <w:rFonts w:ascii="Arial" w:hAnsi="Arial" w:cs="Arial"/>
          <w:sz w:val="24"/>
          <w:szCs w:val="24"/>
        </w:rPr>
        <w:t xml:space="preserve"> will then begin a dialogue with the student over </w:t>
      </w:r>
      <w:r w:rsidR="00A80E81" w:rsidRPr="00CF0519">
        <w:rPr>
          <w:rFonts w:ascii="Arial" w:hAnsi="Arial" w:cs="Arial"/>
          <w:sz w:val="24"/>
          <w:szCs w:val="24"/>
        </w:rPr>
        <w:t>any necessary adjustments and to give the student information about possible support. In certain cases</w:t>
      </w:r>
      <w:r w:rsidR="001156BA" w:rsidRPr="00CF0519">
        <w:rPr>
          <w:rFonts w:ascii="Arial" w:hAnsi="Arial" w:cs="Arial"/>
          <w:sz w:val="24"/>
          <w:szCs w:val="24"/>
        </w:rPr>
        <w:t>,</w:t>
      </w:r>
      <w:r w:rsidR="00A80E81" w:rsidRPr="00CF0519">
        <w:rPr>
          <w:rFonts w:ascii="Arial" w:hAnsi="Arial" w:cs="Arial"/>
          <w:sz w:val="24"/>
          <w:szCs w:val="24"/>
        </w:rPr>
        <w:t xml:space="preserve"> where the needs are complex, students are invited in for a meeting with the </w:t>
      </w:r>
      <w:r w:rsidR="009E2CF0" w:rsidRPr="00CF0519">
        <w:rPr>
          <w:rFonts w:ascii="Arial" w:hAnsi="Arial" w:cs="Arial"/>
          <w:sz w:val="24"/>
          <w:szCs w:val="24"/>
        </w:rPr>
        <w:t>Advisor</w:t>
      </w:r>
      <w:r w:rsidR="00A80E81" w:rsidRPr="00CF0519">
        <w:rPr>
          <w:rFonts w:ascii="Arial" w:hAnsi="Arial" w:cs="Arial"/>
          <w:sz w:val="24"/>
          <w:szCs w:val="24"/>
        </w:rPr>
        <w:t xml:space="preserve">. </w:t>
      </w:r>
      <w:r w:rsidR="006A1BE3" w:rsidRPr="00CF0519">
        <w:rPr>
          <w:rFonts w:ascii="Arial" w:hAnsi="Arial" w:cs="Arial"/>
          <w:sz w:val="24"/>
          <w:szCs w:val="24"/>
        </w:rPr>
        <w:t xml:space="preserve">Depending upon the nature of the condition and adjustments required, a member of the relevant academic department may also be consulted. </w:t>
      </w:r>
      <w:r w:rsidR="001F27DF" w:rsidRPr="00CF0519">
        <w:rPr>
          <w:rFonts w:ascii="Arial" w:hAnsi="Arial" w:cs="Arial"/>
          <w:sz w:val="24"/>
          <w:szCs w:val="24"/>
        </w:rPr>
        <w:t>I</w:t>
      </w:r>
      <w:r w:rsidR="00A80E81" w:rsidRPr="00CF0519">
        <w:rPr>
          <w:rFonts w:ascii="Arial" w:hAnsi="Arial" w:cs="Arial"/>
          <w:sz w:val="24"/>
          <w:szCs w:val="24"/>
        </w:rPr>
        <w:t>n most cases the student will be required to provide medical evidence to support their claims, for example a letter from the GP</w:t>
      </w:r>
      <w:r w:rsidR="009E2CF0" w:rsidRPr="00CF0519">
        <w:rPr>
          <w:rFonts w:ascii="Arial" w:hAnsi="Arial" w:cs="Arial"/>
          <w:sz w:val="24"/>
          <w:szCs w:val="24"/>
        </w:rPr>
        <w:t xml:space="preserve"> or other appropriate NHS service</w:t>
      </w:r>
      <w:r w:rsidR="00A80E81" w:rsidRPr="00CF0519">
        <w:rPr>
          <w:rFonts w:ascii="Arial" w:hAnsi="Arial" w:cs="Arial"/>
          <w:sz w:val="24"/>
          <w:szCs w:val="24"/>
        </w:rPr>
        <w:t xml:space="preserve">. </w:t>
      </w:r>
    </w:p>
    <w:p w14:paraId="6E40B88D" w14:textId="77777777" w:rsidR="00C44BA5" w:rsidRPr="00CF0519" w:rsidRDefault="00C44BA5" w:rsidP="00A80E81">
      <w:pPr>
        <w:rPr>
          <w:rFonts w:ascii="Arial" w:hAnsi="Arial" w:cs="Arial"/>
          <w:sz w:val="24"/>
          <w:szCs w:val="24"/>
        </w:rPr>
      </w:pPr>
    </w:p>
    <w:p w14:paraId="43F4F9E0" w14:textId="20E43844" w:rsidR="00A80E81" w:rsidRPr="00CF0519" w:rsidRDefault="00A80E81" w:rsidP="00A80E81">
      <w:pPr>
        <w:rPr>
          <w:rFonts w:ascii="Arial" w:hAnsi="Arial" w:cs="Arial"/>
          <w:sz w:val="24"/>
          <w:szCs w:val="24"/>
        </w:rPr>
      </w:pPr>
      <w:r w:rsidRPr="00CF0519">
        <w:rPr>
          <w:rFonts w:ascii="Arial" w:hAnsi="Arial" w:cs="Arial"/>
          <w:sz w:val="24"/>
          <w:szCs w:val="24"/>
        </w:rPr>
        <w:t>In the case of students with Dyslexia or other Specific Learning Difficulties, the student is required to provide an assessment carried out by a qualified professional. Where a st</w:t>
      </w:r>
      <w:r w:rsidR="00AA6896" w:rsidRPr="00CF0519">
        <w:rPr>
          <w:rFonts w:ascii="Arial" w:hAnsi="Arial" w:cs="Arial"/>
          <w:sz w:val="24"/>
          <w:szCs w:val="24"/>
        </w:rPr>
        <w:t>udent does not have this the DD</w:t>
      </w:r>
      <w:r w:rsidRPr="00CF0519">
        <w:rPr>
          <w:rFonts w:ascii="Arial" w:hAnsi="Arial" w:cs="Arial"/>
          <w:sz w:val="24"/>
          <w:szCs w:val="24"/>
        </w:rPr>
        <w:t>S team</w:t>
      </w:r>
      <w:r w:rsidR="006A1BE3" w:rsidRPr="00CF0519">
        <w:rPr>
          <w:rFonts w:ascii="Arial" w:hAnsi="Arial" w:cs="Arial"/>
          <w:sz w:val="24"/>
          <w:szCs w:val="24"/>
        </w:rPr>
        <w:t xml:space="preserve"> may</w:t>
      </w:r>
      <w:r w:rsidR="001F27DF" w:rsidRPr="00CF0519">
        <w:rPr>
          <w:rFonts w:ascii="Arial" w:hAnsi="Arial" w:cs="Arial"/>
          <w:sz w:val="24"/>
          <w:szCs w:val="24"/>
        </w:rPr>
        <w:t xml:space="preserve"> arrange an assessment after the</w:t>
      </w:r>
      <w:r w:rsidR="00072CA4" w:rsidRPr="00CF0519">
        <w:rPr>
          <w:rFonts w:ascii="Arial" w:hAnsi="Arial" w:cs="Arial"/>
          <w:sz w:val="24"/>
          <w:szCs w:val="24"/>
        </w:rPr>
        <w:t xml:space="preserve"> </w:t>
      </w:r>
      <w:r w:rsidR="001F27DF" w:rsidRPr="00CF0519">
        <w:rPr>
          <w:rFonts w:ascii="Arial" w:hAnsi="Arial" w:cs="Arial"/>
          <w:sz w:val="24"/>
          <w:szCs w:val="24"/>
        </w:rPr>
        <w:t>applicant has</w:t>
      </w:r>
      <w:r w:rsidRPr="00CF0519">
        <w:rPr>
          <w:rFonts w:ascii="Arial" w:hAnsi="Arial" w:cs="Arial"/>
          <w:sz w:val="24"/>
          <w:szCs w:val="24"/>
        </w:rPr>
        <w:t xml:space="preserve"> registered</w:t>
      </w:r>
      <w:r w:rsidR="003D71BE" w:rsidRPr="00CF0519">
        <w:rPr>
          <w:rFonts w:ascii="Arial" w:hAnsi="Arial" w:cs="Arial"/>
          <w:sz w:val="24"/>
          <w:szCs w:val="24"/>
        </w:rPr>
        <w:t xml:space="preserve"> for their course</w:t>
      </w:r>
      <w:r w:rsidRPr="00CF0519">
        <w:rPr>
          <w:rFonts w:ascii="Arial" w:hAnsi="Arial" w:cs="Arial"/>
          <w:sz w:val="24"/>
          <w:szCs w:val="24"/>
        </w:rPr>
        <w:t xml:space="preserve">. </w:t>
      </w:r>
    </w:p>
    <w:p w14:paraId="5C4E37AB" w14:textId="64134345" w:rsidR="00C44BA5" w:rsidRPr="00CF0519" w:rsidRDefault="00C44BA5" w:rsidP="00A80E81">
      <w:pPr>
        <w:rPr>
          <w:rFonts w:ascii="Arial" w:hAnsi="Arial" w:cs="Arial"/>
          <w:b/>
          <w:sz w:val="24"/>
          <w:szCs w:val="24"/>
        </w:rPr>
      </w:pPr>
    </w:p>
    <w:p w14:paraId="72E0281A" w14:textId="23F43077" w:rsidR="00A80E81" w:rsidRPr="00CF0519" w:rsidRDefault="00C44BA5" w:rsidP="00A80E81">
      <w:pPr>
        <w:rPr>
          <w:rFonts w:ascii="Arial" w:hAnsi="Arial" w:cs="Arial"/>
          <w:sz w:val="24"/>
          <w:szCs w:val="24"/>
        </w:rPr>
      </w:pPr>
      <w:r w:rsidRPr="00CF0519">
        <w:rPr>
          <w:rFonts w:ascii="Arial" w:hAnsi="Arial" w:cs="Arial"/>
          <w:sz w:val="24"/>
          <w:szCs w:val="24"/>
        </w:rPr>
        <w:t>During this process, the applicant may discuss their requirements with regard to accommodation. If it is felt that a student requires priority for a particular type of accommodation (i.e. on</w:t>
      </w:r>
      <w:r w:rsidR="00072CA4" w:rsidRPr="00CF0519">
        <w:rPr>
          <w:rFonts w:ascii="Arial" w:hAnsi="Arial" w:cs="Arial"/>
          <w:sz w:val="24"/>
          <w:szCs w:val="24"/>
        </w:rPr>
        <w:t>-</w:t>
      </w:r>
      <w:r w:rsidRPr="00CF0519">
        <w:rPr>
          <w:rFonts w:ascii="Arial" w:hAnsi="Arial" w:cs="Arial"/>
          <w:sz w:val="24"/>
          <w:szCs w:val="24"/>
        </w:rPr>
        <w:t>campus; ensuite etc) then the Advisor makes a recommendation to the Accommodation Allocations Team,</w:t>
      </w:r>
      <w:r w:rsidR="001156BA" w:rsidRPr="00CF0519">
        <w:rPr>
          <w:rFonts w:ascii="Arial" w:hAnsi="Arial" w:cs="Arial"/>
          <w:sz w:val="24"/>
          <w:szCs w:val="24"/>
        </w:rPr>
        <w:t xml:space="preserve"> </w:t>
      </w:r>
      <w:r w:rsidRPr="00CF0519">
        <w:rPr>
          <w:rFonts w:ascii="Arial" w:hAnsi="Arial" w:cs="Arial"/>
          <w:sz w:val="24"/>
          <w:szCs w:val="24"/>
        </w:rPr>
        <w:t xml:space="preserve">using the </w:t>
      </w:r>
      <w:r w:rsidR="00F96DA2" w:rsidRPr="00CF0519">
        <w:rPr>
          <w:rFonts w:ascii="Arial" w:hAnsi="Arial" w:cs="Arial"/>
          <w:sz w:val="24"/>
          <w:szCs w:val="24"/>
        </w:rPr>
        <w:t>Priority Accommodation online form.  The agreed requirements are forwarded to the student by email who is then invited to consent to share the requirement with the Accommodation Allocations Team.</w:t>
      </w:r>
    </w:p>
    <w:p w14:paraId="6BDD4067" w14:textId="77777777" w:rsidR="006A1BE3" w:rsidRDefault="006A1BE3" w:rsidP="00A80E81">
      <w:pPr>
        <w:rPr>
          <w:rFonts w:ascii="Arial" w:hAnsi="Arial" w:cs="Arial"/>
          <w:b/>
          <w:sz w:val="28"/>
          <w:szCs w:val="28"/>
        </w:rPr>
      </w:pPr>
    </w:p>
    <w:p w14:paraId="1C6F53BA" w14:textId="1F7BCFBD" w:rsidR="00A80E81" w:rsidRPr="00CF0519" w:rsidRDefault="00A80E81" w:rsidP="00E60AF1">
      <w:pPr>
        <w:pStyle w:val="Heading2"/>
      </w:pPr>
      <w:bookmarkStart w:id="3" w:name="_Toc63361253"/>
      <w:r w:rsidRPr="00CF0519">
        <w:t>Disclosure during Registration</w:t>
      </w:r>
      <w:bookmarkEnd w:id="3"/>
    </w:p>
    <w:p w14:paraId="75EBB7CC" w14:textId="697047E1" w:rsidR="00A80E81" w:rsidRPr="00CF0519" w:rsidRDefault="00A80E81" w:rsidP="00A80E81">
      <w:pPr>
        <w:rPr>
          <w:rFonts w:ascii="Arial" w:hAnsi="Arial" w:cs="Arial"/>
          <w:sz w:val="24"/>
          <w:szCs w:val="24"/>
        </w:rPr>
      </w:pPr>
      <w:r w:rsidRPr="00CF0519">
        <w:rPr>
          <w:rFonts w:ascii="Arial" w:hAnsi="Arial" w:cs="Arial"/>
          <w:sz w:val="24"/>
          <w:szCs w:val="24"/>
        </w:rPr>
        <w:t>Students are also invited to disclose a disability or additional need on their Registration forms. Where stud</w:t>
      </w:r>
      <w:r w:rsidR="001F27DF" w:rsidRPr="00CF0519">
        <w:rPr>
          <w:rFonts w:ascii="Arial" w:hAnsi="Arial" w:cs="Arial"/>
          <w:sz w:val="24"/>
          <w:szCs w:val="24"/>
        </w:rPr>
        <w:t xml:space="preserve">ents make such a disclosure </w:t>
      </w:r>
      <w:r w:rsidRPr="00CF0519">
        <w:rPr>
          <w:rFonts w:ascii="Arial" w:hAnsi="Arial" w:cs="Arial"/>
          <w:sz w:val="24"/>
          <w:szCs w:val="24"/>
        </w:rPr>
        <w:t>Academic Ser</w:t>
      </w:r>
      <w:r w:rsidR="00AA6896" w:rsidRPr="00CF0519">
        <w:rPr>
          <w:rFonts w:ascii="Arial" w:hAnsi="Arial" w:cs="Arial"/>
          <w:sz w:val="24"/>
          <w:szCs w:val="24"/>
        </w:rPr>
        <w:t>vices forward details to the DDS team. The DD</w:t>
      </w:r>
      <w:r w:rsidRPr="00CF0519">
        <w:rPr>
          <w:rFonts w:ascii="Arial" w:hAnsi="Arial" w:cs="Arial"/>
          <w:sz w:val="24"/>
          <w:szCs w:val="24"/>
        </w:rPr>
        <w:t xml:space="preserve">S team will then </w:t>
      </w:r>
      <w:r w:rsidR="006A1BE3" w:rsidRPr="00CF0519">
        <w:rPr>
          <w:rFonts w:ascii="Arial" w:hAnsi="Arial" w:cs="Arial"/>
          <w:sz w:val="24"/>
          <w:szCs w:val="24"/>
        </w:rPr>
        <w:t>contact the student r</w:t>
      </w:r>
      <w:r w:rsidRPr="00CF0519">
        <w:rPr>
          <w:rFonts w:ascii="Arial" w:hAnsi="Arial" w:cs="Arial"/>
          <w:sz w:val="24"/>
          <w:szCs w:val="24"/>
        </w:rPr>
        <w:t>equesting further information and inviting them to meet with the relevant Advisor.</w:t>
      </w:r>
    </w:p>
    <w:p w14:paraId="6EF6F3E9" w14:textId="77777777" w:rsidR="00A80E81" w:rsidRPr="00CF0519" w:rsidRDefault="00A80E81" w:rsidP="00A80E81">
      <w:pPr>
        <w:rPr>
          <w:rFonts w:ascii="Arial" w:hAnsi="Arial" w:cs="Arial"/>
          <w:sz w:val="24"/>
          <w:szCs w:val="24"/>
        </w:rPr>
      </w:pPr>
    </w:p>
    <w:p w14:paraId="12F81394" w14:textId="25DDD0E4" w:rsidR="00A80E81" w:rsidRPr="001156BA" w:rsidRDefault="00A80E81" w:rsidP="00E60AF1">
      <w:pPr>
        <w:pStyle w:val="Heading2"/>
      </w:pPr>
      <w:bookmarkStart w:id="4" w:name="_Toc63361254"/>
      <w:r w:rsidRPr="001156BA">
        <w:t>Disclosure of Disability to other staff</w:t>
      </w:r>
      <w:bookmarkEnd w:id="4"/>
    </w:p>
    <w:p w14:paraId="5213D7D3" w14:textId="22FB9EFC" w:rsidR="00A80E81" w:rsidRPr="00CF0519" w:rsidRDefault="00A80E81" w:rsidP="00A80E81">
      <w:pPr>
        <w:rPr>
          <w:rFonts w:ascii="Arial" w:hAnsi="Arial" w:cs="Arial"/>
          <w:sz w:val="24"/>
          <w:szCs w:val="24"/>
        </w:rPr>
      </w:pPr>
      <w:r w:rsidRPr="00CF0519">
        <w:rPr>
          <w:rFonts w:ascii="Arial" w:hAnsi="Arial" w:cs="Arial"/>
          <w:sz w:val="24"/>
          <w:szCs w:val="24"/>
        </w:rPr>
        <w:t xml:space="preserve">Students may also disclose a disability or additional need to their tutors or Academic Advisors. Where this </w:t>
      </w:r>
      <w:r w:rsidR="002B73EC" w:rsidRPr="00CF0519">
        <w:rPr>
          <w:rFonts w:ascii="Arial" w:hAnsi="Arial" w:cs="Arial"/>
          <w:sz w:val="24"/>
          <w:szCs w:val="24"/>
        </w:rPr>
        <w:t>happens,</w:t>
      </w:r>
      <w:r w:rsidRPr="00CF0519">
        <w:rPr>
          <w:rFonts w:ascii="Arial" w:hAnsi="Arial" w:cs="Arial"/>
          <w:sz w:val="24"/>
          <w:szCs w:val="24"/>
        </w:rPr>
        <w:t xml:space="preserve"> the staff concerned should </w:t>
      </w:r>
      <w:r w:rsidR="00C44BA5" w:rsidRPr="00CF0519">
        <w:rPr>
          <w:rFonts w:ascii="Arial" w:hAnsi="Arial" w:cs="Arial"/>
          <w:sz w:val="24"/>
          <w:szCs w:val="24"/>
        </w:rPr>
        <w:t xml:space="preserve">advise the student to </w:t>
      </w:r>
      <w:proofErr w:type="gramStart"/>
      <w:r w:rsidR="00C44BA5" w:rsidRPr="00CF0519">
        <w:rPr>
          <w:rFonts w:ascii="Arial" w:hAnsi="Arial" w:cs="Arial"/>
          <w:sz w:val="24"/>
          <w:szCs w:val="24"/>
        </w:rPr>
        <w:t>make contact with</w:t>
      </w:r>
      <w:proofErr w:type="gramEnd"/>
      <w:r w:rsidR="00C44BA5" w:rsidRPr="00CF0519">
        <w:rPr>
          <w:rFonts w:ascii="Arial" w:hAnsi="Arial" w:cs="Arial"/>
          <w:sz w:val="24"/>
          <w:szCs w:val="24"/>
        </w:rPr>
        <w:t xml:space="preserve"> </w:t>
      </w:r>
      <w:r w:rsidR="00072CA4" w:rsidRPr="00CF0519">
        <w:rPr>
          <w:rFonts w:ascii="Arial" w:hAnsi="Arial" w:cs="Arial"/>
          <w:sz w:val="24"/>
          <w:szCs w:val="24"/>
        </w:rPr>
        <w:t xml:space="preserve">the </w:t>
      </w:r>
      <w:r w:rsidR="00AA6896" w:rsidRPr="00CF0519">
        <w:rPr>
          <w:rFonts w:ascii="Arial" w:hAnsi="Arial" w:cs="Arial"/>
          <w:sz w:val="24"/>
          <w:szCs w:val="24"/>
        </w:rPr>
        <w:t>DD</w:t>
      </w:r>
      <w:r w:rsidRPr="00CF0519">
        <w:rPr>
          <w:rFonts w:ascii="Arial" w:hAnsi="Arial" w:cs="Arial"/>
          <w:sz w:val="24"/>
          <w:szCs w:val="24"/>
        </w:rPr>
        <w:t>S service</w:t>
      </w:r>
      <w:r w:rsidR="00C44BA5" w:rsidRPr="00CF0519">
        <w:rPr>
          <w:rFonts w:ascii="Arial" w:hAnsi="Arial" w:cs="Arial"/>
          <w:sz w:val="24"/>
          <w:szCs w:val="24"/>
        </w:rPr>
        <w:t xml:space="preserve"> or Student Wellbeing, as appropriate</w:t>
      </w:r>
      <w:r w:rsidR="00FC504B" w:rsidRPr="00CF0519">
        <w:rPr>
          <w:rFonts w:ascii="Arial" w:hAnsi="Arial" w:cs="Arial"/>
          <w:sz w:val="24"/>
          <w:szCs w:val="24"/>
        </w:rPr>
        <w:t xml:space="preserve">. </w:t>
      </w:r>
      <w:r w:rsidRPr="00CF0519">
        <w:rPr>
          <w:rFonts w:ascii="Arial" w:hAnsi="Arial" w:cs="Arial"/>
          <w:sz w:val="24"/>
          <w:szCs w:val="24"/>
        </w:rPr>
        <w:t>The student</w:t>
      </w:r>
      <w:r w:rsidR="00072CA4" w:rsidRPr="00CF0519">
        <w:rPr>
          <w:rFonts w:ascii="Arial" w:hAnsi="Arial" w:cs="Arial"/>
          <w:sz w:val="24"/>
          <w:szCs w:val="24"/>
        </w:rPr>
        <w:t>’</w:t>
      </w:r>
      <w:r w:rsidRPr="00CF0519">
        <w:rPr>
          <w:rFonts w:ascii="Arial" w:hAnsi="Arial" w:cs="Arial"/>
          <w:sz w:val="24"/>
          <w:szCs w:val="24"/>
        </w:rPr>
        <w:t xml:space="preserve">s </w:t>
      </w:r>
      <w:r w:rsidR="000B0F3E" w:rsidRPr="00CF0519">
        <w:rPr>
          <w:rFonts w:ascii="Arial" w:hAnsi="Arial" w:cs="Arial"/>
          <w:sz w:val="24"/>
          <w:szCs w:val="24"/>
        </w:rPr>
        <w:t>explicit consent</w:t>
      </w:r>
      <w:r w:rsidRPr="00CF0519">
        <w:rPr>
          <w:rFonts w:ascii="Arial" w:hAnsi="Arial" w:cs="Arial"/>
          <w:sz w:val="24"/>
          <w:szCs w:val="24"/>
        </w:rPr>
        <w:t xml:space="preserve"> should be sought in writing before passing any information on to a third party. Staff are advised to </w:t>
      </w:r>
      <w:r w:rsidR="00BE15B0" w:rsidRPr="00CF0519">
        <w:rPr>
          <w:rFonts w:ascii="Arial" w:hAnsi="Arial" w:cs="Arial"/>
          <w:sz w:val="24"/>
          <w:szCs w:val="24"/>
        </w:rPr>
        <w:t>keep a record where a student refuses permission to make a referral to DDS</w:t>
      </w:r>
      <w:r w:rsidR="00C44BA5" w:rsidRPr="00CF0519">
        <w:rPr>
          <w:rFonts w:ascii="Arial" w:hAnsi="Arial" w:cs="Arial"/>
          <w:sz w:val="24"/>
          <w:szCs w:val="24"/>
        </w:rPr>
        <w:t>/Wellbeing</w:t>
      </w:r>
      <w:r w:rsidR="00BE15B0" w:rsidRPr="00CF0519">
        <w:rPr>
          <w:rFonts w:ascii="Arial" w:hAnsi="Arial" w:cs="Arial"/>
          <w:sz w:val="24"/>
          <w:szCs w:val="24"/>
        </w:rPr>
        <w:t xml:space="preserve">. Staff should also explain that the University will be unable to </w:t>
      </w:r>
      <w:proofErr w:type="gramStart"/>
      <w:r w:rsidR="00BE15B0" w:rsidRPr="00CF0519">
        <w:rPr>
          <w:rFonts w:ascii="Arial" w:hAnsi="Arial" w:cs="Arial"/>
          <w:sz w:val="24"/>
          <w:szCs w:val="24"/>
        </w:rPr>
        <w:t>make adjustments</w:t>
      </w:r>
      <w:proofErr w:type="gramEnd"/>
      <w:r w:rsidR="00BE15B0" w:rsidRPr="00CF0519">
        <w:rPr>
          <w:rFonts w:ascii="Arial" w:hAnsi="Arial" w:cs="Arial"/>
          <w:sz w:val="24"/>
          <w:szCs w:val="24"/>
        </w:rPr>
        <w:t xml:space="preserve"> for the disability or medical condition unless the student meets with the relevant </w:t>
      </w:r>
      <w:r w:rsidR="00C44BA5" w:rsidRPr="00CF0519">
        <w:rPr>
          <w:rFonts w:ascii="Arial" w:hAnsi="Arial" w:cs="Arial"/>
          <w:sz w:val="24"/>
          <w:szCs w:val="24"/>
        </w:rPr>
        <w:t>A</w:t>
      </w:r>
      <w:r w:rsidR="00BE15B0" w:rsidRPr="00CF0519">
        <w:rPr>
          <w:rFonts w:ascii="Arial" w:hAnsi="Arial" w:cs="Arial"/>
          <w:sz w:val="24"/>
          <w:szCs w:val="24"/>
        </w:rPr>
        <w:t>dvisor (D</w:t>
      </w:r>
      <w:r w:rsidR="000B0F3E" w:rsidRPr="00CF0519">
        <w:rPr>
          <w:rFonts w:ascii="Arial" w:hAnsi="Arial" w:cs="Arial"/>
          <w:sz w:val="24"/>
          <w:szCs w:val="24"/>
        </w:rPr>
        <w:t xml:space="preserve">isability, </w:t>
      </w:r>
      <w:r w:rsidR="00BE15B0" w:rsidRPr="00CF0519">
        <w:rPr>
          <w:rFonts w:ascii="Arial" w:hAnsi="Arial" w:cs="Arial"/>
          <w:sz w:val="24"/>
          <w:szCs w:val="24"/>
        </w:rPr>
        <w:t>D</w:t>
      </w:r>
      <w:r w:rsidR="000B0F3E" w:rsidRPr="00CF0519">
        <w:rPr>
          <w:rFonts w:ascii="Arial" w:hAnsi="Arial" w:cs="Arial"/>
          <w:sz w:val="24"/>
          <w:szCs w:val="24"/>
        </w:rPr>
        <w:t>y</w:t>
      </w:r>
      <w:r w:rsidR="004E066F" w:rsidRPr="00CF0519">
        <w:rPr>
          <w:rFonts w:ascii="Arial" w:hAnsi="Arial" w:cs="Arial"/>
          <w:sz w:val="24"/>
          <w:szCs w:val="24"/>
        </w:rPr>
        <w:t>s</w:t>
      </w:r>
      <w:r w:rsidR="000B0F3E" w:rsidRPr="00CF0519">
        <w:rPr>
          <w:rFonts w:ascii="Arial" w:hAnsi="Arial" w:cs="Arial"/>
          <w:sz w:val="24"/>
          <w:szCs w:val="24"/>
        </w:rPr>
        <w:t>lexia</w:t>
      </w:r>
      <w:r w:rsidR="00BE15B0" w:rsidRPr="00CF0519">
        <w:rPr>
          <w:rFonts w:ascii="Arial" w:hAnsi="Arial" w:cs="Arial"/>
          <w:sz w:val="24"/>
          <w:szCs w:val="24"/>
        </w:rPr>
        <w:t xml:space="preserve">, Student Health or </w:t>
      </w:r>
      <w:r w:rsidR="000B0F3E" w:rsidRPr="00CF0519">
        <w:rPr>
          <w:rFonts w:ascii="Arial" w:hAnsi="Arial" w:cs="Arial"/>
          <w:sz w:val="24"/>
          <w:szCs w:val="24"/>
        </w:rPr>
        <w:t xml:space="preserve">Wellbeing </w:t>
      </w:r>
      <w:r w:rsidR="00BE15B0" w:rsidRPr="00CF0519">
        <w:rPr>
          <w:rFonts w:ascii="Arial" w:hAnsi="Arial" w:cs="Arial"/>
          <w:sz w:val="24"/>
          <w:szCs w:val="24"/>
        </w:rPr>
        <w:t>Mental Health)</w:t>
      </w:r>
      <w:r w:rsidR="00B37148" w:rsidRPr="00CF0519">
        <w:rPr>
          <w:rFonts w:ascii="Arial" w:hAnsi="Arial" w:cs="Arial"/>
          <w:sz w:val="24"/>
          <w:szCs w:val="24"/>
        </w:rPr>
        <w:t>.</w:t>
      </w:r>
    </w:p>
    <w:p w14:paraId="5E4BA94B" w14:textId="77777777" w:rsidR="00A80E81" w:rsidRPr="00CF0519" w:rsidRDefault="00A80E81" w:rsidP="00A80E81">
      <w:pPr>
        <w:rPr>
          <w:rFonts w:ascii="Arial" w:hAnsi="Arial" w:cs="Arial"/>
          <w:sz w:val="24"/>
          <w:szCs w:val="24"/>
        </w:rPr>
      </w:pPr>
    </w:p>
    <w:p w14:paraId="7EE268D4" w14:textId="77777777" w:rsidR="00CF0519" w:rsidRDefault="00CF0519">
      <w:pPr>
        <w:overflowPunct/>
        <w:autoSpaceDE/>
        <w:autoSpaceDN/>
        <w:adjustRightInd/>
        <w:rPr>
          <w:rFonts w:ascii="Arial" w:hAnsi="Arial" w:cs="Arial"/>
          <w:b/>
          <w:sz w:val="28"/>
          <w:szCs w:val="28"/>
        </w:rPr>
      </w:pPr>
      <w:r>
        <w:br w:type="page"/>
      </w:r>
    </w:p>
    <w:p w14:paraId="17AA94D0" w14:textId="7B8A2CB7" w:rsidR="00A80E81" w:rsidRDefault="00A80E81" w:rsidP="00E60AF1">
      <w:pPr>
        <w:pStyle w:val="Heading1"/>
      </w:pPr>
      <w:bookmarkStart w:id="5" w:name="_Toc63361255"/>
      <w:r w:rsidRPr="001156BA">
        <w:lastRenderedPageBreak/>
        <w:t xml:space="preserve">Official recognition of a student’s disability: </w:t>
      </w:r>
      <w:r w:rsidR="000B0F3E">
        <w:br/>
      </w:r>
      <w:r w:rsidRPr="001156BA">
        <w:t>Student Additional Requirements Agreement process</w:t>
      </w:r>
      <w:bookmarkEnd w:id="5"/>
    </w:p>
    <w:p w14:paraId="061BBEFE" w14:textId="798EAE75" w:rsidR="00CE327A" w:rsidRPr="00CF0519" w:rsidRDefault="00A80E81" w:rsidP="00A80E81">
      <w:pPr>
        <w:rPr>
          <w:rFonts w:ascii="Arial" w:hAnsi="Arial" w:cs="Arial"/>
          <w:sz w:val="24"/>
          <w:szCs w:val="24"/>
        </w:rPr>
      </w:pPr>
      <w:r w:rsidRPr="00CF0519">
        <w:rPr>
          <w:rFonts w:ascii="Arial" w:hAnsi="Arial" w:cs="Arial"/>
          <w:sz w:val="24"/>
          <w:szCs w:val="24"/>
        </w:rPr>
        <w:t>Once the Advisor has satisfa</w:t>
      </w:r>
      <w:r w:rsidR="00FC504B" w:rsidRPr="00CF0519">
        <w:rPr>
          <w:rFonts w:ascii="Arial" w:hAnsi="Arial" w:cs="Arial"/>
          <w:sz w:val="24"/>
          <w:szCs w:val="24"/>
        </w:rPr>
        <w:t>ctory evidence of the disability</w:t>
      </w:r>
      <w:r w:rsidRPr="00CF0519">
        <w:rPr>
          <w:rFonts w:ascii="Arial" w:hAnsi="Arial" w:cs="Arial"/>
          <w:sz w:val="24"/>
          <w:szCs w:val="24"/>
        </w:rPr>
        <w:t xml:space="preserve"> they will </w:t>
      </w:r>
      <w:r w:rsidR="00CD49D8" w:rsidRPr="00CF0519">
        <w:rPr>
          <w:rFonts w:ascii="Arial" w:hAnsi="Arial" w:cs="Arial"/>
          <w:sz w:val="24"/>
          <w:szCs w:val="24"/>
        </w:rPr>
        <w:t xml:space="preserve">agree </w:t>
      </w:r>
      <w:r w:rsidR="00072CA4" w:rsidRPr="00CF0519">
        <w:rPr>
          <w:rFonts w:ascii="Arial" w:hAnsi="Arial" w:cs="Arial"/>
          <w:sz w:val="24"/>
          <w:szCs w:val="24"/>
        </w:rPr>
        <w:t>th</w:t>
      </w:r>
      <w:r w:rsidR="004E066F" w:rsidRPr="00CF0519">
        <w:rPr>
          <w:rFonts w:ascii="Arial" w:hAnsi="Arial" w:cs="Arial"/>
          <w:sz w:val="24"/>
          <w:szCs w:val="24"/>
        </w:rPr>
        <w:t>e necessary</w:t>
      </w:r>
      <w:r w:rsidR="00072CA4" w:rsidRPr="00CF0519">
        <w:rPr>
          <w:rFonts w:ascii="Arial" w:hAnsi="Arial" w:cs="Arial"/>
          <w:sz w:val="24"/>
          <w:szCs w:val="24"/>
        </w:rPr>
        <w:t xml:space="preserve"> </w:t>
      </w:r>
      <w:r w:rsidR="00CD49D8" w:rsidRPr="00CF0519">
        <w:rPr>
          <w:rFonts w:ascii="Arial" w:hAnsi="Arial" w:cs="Arial"/>
          <w:sz w:val="24"/>
          <w:szCs w:val="24"/>
        </w:rPr>
        <w:t>adjustments and support</w:t>
      </w:r>
      <w:r w:rsidR="00072CA4" w:rsidRPr="00CF0519">
        <w:rPr>
          <w:rFonts w:ascii="Arial" w:hAnsi="Arial" w:cs="Arial"/>
          <w:sz w:val="24"/>
          <w:szCs w:val="24"/>
        </w:rPr>
        <w:t xml:space="preserve"> with the student</w:t>
      </w:r>
      <w:r w:rsidR="00CD49D8" w:rsidRPr="00CF0519">
        <w:rPr>
          <w:rFonts w:ascii="Arial" w:hAnsi="Arial" w:cs="Arial"/>
          <w:sz w:val="24"/>
          <w:szCs w:val="24"/>
        </w:rPr>
        <w:t xml:space="preserve">. This information is logged on </w:t>
      </w:r>
      <w:r w:rsidRPr="00CF0519">
        <w:rPr>
          <w:rFonts w:ascii="Arial" w:hAnsi="Arial" w:cs="Arial"/>
          <w:sz w:val="24"/>
          <w:szCs w:val="24"/>
        </w:rPr>
        <w:t>a Student Additional Requirements Agreement (SARA)</w:t>
      </w:r>
      <w:r w:rsidR="00C44BA5" w:rsidRPr="00CF0519">
        <w:rPr>
          <w:rFonts w:ascii="Arial" w:hAnsi="Arial" w:cs="Arial"/>
          <w:sz w:val="24"/>
          <w:szCs w:val="24"/>
        </w:rPr>
        <w:t xml:space="preserve">. This form </w:t>
      </w:r>
      <w:r w:rsidRPr="00CF0519">
        <w:rPr>
          <w:rFonts w:ascii="Arial" w:hAnsi="Arial" w:cs="Arial"/>
          <w:sz w:val="24"/>
          <w:szCs w:val="24"/>
        </w:rPr>
        <w:t>detail</w:t>
      </w:r>
      <w:r w:rsidR="00C44BA5" w:rsidRPr="00CF0519">
        <w:rPr>
          <w:rFonts w:ascii="Arial" w:hAnsi="Arial" w:cs="Arial"/>
          <w:sz w:val="24"/>
          <w:szCs w:val="24"/>
        </w:rPr>
        <w:t>s</w:t>
      </w:r>
      <w:r w:rsidRPr="00CF0519">
        <w:rPr>
          <w:rFonts w:ascii="Arial" w:hAnsi="Arial" w:cs="Arial"/>
          <w:sz w:val="24"/>
          <w:szCs w:val="24"/>
        </w:rPr>
        <w:t xml:space="preserve"> all adjustments needed for an individual, including teaching and learning, examinations,</w:t>
      </w:r>
      <w:r w:rsidR="00AA6896" w:rsidRPr="00CF0519">
        <w:rPr>
          <w:rFonts w:ascii="Arial" w:hAnsi="Arial" w:cs="Arial"/>
          <w:sz w:val="24"/>
          <w:szCs w:val="24"/>
        </w:rPr>
        <w:t xml:space="preserve"> support needed from the DD</w:t>
      </w:r>
      <w:r w:rsidRPr="00CF0519">
        <w:rPr>
          <w:rFonts w:ascii="Arial" w:hAnsi="Arial" w:cs="Arial"/>
          <w:sz w:val="24"/>
          <w:szCs w:val="24"/>
        </w:rPr>
        <w:t xml:space="preserve">S team etc. </w:t>
      </w:r>
      <w:r w:rsidR="00CE327A" w:rsidRPr="00CF0519">
        <w:rPr>
          <w:rFonts w:ascii="Arial" w:hAnsi="Arial" w:cs="Arial"/>
          <w:sz w:val="24"/>
          <w:szCs w:val="24"/>
        </w:rPr>
        <w:t>This SARA form</w:t>
      </w:r>
      <w:r w:rsidRPr="00CF0519">
        <w:rPr>
          <w:rFonts w:ascii="Arial" w:hAnsi="Arial" w:cs="Arial"/>
          <w:sz w:val="24"/>
          <w:szCs w:val="24"/>
        </w:rPr>
        <w:t xml:space="preserve"> the</w:t>
      </w:r>
      <w:r w:rsidR="00CE327A" w:rsidRPr="00CF0519">
        <w:rPr>
          <w:rFonts w:ascii="Arial" w:hAnsi="Arial" w:cs="Arial"/>
          <w:sz w:val="24"/>
          <w:szCs w:val="24"/>
        </w:rPr>
        <w:t>n becomes</w:t>
      </w:r>
      <w:r w:rsidRPr="00CF0519">
        <w:rPr>
          <w:rFonts w:ascii="Arial" w:hAnsi="Arial" w:cs="Arial"/>
          <w:sz w:val="24"/>
          <w:szCs w:val="24"/>
        </w:rPr>
        <w:t xml:space="preserve"> </w:t>
      </w:r>
      <w:r w:rsidR="00CE327A" w:rsidRPr="00CF0519">
        <w:rPr>
          <w:rFonts w:ascii="Arial" w:hAnsi="Arial" w:cs="Arial"/>
          <w:sz w:val="24"/>
          <w:szCs w:val="24"/>
        </w:rPr>
        <w:t xml:space="preserve">the </w:t>
      </w:r>
      <w:r w:rsidRPr="00CF0519">
        <w:rPr>
          <w:rFonts w:ascii="Arial" w:hAnsi="Arial" w:cs="Arial"/>
          <w:sz w:val="24"/>
          <w:szCs w:val="24"/>
        </w:rPr>
        <w:t>University’s agreement with the student as to</w:t>
      </w:r>
      <w:r w:rsidR="00CE327A" w:rsidRPr="00CF0519">
        <w:rPr>
          <w:rFonts w:ascii="Arial" w:hAnsi="Arial" w:cs="Arial"/>
          <w:sz w:val="24"/>
          <w:szCs w:val="24"/>
        </w:rPr>
        <w:t xml:space="preserve"> how it will support them</w:t>
      </w:r>
      <w:r w:rsidRPr="00CF0519">
        <w:rPr>
          <w:rFonts w:ascii="Arial" w:hAnsi="Arial" w:cs="Arial"/>
          <w:sz w:val="24"/>
          <w:szCs w:val="24"/>
        </w:rPr>
        <w:t xml:space="preserve">. </w:t>
      </w:r>
      <w:r w:rsidR="00D671E3" w:rsidRPr="00CF0519">
        <w:rPr>
          <w:rFonts w:ascii="Arial" w:hAnsi="Arial" w:cs="Arial"/>
          <w:sz w:val="24"/>
          <w:szCs w:val="24"/>
        </w:rPr>
        <w:t xml:space="preserve">This information is only shared </w:t>
      </w:r>
      <w:r w:rsidR="006103E4" w:rsidRPr="00CF0519">
        <w:rPr>
          <w:rFonts w:ascii="Arial" w:hAnsi="Arial" w:cs="Arial"/>
          <w:sz w:val="24"/>
          <w:szCs w:val="24"/>
        </w:rPr>
        <w:t xml:space="preserve">with the appropriate Departments </w:t>
      </w:r>
      <w:r w:rsidR="00D671E3" w:rsidRPr="00CF0519">
        <w:rPr>
          <w:rFonts w:ascii="Arial" w:hAnsi="Arial" w:cs="Arial"/>
          <w:sz w:val="24"/>
          <w:szCs w:val="24"/>
        </w:rPr>
        <w:t xml:space="preserve">if the student </w:t>
      </w:r>
      <w:r w:rsidR="006103E4" w:rsidRPr="00CF0519">
        <w:rPr>
          <w:rFonts w:ascii="Arial" w:hAnsi="Arial" w:cs="Arial"/>
          <w:sz w:val="24"/>
          <w:szCs w:val="24"/>
        </w:rPr>
        <w:t>gives their explicit consent</w:t>
      </w:r>
      <w:r w:rsidR="00D671E3" w:rsidRPr="00CF0519">
        <w:rPr>
          <w:rFonts w:ascii="Arial" w:hAnsi="Arial" w:cs="Arial"/>
          <w:sz w:val="24"/>
          <w:szCs w:val="24"/>
        </w:rPr>
        <w:t>.</w:t>
      </w:r>
      <w:r w:rsidR="00B21574" w:rsidRPr="00CF0519">
        <w:rPr>
          <w:rFonts w:ascii="Arial" w:hAnsi="Arial" w:cs="Arial"/>
          <w:sz w:val="24"/>
          <w:szCs w:val="24"/>
        </w:rPr>
        <w:t xml:space="preserve"> </w:t>
      </w:r>
      <w:r w:rsidR="00D671E3" w:rsidRPr="00CF0519">
        <w:rPr>
          <w:rFonts w:ascii="Arial" w:hAnsi="Arial" w:cs="Arial"/>
          <w:sz w:val="24"/>
          <w:szCs w:val="24"/>
        </w:rPr>
        <w:t xml:space="preserve">If the student is very concerned about the disclosure of their </w:t>
      </w:r>
      <w:r w:rsidR="002B73EC" w:rsidRPr="00CF0519">
        <w:rPr>
          <w:rFonts w:ascii="Arial" w:hAnsi="Arial" w:cs="Arial"/>
          <w:sz w:val="24"/>
          <w:szCs w:val="24"/>
        </w:rPr>
        <w:t>disability, the</w:t>
      </w:r>
      <w:r w:rsidR="00D671E3" w:rsidRPr="00CF0519">
        <w:rPr>
          <w:rFonts w:ascii="Arial" w:hAnsi="Arial" w:cs="Arial"/>
          <w:sz w:val="24"/>
          <w:szCs w:val="24"/>
        </w:rPr>
        <w:t xml:space="preserve"> Advisor can agree to very limited information being added to the form.</w:t>
      </w:r>
    </w:p>
    <w:p w14:paraId="717AB810" w14:textId="77777777" w:rsidR="00CD49D8" w:rsidRPr="00CF0519" w:rsidRDefault="00CD49D8" w:rsidP="00A80E81">
      <w:pPr>
        <w:rPr>
          <w:rFonts w:ascii="Arial" w:hAnsi="Arial" w:cs="Arial"/>
          <w:sz w:val="24"/>
          <w:szCs w:val="24"/>
        </w:rPr>
      </w:pPr>
    </w:p>
    <w:p w14:paraId="3A1CFC3D" w14:textId="50A807A9" w:rsidR="00CD49D8" w:rsidRPr="00CF0519" w:rsidRDefault="00C44BA5" w:rsidP="00A80E81">
      <w:pPr>
        <w:rPr>
          <w:rFonts w:ascii="Arial" w:hAnsi="Arial" w:cs="Arial"/>
          <w:sz w:val="24"/>
          <w:szCs w:val="24"/>
        </w:rPr>
      </w:pPr>
      <w:r w:rsidRPr="00CF0519">
        <w:rPr>
          <w:rFonts w:ascii="Arial" w:hAnsi="Arial" w:cs="Arial"/>
          <w:sz w:val="24"/>
          <w:szCs w:val="24"/>
        </w:rPr>
        <w:t>The SARA form</w:t>
      </w:r>
      <w:r w:rsidR="006103E4" w:rsidRPr="00CF0519">
        <w:rPr>
          <w:rFonts w:ascii="Arial" w:hAnsi="Arial" w:cs="Arial"/>
          <w:sz w:val="24"/>
          <w:szCs w:val="24"/>
        </w:rPr>
        <w:t xml:space="preserve"> </w:t>
      </w:r>
      <w:r w:rsidRPr="00CF0519">
        <w:rPr>
          <w:rFonts w:ascii="Arial" w:hAnsi="Arial" w:cs="Arial"/>
          <w:sz w:val="24"/>
          <w:szCs w:val="24"/>
        </w:rPr>
        <w:t>is processed by the DDS Team Administrator</w:t>
      </w:r>
      <w:r w:rsidR="006103E4" w:rsidRPr="00CF0519">
        <w:rPr>
          <w:rFonts w:ascii="Arial" w:hAnsi="Arial" w:cs="Arial"/>
          <w:sz w:val="24"/>
          <w:szCs w:val="24"/>
        </w:rPr>
        <w:t xml:space="preserve"> who</w:t>
      </w:r>
      <w:r w:rsidR="00CE327A" w:rsidRPr="00CF0519">
        <w:rPr>
          <w:rFonts w:ascii="Arial" w:hAnsi="Arial" w:cs="Arial"/>
          <w:sz w:val="24"/>
          <w:szCs w:val="24"/>
        </w:rPr>
        <w:t xml:space="preserve"> will</w:t>
      </w:r>
      <w:r w:rsidR="001F27DF" w:rsidRPr="00CF0519">
        <w:rPr>
          <w:rFonts w:ascii="Arial" w:hAnsi="Arial" w:cs="Arial"/>
          <w:sz w:val="24"/>
          <w:szCs w:val="24"/>
        </w:rPr>
        <w:t xml:space="preserve"> </w:t>
      </w:r>
      <w:r w:rsidR="00CE327A" w:rsidRPr="00CF0519">
        <w:rPr>
          <w:rFonts w:ascii="Arial" w:hAnsi="Arial" w:cs="Arial"/>
          <w:sz w:val="24"/>
          <w:szCs w:val="24"/>
        </w:rPr>
        <w:t>log the teaching and learning adjustments required by the student on the</w:t>
      </w:r>
      <w:r w:rsidRPr="00CF0519">
        <w:rPr>
          <w:rFonts w:ascii="Arial" w:hAnsi="Arial" w:cs="Arial"/>
          <w:sz w:val="24"/>
          <w:szCs w:val="24"/>
        </w:rPr>
        <w:t xml:space="preserve"> individual’s </w:t>
      </w:r>
      <w:r w:rsidR="006103E4" w:rsidRPr="00CF0519">
        <w:rPr>
          <w:rFonts w:ascii="Arial" w:hAnsi="Arial" w:cs="Arial"/>
          <w:sz w:val="24"/>
          <w:szCs w:val="24"/>
        </w:rPr>
        <w:t>SITS database record</w:t>
      </w:r>
      <w:r w:rsidR="00CE327A" w:rsidRPr="00CF0519">
        <w:rPr>
          <w:rFonts w:ascii="Arial" w:hAnsi="Arial" w:cs="Arial"/>
          <w:sz w:val="24"/>
          <w:szCs w:val="24"/>
        </w:rPr>
        <w:t>. This will be accessible to the student’s tutors</w:t>
      </w:r>
      <w:r w:rsidR="00B37148" w:rsidRPr="00CF0519">
        <w:rPr>
          <w:rFonts w:ascii="Arial" w:hAnsi="Arial" w:cs="Arial"/>
          <w:sz w:val="24"/>
          <w:szCs w:val="24"/>
        </w:rPr>
        <w:t xml:space="preserve"> by clicking on the </w:t>
      </w:r>
      <w:r w:rsidR="000B0F3E" w:rsidRPr="00CF0519">
        <w:rPr>
          <w:rFonts w:ascii="Arial" w:hAnsi="Arial" w:cs="Arial"/>
          <w:sz w:val="24"/>
          <w:szCs w:val="24"/>
        </w:rPr>
        <w:t>d</w:t>
      </w:r>
      <w:r w:rsidR="00B37148" w:rsidRPr="00CF0519">
        <w:rPr>
          <w:rFonts w:ascii="Arial" w:hAnsi="Arial" w:cs="Arial"/>
          <w:sz w:val="24"/>
          <w:szCs w:val="24"/>
        </w:rPr>
        <w:t xml:space="preserve">isability </w:t>
      </w:r>
      <w:r w:rsidR="006103E4" w:rsidRPr="00CF0519">
        <w:rPr>
          <w:rFonts w:ascii="Arial" w:hAnsi="Arial" w:cs="Arial"/>
          <w:sz w:val="24"/>
          <w:szCs w:val="24"/>
        </w:rPr>
        <w:t>link</w:t>
      </w:r>
      <w:r w:rsidR="00B37148" w:rsidRPr="00CF0519">
        <w:rPr>
          <w:rFonts w:ascii="Arial" w:hAnsi="Arial" w:cs="Arial"/>
          <w:sz w:val="24"/>
          <w:szCs w:val="24"/>
        </w:rPr>
        <w:t xml:space="preserve"> on the individual student’s </w:t>
      </w:r>
      <w:r w:rsidR="00D671E3" w:rsidRPr="00CF0519">
        <w:rPr>
          <w:rFonts w:ascii="Arial" w:hAnsi="Arial" w:cs="Arial"/>
          <w:sz w:val="24"/>
          <w:szCs w:val="24"/>
        </w:rPr>
        <w:t>Chi</w:t>
      </w:r>
      <w:r w:rsidR="006103E4" w:rsidRPr="00CF0519">
        <w:rPr>
          <w:rFonts w:ascii="Arial" w:hAnsi="Arial" w:cs="Arial"/>
          <w:sz w:val="24"/>
          <w:szCs w:val="24"/>
        </w:rPr>
        <w:t>V</w:t>
      </w:r>
      <w:r w:rsidR="00D671E3" w:rsidRPr="00CF0519">
        <w:rPr>
          <w:rFonts w:ascii="Arial" w:hAnsi="Arial" w:cs="Arial"/>
          <w:sz w:val="24"/>
          <w:szCs w:val="24"/>
        </w:rPr>
        <w:t>iew</w:t>
      </w:r>
      <w:r w:rsidR="00B37148" w:rsidRPr="00CF0519">
        <w:rPr>
          <w:rFonts w:ascii="Arial" w:hAnsi="Arial" w:cs="Arial"/>
          <w:sz w:val="24"/>
          <w:szCs w:val="24"/>
        </w:rPr>
        <w:t xml:space="preserve"> page </w:t>
      </w:r>
      <w:r w:rsidR="00CA2639" w:rsidRPr="00CF0519">
        <w:rPr>
          <w:rFonts w:ascii="Arial" w:hAnsi="Arial" w:cs="Arial"/>
          <w:sz w:val="24"/>
          <w:szCs w:val="24"/>
        </w:rPr>
        <w:t>which brings up</w:t>
      </w:r>
      <w:r w:rsidR="004E066F" w:rsidRPr="00CF0519">
        <w:rPr>
          <w:rFonts w:ascii="Arial" w:hAnsi="Arial" w:cs="Arial"/>
          <w:sz w:val="24"/>
          <w:szCs w:val="24"/>
        </w:rPr>
        <w:t xml:space="preserve"> details of the required support and adjustments for teaching,</w:t>
      </w:r>
      <w:r w:rsidR="008E0FB9" w:rsidRPr="00CF0519">
        <w:rPr>
          <w:rFonts w:ascii="Arial" w:hAnsi="Arial" w:cs="Arial"/>
          <w:sz w:val="24"/>
          <w:szCs w:val="24"/>
        </w:rPr>
        <w:t xml:space="preserve"> </w:t>
      </w:r>
      <w:r w:rsidR="004E066F" w:rsidRPr="00CF0519">
        <w:rPr>
          <w:rFonts w:ascii="Arial" w:hAnsi="Arial" w:cs="Arial"/>
          <w:sz w:val="24"/>
          <w:szCs w:val="24"/>
        </w:rPr>
        <w:t xml:space="preserve">learning and assessment. </w:t>
      </w:r>
      <w:r w:rsidR="00CD49D8" w:rsidRPr="00CF0519">
        <w:rPr>
          <w:rFonts w:ascii="Arial" w:hAnsi="Arial" w:cs="Arial"/>
          <w:sz w:val="24"/>
          <w:szCs w:val="24"/>
        </w:rPr>
        <w:t>This page will not contain details of the student’s disability.</w:t>
      </w:r>
      <w:r w:rsidR="00B37148" w:rsidRPr="00CF0519">
        <w:rPr>
          <w:rFonts w:ascii="Arial" w:hAnsi="Arial" w:cs="Arial"/>
          <w:sz w:val="24"/>
          <w:szCs w:val="24"/>
        </w:rPr>
        <w:t xml:space="preserve"> Requirements for adjustments to teaching and learning </w:t>
      </w:r>
      <w:r w:rsidR="000B0F3E" w:rsidRPr="00CF0519">
        <w:rPr>
          <w:rFonts w:ascii="Arial" w:hAnsi="Arial" w:cs="Arial"/>
          <w:sz w:val="24"/>
          <w:szCs w:val="24"/>
        </w:rPr>
        <w:t xml:space="preserve">may </w:t>
      </w:r>
      <w:r w:rsidR="00B37148" w:rsidRPr="00CF0519">
        <w:rPr>
          <w:rFonts w:ascii="Arial" w:hAnsi="Arial" w:cs="Arial"/>
          <w:sz w:val="24"/>
          <w:szCs w:val="24"/>
        </w:rPr>
        <w:t xml:space="preserve">include: physical access requirements; adjustments to handouts and course materials; human assistance required etc. </w:t>
      </w:r>
      <w:r w:rsidR="000B0F3E" w:rsidRPr="00CF0519">
        <w:rPr>
          <w:rFonts w:ascii="Arial" w:hAnsi="Arial" w:cs="Arial"/>
          <w:sz w:val="24"/>
          <w:szCs w:val="24"/>
        </w:rPr>
        <w:t>Required e</w:t>
      </w:r>
      <w:r w:rsidR="00B37148" w:rsidRPr="00CF0519">
        <w:rPr>
          <w:rFonts w:ascii="Arial" w:hAnsi="Arial" w:cs="Arial"/>
          <w:sz w:val="24"/>
          <w:szCs w:val="24"/>
        </w:rPr>
        <w:t xml:space="preserve">xam adjustments </w:t>
      </w:r>
      <w:r w:rsidR="00D671E3" w:rsidRPr="00CF0519">
        <w:rPr>
          <w:rFonts w:ascii="Arial" w:hAnsi="Arial" w:cs="Arial"/>
          <w:sz w:val="24"/>
          <w:szCs w:val="24"/>
        </w:rPr>
        <w:t>are</w:t>
      </w:r>
      <w:r w:rsidR="00B37148" w:rsidRPr="00CF0519">
        <w:rPr>
          <w:rFonts w:ascii="Arial" w:hAnsi="Arial" w:cs="Arial"/>
          <w:sz w:val="24"/>
          <w:szCs w:val="24"/>
        </w:rPr>
        <w:t xml:space="preserve"> listed</w:t>
      </w:r>
      <w:r w:rsidR="00D671E3" w:rsidRPr="00CF0519">
        <w:rPr>
          <w:rFonts w:ascii="Arial" w:hAnsi="Arial" w:cs="Arial"/>
          <w:sz w:val="24"/>
          <w:szCs w:val="24"/>
        </w:rPr>
        <w:t xml:space="preserve"> by the Examinations Department</w:t>
      </w:r>
      <w:r w:rsidR="00B37148" w:rsidRPr="00CF0519">
        <w:rPr>
          <w:rFonts w:ascii="Arial" w:hAnsi="Arial" w:cs="Arial"/>
          <w:sz w:val="24"/>
          <w:szCs w:val="24"/>
        </w:rPr>
        <w:t>.</w:t>
      </w:r>
      <w:r w:rsidR="0080147D" w:rsidRPr="00CF0519">
        <w:rPr>
          <w:rFonts w:ascii="Arial" w:hAnsi="Arial" w:cs="Arial"/>
          <w:sz w:val="24"/>
          <w:szCs w:val="24"/>
        </w:rPr>
        <w:t xml:space="preserve"> </w:t>
      </w:r>
      <w:r w:rsidR="00D671E3" w:rsidRPr="00CF0519">
        <w:rPr>
          <w:rFonts w:ascii="Arial" w:hAnsi="Arial" w:cs="Arial"/>
          <w:sz w:val="24"/>
          <w:szCs w:val="24"/>
        </w:rPr>
        <w:t xml:space="preserve">Tutors are able to run </w:t>
      </w:r>
      <w:r w:rsidR="0080147D" w:rsidRPr="00CF0519">
        <w:rPr>
          <w:rFonts w:ascii="Arial" w:hAnsi="Arial" w:cs="Arial"/>
          <w:sz w:val="24"/>
          <w:szCs w:val="24"/>
        </w:rPr>
        <w:t>reports</w:t>
      </w:r>
      <w:r w:rsidR="00D671E3" w:rsidRPr="00CF0519">
        <w:rPr>
          <w:rFonts w:ascii="Arial" w:hAnsi="Arial" w:cs="Arial"/>
          <w:sz w:val="24"/>
          <w:szCs w:val="24"/>
        </w:rPr>
        <w:t xml:space="preserve"> </w:t>
      </w:r>
      <w:r w:rsidR="0080147D" w:rsidRPr="00CF0519">
        <w:rPr>
          <w:rFonts w:ascii="Arial" w:hAnsi="Arial" w:cs="Arial"/>
          <w:sz w:val="24"/>
          <w:szCs w:val="24"/>
        </w:rPr>
        <w:t>on the adjustments necessary for all students on a particular module or course.</w:t>
      </w:r>
    </w:p>
    <w:p w14:paraId="05058D26" w14:textId="77777777" w:rsidR="00CD49D8" w:rsidRPr="00CF0519" w:rsidRDefault="00CD49D8" w:rsidP="00A80E81">
      <w:pPr>
        <w:rPr>
          <w:rFonts w:ascii="Arial" w:hAnsi="Arial" w:cs="Arial"/>
          <w:sz w:val="24"/>
          <w:szCs w:val="24"/>
        </w:rPr>
      </w:pPr>
    </w:p>
    <w:p w14:paraId="4104AE3E" w14:textId="7FEDF42E" w:rsidR="00A80E81" w:rsidRPr="00CF0519" w:rsidRDefault="00CD49D8" w:rsidP="00A80E81">
      <w:pPr>
        <w:rPr>
          <w:rFonts w:ascii="Arial" w:hAnsi="Arial" w:cs="Arial"/>
          <w:sz w:val="24"/>
          <w:szCs w:val="24"/>
        </w:rPr>
      </w:pPr>
      <w:r w:rsidRPr="00CF0519">
        <w:rPr>
          <w:rFonts w:ascii="Arial" w:hAnsi="Arial" w:cs="Arial"/>
          <w:sz w:val="24"/>
          <w:szCs w:val="24"/>
        </w:rPr>
        <w:t>The SARA</w:t>
      </w:r>
      <w:r w:rsidR="00A80E81" w:rsidRPr="00CF0519">
        <w:rPr>
          <w:rFonts w:ascii="Arial" w:hAnsi="Arial" w:cs="Arial"/>
          <w:sz w:val="24"/>
          <w:szCs w:val="24"/>
        </w:rPr>
        <w:t xml:space="preserve"> form is </w:t>
      </w:r>
      <w:r w:rsidR="00D671E3" w:rsidRPr="00CF0519">
        <w:rPr>
          <w:rFonts w:ascii="Arial" w:hAnsi="Arial" w:cs="Arial"/>
          <w:sz w:val="24"/>
          <w:szCs w:val="24"/>
        </w:rPr>
        <w:t>also</w:t>
      </w:r>
      <w:r w:rsidR="00A80E81" w:rsidRPr="00CF0519">
        <w:rPr>
          <w:rFonts w:ascii="Arial" w:hAnsi="Arial" w:cs="Arial"/>
          <w:sz w:val="24"/>
          <w:szCs w:val="24"/>
        </w:rPr>
        <w:t xml:space="preserve"> </w:t>
      </w:r>
      <w:r w:rsidR="00D671E3" w:rsidRPr="00CF0519">
        <w:rPr>
          <w:rFonts w:ascii="Arial" w:hAnsi="Arial" w:cs="Arial"/>
          <w:sz w:val="24"/>
          <w:szCs w:val="24"/>
        </w:rPr>
        <w:t xml:space="preserve">sent </w:t>
      </w:r>
      <w:r w:rsidR="00A80E81" w:rsidRPr="00CF0519">
        <w:rPr>
          <w:rFonts w:ascii="Arial" w:hAnsi="Arial" w:cs="Arial"/>
          <w:sz w:val="24"/>
          <w:szCs w:val="24"/>
        </w:rPr>
        <w:t xml:space="preserve">to the </w:t>
      </w:r>
      <w:r w:rsidR="000B0F3E" w:rsidRPr="00CF0519">
        <w:rPr>
          <w:rFonts w:ascii="Arial" w:hAnsi="Arial" w:cs="Arial"/>
          <w:sz w:val="24"/>
          <w:szCs w:val="24"/>
        </w:rPr>
        <w:t>appropriate</w:t>
      </w:r>
      <w:r w:rsidR="006103E4" w:rsidRPr="00CF0519">
        <w:rPr>
          <w:rFonts w:ascii="Arial" w:hAnsi="Arial" w:cs="Arial"/>
          <w:sz w:val="24"/>
          <w:szCs w:val="24"/>
        </w:rPr>
        <w:t xml:space="preserve"> </w:t>
      </w:r>
      <w:r w:rsidR="0080147D" w:rsidRPr="00CF0519">
        <w:rPr>
          <w:rFonts w:ascii="Arial" w:hAnsi="Arial" w:cs="Arial"/>
          <w:sz w:val="24"/>
          <w:szCs w:val="24"/>
        </w:rPr>
        <w:t>Head of Department</w:t>
      </w:r>
      <w:r w:rsidR="00C944B6" w:rsidRPr="00CF0519">
        <w:rPr>
          <w:rFonts w:ascii="Arial" w:hAnsi="Arial" w:cs="Arial"/>
          <w:sz w:val="24"/>
          <w:szCs w:val="24"/>
        </w:rPr>
        <w:t xml:space="preserve"> </w:t>
      </w:r>
      <w:r w:rsidR="00A80E81" w:rsidRPr="00CF0519">
        <w:rPr>
          <w:rFonts w:ascii="Arial" w:hAnsi="Arial" w:cs="Arial"/>
          <w:sz w:val="24"/>
          <w:szCs w:val="24"/>
        </w:rPr>
        <w:t xml:space="preserve">for their agreement. At this stage the </w:t>
      </w:r>
      <w:r w:rsidR="0080147D" w:rsidRPr="00CF0519">
        <w:rPr>
          <w:rFonts w:ascii="Arial" w:hAnsi="Arial" w:cs="Arial"/>
          <w:sz w:val="24"/>
          <w:szCs w:val="24"/>
        </w:rPr>
        <w:t>Head of Department</w:t>
      </w:r>
      <w:r w:rsidR="00C944B6" w:rsidRPr="00CF0519">
        <w:rPr>
          <w:rFonts w:ascii="Arial" w:hAnsi="Arial" w:cs="Arial"/>
          <w:sz w:val="24"/>
          <w:szCs w:val="24"/>
        </w:rPr>
        <w:t xml:space="preserve"> </w:t>
      </w:r>
      <w:r w:rsidR="00A80E81" w:rsidRPr="00CF0519">
        <w:rPr>
          <w:rFonts w:ascii="Arial" w:hAnsi="Arial" w:cs="Arial"/>
          <w:sz w:val="24"/>
          <w:szCs w:val="24"/>
        </w:rPr>
        <w:t>m</w:t>
      </w:r>
      <w:r w:rsidR="0080147D" w:rsidRPr="00CF0519">
        <w:rPr>
          <w:rFonts w:ascii="Arial" w:hAnsi="Arial" w:cs="Arial"/>
          <w:sz w:val="24"/>
          <w:szCs w:val="24"/>
        </w:rPr>
        <w:t xml:space="preserve">ay raise any concerns </w:t>
      </w:r>
      <w:r w:rsidR="00A80E81" w:rsidRPr="00CF0519">
        <w:rPr>
          <w:rFonts w:ascii="Arial" w:hAnsi="Arial" w:cs="Arial"/>
          <w:sz w:val="24"/>
          <w:szCs w:val="24"/>
        </w:rPr>
        <w:t xml:space="preserve">about the adjustments recommended. </w:t>
      </w:r>
      <w:r w:rsidR="00C944B6" w:rsidRPr="00CF0519">
        <w:rPr>
          <w:rFonts w:ascii="Arial" w:hAnsi="Arial" w:cs="Arial"/>
          <w:sz w:val="24"/>
          <w:szCs w:val="24"/>
        </w:rPr>
        <w:t>Initial concerns may be discuss</w:t>
      </w:r>
      <w:r w:rsidR="001F27DF" w:rsidRPr="00CF0519">
        <w:rPr>
          <w:rFonts w:ascii="Arial" w:hAnsi="Arial" w:cs="Arial"/>
          <w:sz w:val="24"/>
          <w:szCs w:val="24"/>
        </w:rPr>
        <w:t xml:space="preserve">ed with the </w:t>
      </w:r>
      <w:r w:rsidR="00D671E3" w:rsidRPr="00CF0519">
        <w:rPr>
          <w:rFonts w:ascii="Arial" w:hAnsi="Arial" w:cs="Arial"/>
          <w:sz w:val="24"/>
          <w:szCs w:val="24"/>
        </w:rPr>
        <w:t xml:space="preserve">relevant </w:t>
      </w:r>
      <w:r w:rsidR="001F27DF" w:rsidRPr="00CF0519">
        <w:rPr>
          <w:rFonts w:ascii="Arial" w:hAnsi="Arial" w:cs="Arial"/>
          <w:sz w:val="24"/>
          <w:szCs w:val="24"/>
        </w:rPr>
        <w:t>Advisor</w:t>
      </w:r>
      <w:r w:rsidR="00C944B6" w:rsidRPr="00CF0519">
        <w:rPr>
          <w:rFonts w:ascii="Arial" w:hAnsi="Arial" w:cs="Arial"/>
          <w:sz w:val="24"/>
          <w:szCs w:val="24"/>
        </w:rPr>
        <w:t>. However, where there is continued disagreement it is advisable to discuss the issues wit</w:t>
      </w:r>
      <w:r w:rsidR="0080147D" w:rsidRPr="00CF0519">
        <w:rPr>
          <w:rFonts w:ascii="Arial" w:hAnsi="Arial" w:cs="Arial"/>
          <w:sz w:val="24"/>
          <w:szCs w:val="24"/>
        </w:rPr>
        <w:t>h the D</w:t>
      </w:r>
      <w:r w:rsidR="00D671E3" w:rsidRPr="00CF0519">
        <w:rPr>
          <w:rFonts w:ascii="Arial" w:hAnsi="Arial" w:cs="Arial"/>
          <w:sz w:val="24"/>
          <w:szCs w:val="24"/>
        </w:rPr>
        <w:t xml:space="preserve">eputy Vice Chancellor </w:t>
      </w:r>
      <w:r w:rsidR="000B0F3E" w:rsidRPr="00CF0519">
        <w:rPr>
          <w:rFonts w:ascii="Arial" w:hAnsi="Arial" w:cs="Arial"/>
          <w:sz w:val="24"/>
          <w:szCs w:val="24"/>
        </w:rPr>
        <w:t>(Student Experience)</w:t>
      </w:r>
      <w:r w:rsidR="00C944B6" w:rsidRPr="00CF0519">
        <w:rPr>
          <w:rFonts w:ascii="Arial" w:hAnsi="Arial" w:cs="Arial"/>
          <w:sz w:val="24"/>
          <w:szCs w:val="24"/>
        </w:rPr>
        <w:t>. Once agreement is reached t</w:t>
      </w:r>
      <w:r w:rsidR="00A80E81" w:rsidRPr="00CF0519">
        <w:rPr>
          <w:rFonts w:ascii="Arial" w:hAnsi="Arial" w:cs="Arial"/>
          <w:sz w:val="24"/>
          <w:szCs w:val="24"/>
        </w:rPr>
        <w:t xml:space="preserve">he </w:t>
      </w:r>
      <w:r w:rsidR="0080147D" w:rsidRPr="00CF0519">
        <w:rPr>
          <w:rFonts w:ascii="Arial" w:hAnsi="Arial" w:cs="Arial"/>
          <w:sz w:val="24"/>
          <w:szCs w:val="24"/>
        </w:rPr>
        <w:t>Head of Department</w:t>
      </w:r>
      <w:r w:rsidR="00C944B6" w:rsidRPr="00CF0519">
        <w:rPr>
          <w:rFonts w:ascii="Arial" w:hAnsi="Arial" w:cs="Arial"/>
          <w:sz w:val="24"/>
          <w:szCs w:val="24"/>
        </w:rPr>
        <w:t xml:space="preserve"> </w:t>
      </w:r>
      <w:r w:rsidR="00A80E81" w:rsidRPr="00CF0519">
        <w:rPr>
          <w:rFonts w:ascii="Arial" w:hAnsi="Arial" w:cs="Arial"/>
          <w:sz w:val="24"/>
          <w:szCs w:val="24"/>
        </w:rPr>
        <w:t xml:space="preserve">is </w:t>
      </w:r>
      <w:r w:rsidR="00C944B6" w:rsidRPr="00CF0519">
        <w:rPr>
          <w:rFonts w:ascii="Arial" w:hAnsi="Arial" w:cs="Arial"/>
          <w:sz w:val="24"/>
          <w:szCs w:val="24"/>
        </w:rPr>
        <w:t>required to sign the SARA</w:t>
      </w:r>
      <w:r w:rsidR="00A80E81" w:rsidRPr="00CF0519">
        <w:rPr>
          <w:rFonts w:ascii="Arial" w:hAnsi="Arial" w:cs="Arial"/>
          <w:sz w:val="24"/>
          <w:szCs w:val="24"/>
        </w:rPr>
        <w:t xml:space="preserve">. </w:t>
      </w:r>
      <w:r w:rsidR="000B0F3E" w:rsidRPr="00CF0519">
        <w:rPr>
          <w:rFonts w:ascii="Arial" w:hAnsi="Arial" w:cs="Arial"/>
          <w:sz w:val="24"/>
          <w:szCs w:val="24"/>
        </w:rPr>
        <w:t xml:space="preserve"> </w:t>
      </w:r>
      <w:r w:rsidR="00A244E9" w:rsidRPr="00CF0519">
        <w:rPr>
          <w:rFonts w:ascii="Arial" w:hAnsi="Arial" w:cs="Arial"/>
          <w:sz w:val="24"/>
          <w:szCs w:val="24"/>
        </w:rPr>
        <w:t>A copy of the form should</w:t>
      </w:r>
      <w:r w:rsidR="00A80E81" w:rsidRPr="00CF0519">
        <w:rPr>
          <w:rFonts w:ascii="Arial" w:hAnsi="Arial" w:cs="Arial"/>
          <w:sz w:val="24"/>
          <w:szCs w:val="24"/>
        </w:rPr>
        <w:t xml:space="preserve"> then </w:t>
      </w:r>
      <w:r w:rsidR="00A244E9" w:rsidRPr="00CF0519">
        <w:rPr>
          <w:rFonts w:ascii="Arial" w:hAnsi="Arial" w:cs="Arial"/>
          <w:sz w:val="24"/>
          <w:szCs w:val="24"/>
        </w:rPr>
        <w:t xml:space="preserve">be held in a </w:t>
      </w:r>
      <w:r w:rsidR="000B0F3E" w:rsidRPr="00CF0519">
        <w:rPr>
          <w:rFonts w:ascii="Arial" w:hAnsi="Arial" w:cs="Arial"/>
          <w:sz w:val="24"/>
          <w:szCs w:val="24"/>
        </w:rPr>
        <w:t>c</w:t>
      </w:r>
      <w:r w:rsidR="00A80E81" w:rsidRPr="00CF0519">
        <w:rPr>
          <w:rFonts w:ascii="Arial" w:hAnsi="Arial" w:cs="Arial"/>
          <w:sz w:val="24"/>
          <w:szCs w:val="24"/>
        </w:rPr>
        <w:t xml:space="preserve">onfidential </w:t>
      </w:r>
      <w:r w:rsidR="000B0F3E" w:rsidRPr="00CF0519">
        <w:rPr>
          <w:rFonts w:ascii="Arial" w:hAnsi="Arial" w:cs="Arial"/>
          <w:sz w:val="24"/>
          <w:szCs w:val="24"/>
        </w:rPr>
        <w:t>f</w:t>
      </w:r>
      <w:r w:rsidR="00A80E81" w:rsidRPr="00CF0519">
        <w:rPr>
          <w:rFonts w:ascii="Arial" w:hAnsi="Arial" w:cs="Arial"/>
          <w:sz w:val="24"/>
          <w:szCs w:val="24"/>
        </w:rPr>
        <w:t xml:space="preserve">ile for tutors to access. </w:t>
      </w:r>
    </w:p>
    <w:p w14:paraId="6B9D4648" w14:textId="77777777" w:rsidR="00C944B6" w:rsidRPr="00CF0519" w:rsidRDefault="00C944B6" w:rsidP="00A80E81">
      <w:pPr>
        <w:rPr>
          <w:rFonts w:ascii="Arial" w:hAnsi="Arial" w:cs="Arial"/>
          <w:sz w:val="24"/>
          <w:szCs w:val="24"/>
        </w:rPr>
      </w:pPr>
    </w:p>
    <w:p w14:paraId="0B9E161F" w14:textId="77777777" w:rsidR="003A3E2B" w:rsidRPr="00CF0519" w:rsidRDefault="003A3E2B" w:rsidP="00A80E81">
      <w:pPr>
        <w:rPr>
          <w:rFonts w:ascii="Arial" w:hAnsi="Arial" w:cs="Arial"/>
          <w:sz w:val="24"/>
          <w:szCs w:val="24"/>
        </w:rPr>
      </w:pPr>
      <w:r w:rsidRPr="00CF0519">
        <w:rPr>
          <w:rFonts w:ascii="Arial" w:hAnsi="Arial" w:cs="Arial"/>
          <w:sz w:val="24"/>
          <w:szCs w:val="24"/>
        </w:rPr>
        <w:t>N.B. It is possible that, in cases wh</w:t>
      </w:r>
      <w:r w:rsidR="00CD49D8" w:rsidRPr="00CF0519">
        <w:rPr>
          <w:rFonts w:ascii="Arial" w:hAnsi="Arial" w:cs="Arial"/>
          <w:sz w:val="24"/>
          <w:szCs w:val="24"/>
        </w:rPr>
        <w:t>ere details of the disability are</w:t>
      </w:r>
      <w:r w:rsidRPr="00CF0519">
        <w:rPr>
          <w:rFonts w:ascii="Arial" w:hAnsi="Arial" w:cs="Arial"/>
          <w:sz w:val="24"/>
          <w:szCs w:val="24"/>
        </w:rPr>
        <w:t xml:space="preserve"> sensitive, or where the student is very concerned about disclosure of the nature of the disability, the SARA form will contain limited details o</w:t>
      </w:r>
      <w:r w:rsidR="00CD49D8" w:rsidRPr="00CF0519">
        <w:rPr>
          <w:rFonts w:ascii="Arial" w:hAnsi="Arial" w:cs="Arial"/>
          <w:sz w:val="24"/>
          <w:szCs w:val="24"/>
        </w:rPr>
        <w:t>f the actual disability itself, but will simply lo</w:t>
      </w:r>
      <w:r w:rsidR="00FC504B" w:rsidRPr="00CF0519">
        <w:rPr>
          <w:rFonts w:ascii="Arial" w:hAnsi="Arial" w:cs="Arial"/>
          <w:sz w:val="24"/>
          <w:szCs w:val="24"/>
        </w:rPr>
        <w:t>g what adjustments are needed. In all cases f</w:t>
      </w:r>
      <w:r w:rsidR="00CD49D8" w:rsidRPr="00CF0519">
        <w:rPr>
          <w:rFonts w:ascii="Arial" w:hAnsi="Arial" w:cs="Arial"/>
          <w:sz w:val="24"/>
          <w:szCs w:val="24"/>
        </w:rPr>
        <w:t>ull details</w:t>
      </w:r>
      <w:r w:rsidR="00FC504B" w:rsidRPr="00CF0519">
        <w:rPr>
          <w:rFonts w:ascii="Arial" w:hAnsi="Arial" w:cs="Arial"/>
          <w:sz w:val="24"/>
          <w:szCs w:val="24"/>
        </w:rPr>
        <w:t xml:space="preserve"> of the </w:t>
      </w:r>
      <w:proofErr w:type="gramStart"/>
      <w:r w:rsidR="00FC504B" w:rsidRPr="00CF0519">
        <w:rPr>
          <w:rFonts w:ascii="Arial" w:hAnsi="Arial" w:cs="Arial"/>
          <w:sz w:val="24"/>
          <w:szCs w:val="24"/>
        </w:rPr>
        <w:t>students</w:t>
      </w:r>
      <w:proofErr w:type="gramEnd"/>
      <w:r w:rsidR="00FC504B" w:rsidRPr="00CF0519">
        <w:rPr>
          <w:rFonts w:ascii="Arial" w:hAnsi="Arial" w:cs="Arial"/>
          <w:sz w:val="24"/>
          <w:szCs w:val="24"/>
        </w:rPr>
        <w:t xml:space="preserve"> disability are</w:t>
      </w:r>
      <w:r w:rsidR="00AA6896" w:rsidRPr="00CF0519">
        <w:rPr>
          <w:rFonts w:ascii="Arial" w:hAnsi="Arial" w:cs="Arial"/>
          <w:sz w:val="24"/>
          <w:szCs w:val="24"/>
        </w:rPr>
        <w:t xml:space="preserve"> kept by the DD</w:t>
      </w:r>
      <w:r w:rsidR="00CD49D8" w:rsidRPr="00CF0519">
        <w:rPr>
          <w:rFonts w:ascii="Arial" w:hAnsi="Arial" w:cs="Arial"/>
          <w:sz w:val="24"/>
          <w:szCs w:val="24"/>
        </w:rPr>
        <w:t>S</w:t>
      </w:r>
      <w:r w:rsidR="00D671E3" w:rsidRPr="00CF0519">
        <w:rPr>
          <w:rFonts w:ascii="Arial" w:hAnsi="Arial" w:cs="Arial"/>
          <w:sz w:val="24"/>
          <w:szCs w:val="24"/>
        </w:rPr>
        <w:t xml:space="preserve"> or Wellbeing</w:t>
      </w:r>
      <w:r w:rsidR="00CD49D8" w:rsidRPr="00CF0519">
        <w:rPr>
          <w:rFonts w:ascii="Arial" w:hAnsi="Arial" w:cs="Arial"/>
          <w:sz w:val="24"/>
          <w:szCs w:val="24"/>
        </w:rPr>
        <w:t xml:space="preserve"> team</w:t>
      </w:r>
      <w:r w:rsidR="00D671E3" w:rsidRPr="00CF0519">
        <w:rPr>
          <w:rFonts w:ascii="Arial" w:hAnsi="Arial" w:cs="Arial"/>
          <w:sz w:val="24"/>
          <w:szCs w:val="24"/>
        </w:rPr>
        <w:t xml:space="preserve"> as appropriate</w:t>
      </w:r>
      <w:r w:rsidR="00CD49D8" w:rsidRPr="00CF0519">
        <w:rPr>
          <w:rFonts w:ascii="Arial" w:hAnsi="Arial" w:cs="Arial"/>
          <w:sz w:val="24"/>
          <w:szCs w:val="24"/>
        </w:rPr>
        <w:t>.</w:t>
      </w:r>
    </w:p>
    <w:p w14:paraId="4AC34E58" w14:textId="4CC99625" w:rsidR="00A80E81" w:rsidRDefault="00A80E81" w:rsidP="00A80E81">
      <w:pPr>
        <w:rPr>
          <w:rFonts w:ascii="Arial" w:hAnsi="Arial" w:cs="Arial"/>
          <w:sz w:val="28"/>
          <w:szCs w:val="28"/>
        </w:rPr>
      </w:pPr>
    </w:p>
    <w:p w14:paraId="771BBED0" w14:textId="77777777" w:rsidR="00E60AF1" w:rsidRDefault="00E60AF1">
      <w:pPr>
        <w:overflowPunct/>
        <w:autoSpaceDE/>
        <w:autoSpaceDN/>
        <w:adjustRightInd/>
        <w:rPr>
          <w:rFonts w:ascii="Arial" w:hAnsi="Arial" w:cs="Arial"/>
          <w:b/>
          <w:sz w:val="28"/>
          <w:szCs w:val="28"/>
        </w:rPr>
      </w:pPr>
      <w:r>
        <w:rPr>
          <w:rFonts w:ascii="Arial" w:hAnsi="Arial" w:cs="Arial"/>
          <w:b/>
          <w:sz w:val="28"/>
          <w:szCs w:val="28"/>
        </w:rPr>
        <w:br w:type="page"/>
      </w:r>
    </w:p>
    <w:p w14:paraId="3EBCFA41" w14:textId="63D4D5D2" w:rsidR="0027233E" w:rsidRDefault="0027233E" w:rsidP="00E60AF1">
      <w:pPr>
        <w:pStyle w:val="Heading1"/>
      </w:pPr>
      <w:bookmarkStart w:id="6" w:name="_Toc63361256"/>
      <w:r w:rsidRPr="00F96DA2">
        <w:lastRenderedPageBreak/>
        <w:t>Process for Supporting Students with Disabilities on Work Placement</w:t>
      </w:r>
      <w:bookmarkEnd w:id="6"/>
    </w:p>
    <w:p w14:paraId="0F275F7D" w14:textId="76B00285" w:rsidR="00F96DA2" w:rsidRPr="00CF0519" w:rsidRDefault="00F96DA2" w:rsidP="0027233E">
      <w:pPr>
        <w:rPr>
          <w:rFonts w:ascii="Arial" w:hAnsi="Arial" w:cs="Arial"/>
          <w:sz w:val="24"/>
          <w:szCs w:val="24"/>
        </w:rPr>
      </w:pPr>
      <w:r w:rsidRPr="00CF0519">
        <w:rPr>
          <w:rFonts w:ascii="Arial" w:hAnsi="Arial" w:cs="Arial"/>
          <w:sz w:val="24"/>
          <w:szCs w:val="24"/>
        </w:rPr>
        <w:t xml:space="preserve">Where a student has a work experience placement as part of the course there will need to be an additional conversation between the student, </w:t>
      </w:r>
      <w:r w:rsidR="00E60AF1">
        <w:rPr>
          <w:rFonts w:ascii="Arial" w:hAnsi="Arial" w:cs="Arial"/>
          <w:sz w:val="24"/>
          <w:szCs w:val="24"/>
        </w:rPr>
        <w:t xml:space="preserve">the </w:t>
      </w:r>
      <w:r w:rsidRPr="00CF0519">
        <w:rPr>
          <w:rFonts w:ascii="Arial" w:hAnsi="Arial" w:cs="Arial"/>
          <w:sz w:val="24"/>
          <w:szCs w:val="24"/>
        </w:rPr>
        <w:t>Placement Co-ordinator and the Disability Adviser as to who at the placement will be informed of the disability</w:t>
      </w:r>
      <w:r w:rsidR="00E60AF1">
        <w:rPr>
          <w:rFonts w:ascii="Arial" w:hAnsi="Arial" w:cs="Arial"/>
          <w:sz w:val="24"/>
          <w:szCs w:val="24"/>
        </w:rPr>
        <w:t xml:space="preserve"> and what reasonable adjustments will be required.</w:t>
      </w:r>
    </w:p>
    <w:p w14:paraId="152E2FC4" w14:textId="77777777" w:rsidR="00F96DA2" w:rsidRPr="00F96DA2" w:rsidRDefault="00F96DA2" w:rsidP="0027233E">
      <w:pPr>
        <w:rPr>
          <w:rFonts w:ascii="Arial" w:hAnsi="Arial" w:cs="Arial"/>
          <w:sz w:val="28"/>
          <w:szCs w:val="28"/>
        </w:rPr>
      </w:pPr>
    </w:p>
    <w:p w14:paraId="72D96D32" w14:textId="7E74367B" w:rsidR="0027233E" w:rsidRPr="00F96DA2" w:rsidRDefault="0027233E" w:rsidP="00E60AF1">
      <w:pPr>
        <w:pStyle w:val="Heading1"/>
      </w:pPr>
      <w:bookmarkStart w:id="7" w:name="_Toc63361257"/>
      <w:r w:rsidRPr="00F96DA2">
        <w:t>Assessing the needs of students with disabilities</w:t>
      </w:r>
      <w:bookmarkEnd w:id="7"/>
    </w:p>
    <w:p w14:paraId="1A3F1259" w14:textId="4DE19E65" w:rsidR="0027233E" w:rsidRPr="00CF0519" w:rsidRDefault="0027233E" w:rsidP="0027233E">
      <w:pPr>
        <w:rPr>
          <w:rFonts w:ascii="Arial" w:hAnsi="Arial" w:cs="Arial"/>
          <w:sz w:val="24"/>
          <w:szCs w:val="24"/>
        </w:rPr>
      </w:pPr>
      <w:r w:rsidRPr="00CF0519">
        <w:rPr>
          <w:rFonts w:ascii="Arial" w:hAnsi="Arial" w:cs="Arial"/>
          <w:sz w:val="24"/>
          <w:szCs w:val="24"/>
        </w:rPr>
        <w:t xml:space="preserve">The student should meet with the Disability Advisor well in advance of the placement process. In some </w:t>
      </w:r>
      <w:r w:rsidR="002B73EC" w:rsidRPr="00CF0519">
        <w:rPr>
          <w:rFonts w:ascii="Arial" w:hAnsi="Arial" w:cs="Arial"/>
          <w:sz w:val="24"/>
          <w:szCs w:val="24"/>
        </w:rPr>
        <w:t>cases,</w:t>
      </w:r>
      <w:r w:rsidRPr="00CF0519">
        <w:rPr>
          <w:rFonts w:ascii="Arial" w:hAnsi="Arial" w:cs="Arial"/>
          <w:sz w:val="24"/>
          <w:szCs w:val="24"/>
        </w:rPr>
        <w:t xml:space="preserve"> this meeting may take place during the course application process and before Registration. The Disability Advisor will discuss potential impact of the student’s disability and adjustments needed. </w:t>
      </w:r>
    </w:p>
    <w:p w14:paraId="3286BC89" w14:textId="77777777" w:rsidR="00F96DA2" w:rsidRPr="00CF0519" w:rsidRDefault="00F96DA2" w:rsidP="0027233E">
      <w:pPr>
        <w:rPr>
          <w:rFonts w:ascii="Arial" w:hAnsi="Arial" w:cs="Arial"/>
          <w:sz w:val="24"/>
          <w:szCs w:val="24"/>
        </w:rPr>
      </w:pPr>
    </w:p>
    <w:p w14:paraId="00AFAB7D" w14:textId="48B8974E" w:rsidR="0027233E" w:rsidRPr="00CF0519" w:rsidRDefault="00F96DA2" w:rsidP="0027233E">
      <w:pPr>
        <w:rPr>
          <w:rFonts w:ascii="Arial" w:hAnsi="Arial" w:cs="Arial"/>
          <w:sz w:val="24"/>
          <w:szCs w:val="24"/>
        </w:rPr>
      </w:pPr>
      <w:r w:rsidRPr="00CF0519">
        <w:rPr>
          <w:rFonts w:ascii="Arial" w:hAnsi="Arial" w:cs="Arial"/>
          <w:sz w:val="24"/>
          <w:szCs w:val="24"/>
        </w:rPr>
        <w:t>T</w:t>
      </w:r>
      <w:r w:rsidR="0027233E" w:rsidRPr="00CF0519">
        <w:rPr>
          <w:rFonts w:ascii="Arial" w:hAnsi="Arial" w:cs="Arial"/>
          <w:sz w:val="24"/>
          <w:szCs w:val="24"/>
        </w:rPr>
        <w:t xml:space="preserve">he student may be required to provide medical evidence, or evidence from an appropriate authority, verifying the disability. This information should be forwarded to the Disability and </w:t>
      </w:r>
      <w:r w:rsidR="00E60AF1">
        <w:rPr>
          <w:rFonts w:ascii="Arial" w:hAnsi="Arial" w:cs="Arial"/>
          <w:sz w:val="24"/>
          <w:szCs w:val="24"/>
        </w:rPr>
        <w:t xml:space="preserve">Dyslexia </w:t>
      </w:r>
      <w:r w:rsidR="0027233E" w:rsidRPr="00CF0519">
        <w:rPr>
          <w:rFonts w:ascii="Arial" w:hAnsi="Arial" w:cs="Arial"/>
          <w:sz w:val="24"/>
          <w:szCs w:val="24"/>
        </w:rPr>
        <w:t>Team.</w:t>
      </w:r>
    </w:p>
    <w:p w14:paraId="4AF4C232" w14:textId="77777777" w:rsidR="00F96DA2" w:rsidRPr="00CF0519" w:rsidRDefault="00F96DA2" w:rsidP="0027233E">
      <w:pPr>
        <w:rPr>
          <w:rFonts w:ascii="Arial" w:hAnsi="Arial" w:cs="Arial"/>
          <w:sz w:val="24"/>
          <w:szCs w:val="24"/>
        </w:rPr>
      </w:pPr>
    </w:p>
    <w:p w14:paraId="6E529500" w14:textId="74B390A7" w:rsidR="0027233E" w:rsidRPr="00CF0519" w:rsidRDefault="0027233E" w:rsidP="0027233E">
      <w:pPr>
        <w:rPr>
          <w:rFonts w:ascii="Arial" w:hAnsi="Arial" w:cs="Arial"/>
          <w:sz w:val="24"/>
          <w:szCs w:val="24"/>
        </w:rPr>
      </w:pPr>
      <w:r w:rsidRPr="00CF0519">
        <w:rPr>
          <w:rFonts w:ascii="Arial" w:hAnsi="Arial" w:cs="Arial"/>
          <w:sz w:val="24"/>
          <w:szCs w:val="24"/>
        </w:rPr>
        <w:t xml:space="preserve">Where the student requires additional funding for reasonable adjustments on the placement, the Disability Advisor may contact the relevant funding body for the student’s Disabled Student Allowance (DSA). </w:t>
      </w:r>
    </w:p>
    <w:p w14:paraId="27C15C6B" w14:textId="77777777" w:rsidR="00F96DA2" w:rsidRPr="00CF0519" w:rsidRDefault="00F96DA2" w:rsidP="0027233E">
      <w:pPr>
        <w:rPr>
          <w:rFonts w:ascii="Arial" w:hAnsi="Arial" w:cs="Arial"/>
          <w:sz w:val="24"/>
          <w:szCs w:val="24"/>
        </w:rPr>
      </w:pPr>
    </w:p>
    <w:p w14:paraId="712B22D9" w14:textId="45E753E6" w:rsidR="0027233E" w:rsidRPr="00CF0519" w:rsidRDefault="0027233E" w:rsidP="0027233E">
      <w:pPr>
        <w:rPr>
          <w:rFonts w:ascii="Arial" w:hAnsi="Arial" w:cs="Arial"/>
          <w:sz w:val="24"/>
          <w:szCs w:val="24"/>
        </w:rPr>
      </w:pPr>
      <w:r w:rsidRPr="00CF0519">
        <w:rPr>
          <w:rFonts w:ascii="Arial" w:hAnsi="Arial" w:cs="Arial"/>
          <w:sz w:val="24"/>
          <w:szCs w:val="24"/>
        </w:rPr>
        <w:t>Where the student has an Assessment of Need appointment at an Access Centre, the student should discuss the placement requirements with the assessor.</w:t>
      </w:r>
    </w:p>
    <w:p w14:paraId="1EE4E255" w14:textId="77777777" w:rsidR="0027233E" w:rsidRPr="0027233E" w:rsidRDefault="0027233E" w:rsidP="0027233E">
      <w:pPr>
        <w:rPr>
          <w:rFonts w:ascii="Arial" w:hAnsi="Arial" w:cs="Arial"/>
          <w:sz w:val="28"/>
          <w:szCs w:val="28"/>
        </w:rPr>
      </w:pPr>
    </w:p>
    <w:p w14:paraId="4DCBA853" w14:textId="1AB7E98D" w:rsidR="0027233E" w:rsidRPr="00F96DA2" w:rsidRDefault="0027233E" w:rsidP="00E60AF1">
      <w:pPr>
        <w:pStyle w:val="Heading1"/>
      </w:pPr>
      <w:bookmarkStart w:id="8" w:name="_Toc63361258"/>
      <w:r w:rsidRPr="00F96DA2">
        <w:t>Making recommendations on adjustments</w:t>
      </w:r>
      <w:bookmarkEnd w:id="8"/>
    </w:p>
    <w:p w14:paraId="19056301" w14:textId="4DE2FC5A" w:rsidR="0027233E" w:rsidRPr="00CF0519" w:rsidRDefault="0027233E" w:rsidP="0027233E">
      <w:pPr>
        <w:rPr>
          <w:rFonts w:ascii="Arial" w:hAnsi="Arial" w:cs="Arial"/>
          <w:sz w:val="24"/>
          <w:szCs w:val="24"/>
        </w:rPr>
      </w:pPr>
      <w:r w:rsidRPr="00CF0519">
        <w:rPr>
          <w:rFonts w:ascii="Arial" w:hAnsi="Arial" w:cs="Arial"/>
          <w:sz w:val="24"/>
          <w:szCs w:val="24"/>
        </w:rPr>
        <w:t>The Disability Advisor and student will draft an outline of reasonable adjustments which a student requires. The student needs to be closely involved in identifying necessary adjustments.</w:t>
      </w:r>
    </w:p>
    <w:p w14:paraId="3AD7C84B" w14:textId="77777777" w:rsidR="00F96DA2" w:rsidRPr="00CF0519" w:rsidRDefault="00F96DA2" w:rsidP="0027233E">
      <w:pPr>
        <w:rPr>
          <w:rFonts w:ascii="Arial" w:hAnsi="Arial" w:cs="Arial"/>
          <w:sz w:val="24"/>
          <w:szCs w:val="24"/>
        </w:rPr>
      </w:pPr>
    </w:p>
    <w:p w14:paraId="7EB3D196" w14:textId="15D2F7CD" w:rsidR="0027233E" w:rsidRPr="00CF0519" w:rsidRDefault="0027233E" w:rsidP="0027233E">
      <w:pPr>
        <w:rPr>
          <w:rFonts w:ascii="Arial" w:hAnsi="Arial" w:cs="Arial"/>
          <w:sz w:val="24"/>
          <w:szCs w:val="24"/>
        </w:rPr>
      </w:pPr>
      <w:r w:rsidRPr="00CF0519">
        <w:rPr>
          <w:rFonts w:ascii="Arial" w:hAnsi="Arial" w:cs="Arial"/>
          <w:sz w:val="24"/>
          <w:szCs w:val="24"/>
        </w:rPr>
        <w:t xml:space="preserve">The Disability Advisor will complete the Recommendations for Reasonable Adjustments on Work Experience form (RAWE). This will be signed by the student and verified by the Disability Advisor. </w:t>
      </w:r>
    </w:p>
    <w:p w14:paraId="16ED9504" w14:textId="77777777" w:rsidR="00F96DA2" w:rsidRPr="00CF0519" w:rsidRDefault="00F96DA2" w:rsidP="0027233E">
      <w:pPr>
        <w:rPr>
          <w:rFonts w:ascii="Arial" w:hAnsi="Arial" w:cs="Arial"/>
          <w:sz w:val="24"/>
          <w:szCs w:val="24"/>
        </w:rPr>
      </w:pPr>
    </w:p>
    <w:p w14:paraId="537C587C" w14:textId="31E07BC5" w:rsidR="0027233E" w:rsidRPr="00CF0519" w:rsidRDefault="0027233E" w:rsidP="0027233E">
      <w:pPr>
        <w:rPr>
          <w:rFonts w:ascii="Arial" w:hAnsi="Arial" w:cs="Arial"/>
          <w:sz w:val="24"/>
          <w:szCs w:val="24"/>
        </w:rPr>
      </w:pPr>
      <w:r w:rsidRPr="00CF0519">
        <w:rPr>
          <w:rFonts w:ascii="Arial" w:hAnsi="Arial" w:cs="Arial"/>
          <w:sz w:val="24"/>
          <w:szCs w:val="24"/>
        </w:rPr>
        <w:t>In the case of all teaching programmes, this form will be forwarded to the School Partnership Office for forwarding to the individual Head of School Partnership. In the case of other programmes, this form will be forwarded to the Head of Department and/or the Placement Co-ordinator. At this stage the student’s programme will need to consider whether there is any conflict between the adjustments recommended and the requirements of the course or awarding body.</w:t>
      </w:r>
    </w:p>
    <w:p w14:paraId="645B6396" w14:textId="77777777" w:rsidR="0027233E" w:rsidRPr="00CF0519" w:rsidRDefault="0027233E" w:rsidP="0027233E">
      <w:pPr>
        <w:rPr>
          <w:rFonts w:ascii="Arial" w:hAnsi="Arial" w:cs="Arial"/>
          <w:sz w:val="24"/>
          <w:szCs w:val="24"/>
        </w:rPr>
      </w:pPr>
    </w:p>
    <w:p w14:paraId="210869D4" w14:textId="59792BBE" w:rsidR="0027233E" w:rsidRPr="00E60AF1" w:rsidRDefault="0027233E" w:rsidP="00E60AF1">
      <w:pPr>
        <w:pStyle w:val="Heading1"/>
      </w:pPr>
      <w:bookmarkStart w:id="9" w:name="_Toc63361259"/>
      <w:r w:rsidRPr="00E60AF1">
        <w:t>Considering the adjustments</w:t>
      </w:r>
      <w:bookmarkEnd w:id="9"/>
    </w:p>
    <w:p w14:paraId="5AD0B8EA" w14:textId="54956A14" w:rsidR="0027233E" w:rsidRPr="00CF0519" w:rsidRDefault="0027233E" w:rsidP="0027233E">
      <w:pPr>
        <w:rPr>
          <w:rFonts w:ascii="Arial" w:hAnsi="Arial" w:cs="Arial"/>
          <w:sz w:val="24"/>
          <w:szCs w:val="24"/>
        </w:rPr>
      </w:pPr>
      <w:r w:rsidRPr="00CF0519">
        <w:rPr>
          <w:rFonts w:ascii="Arial" w:hAnsi="Arial" w:cs="Arial"/>
          <w:sz w:val="24"/>
          <w:szCs w:val="24"/>
        </w:rPr>
        <w:t xml:space="preserve">In some </w:t>
      </w:r>
      <w:r w:rsidR="002B73EC" w:rsidRPr="00CF0519">
        <w:rPr>
          <w:rFonts w:ascii="Arial" w:hAnsi="Arial" w:cs="Arial"/>
          <w:sz w:val="24"/>
          <w:szCs w:val="24"/>
        </w:rPr>
        <w:t>cases,</w:t>
      </w:r>
      <w:r w:rsidRPr="00CF0519">
        <w:rPr>
          <w:rFonts w:ascii="Arial" w:hAnsi="Arial" w:cs="Arial"/>
          <w:sz w:val="24"/>
          <w:szCs w:val="24"/>
        </w:rPr>
        <w:t xml:space="preserve"> it may be necessary for the student, placement co-ordinator and Disability Advisor to meet and discuss the adjustments.</w:t>
      </w:r>
    </w:p>
    <w:p w14:paraId="1DE90F51" w14:textId="77777777" w:rsidR="00F96DA2" w:rsidRPr="00CF0519" w:rsidRDefault="00F96DA2" w:rsidP="0027233E">
      <w:pPr>
        <w:rPr>
          <w:rFonts w:ascii="Arial" w:hAnsi="Arial" w:cs="Arial"/>
          <w:sz w:val="24"/>
          <w:szCs w:val="24"/>
        </w:rPr>
      </w:pPr>
    </w:p>
    <w:p w14:paraId="1452CD1D" w14:textId="28CBC7C7" w:rsidR="0027233E" w:rsidRPr="00CF0519" w:rsidRDefault="0027233E" w:rsidP="0027233E">
      <w:pPr>
        <w:rPr>
          <w:rFonts w:ascii="Arial" w:hAnsi="Arial" w:cs="Arial"/>
          <w:sz w:val="24"/>
          <w:szCs w:val="24"/>
        </w:rPr>
      </w:pPr>
      <w:r w:rsidRPr="00CF0519">
        <w:rPr>
          <w:rFonts w:ascii="Arial" w:hAnsi="Arial" w:cs="Arial"/>
          <w:sz w:val="24"/>
          <w:szCs w:val="24"/>
        </w:rPr>
        <w:t xml:space="preserve">Where there is felt to be a conflict between the recommended adjustments and the course requirements, the academic staff will need to consider carefully whether the </w:t>
      </w:r>
      <w:r w:rsidRPr="00CF0519">
        <w:rPr>
          <w:rFonts w:ascii="Arial" w:hAnsi="Arial" w:cs="Arial"/>
          <w:sz w:val="24"/>
          <w:szCs w:val="24"/>
        </w:rPr>
        <w:lastRenderedPageBreak/>
        <w:t>course requirements are discriminatory. At this point academic staff may need to clarify the matter with the Disability Advisor and, possibly, the qualification body (</w:t>
      </w:r>
      <w:proofErr w:type="spellStart"/>
      <w:r w:rsidRPr="00CF0519">
        <w:rPr>
          <w:rFonts w:ascii="Arial" w:hAnsi="Arial" w:cs="Arial"/>
          <w:sz w:val="24"/>
          <w:szCs w:val="24"/>
        </w:rPr>
        <w:t>eg.</w:t>
      </w:r>
      <w:proofErr w:type="spellEnd"/>
      <w:r w:rsidRPr="00CF0519">
        <w:rPr>
          <w:rFonts w:ascii="Arial" w:hAnsi="Arial" w:cs="Arial"/>
          <w:sz w:val="24"/>
          <w:szCs w:val="24"/>
        </w:rPr>
        <w:t xml:space="preserve"> TDA, GSCC etc) or the Occupational Health Consultants as appropriate. It is advisable that serious consideration is given before adjustment recommendations are rejected.</w:t>
      </w:r>
    </w:p>
    <w:p w14:paraId="3CC3618C" w14:textId="77777777" w:rsidR="00F96DA2" w:rsidRPr="00CF0519" w:rsidRDefault="00F96DA2" w:rsidP="0027233E">
      <w:pPr>
        <w:rPr>
          <w:rFonts w:ascii="Arial" w:hAnsi="Arial" w:cs="Arial"/>
          <w:sz w:val="24"/>
          <w:szCs w:val="24"/>
        </w:rPr>
      </w:pPr>
    </w:p>
    <w:p w14:paraId="47939EC9" w14:textId="3DB48248" w:rsidR="0027233E" w:rsidRPr="00CF0519" w:rsidRDefault="0027233E" w:rsidP="0027233E">
      <w:pPr>
        <w:rPr>
          <w:rFonts w:ascii="Arial" w:hAnsi="Arial" w:cs="Arial"/>
          <w:sz w:val="24"/>
          <w:szCs w:val="24"/>
        </w:rPr>
      </w:pPr>
      <w:r w:rsidRPr="00CF0519">
        <w:rPr>
          <w:rFonts w:ascii="Arial" w:hAnsi="Arial" w:cs="Arial"/>
          <w:sz w:val="24"/>
          <w:szCs w:val="24"/>
        </w:rPr>
        <w:t xml:space="preserve">Once agreement is reached between the individual student, the Disability Advisor and the Academic personnel, all parties should sign the Recommendations for Reasonable Adjustments on Work Experience form. </w:t>
      </w:r>
    </w:p>
    <w:p w14:paraId="053F6947" w14:textId="77777777" w:rsidR="0027233E" w:rsidRPr="0027233E" w:rsidRDefault="0027233E" w:rsidP="0027233E">
      <w:pPr>
        <w:rPr>
          <w:rFonts w:ascii="Arial" w:hAnsi="Arial" w:cs="Arial"/>
          <w:sz w:val="28"/>
          <w:szCs w:val="28"/>
        </w:rPr>
      </w:pPr>
    </w:p>
    <w:p w14:paraId="6CB67D9D" w14:textId="0C78E9D3" w:rsidR="0027233E" w:rsidRPr="00F96DA2" w:rsidRDefault="0027233E" w:rsidP="00E60AF1">
      <w:pPr>
        <w:pStyle w:val="Heading1"/>
      </w:pPr>
      <w:bookmarkStart w:id="10" w:name="_Toc63361260"/>
      <w:r w:rsidRPr="00F96DA2">
        <w:t xml:space="preserve">Involving the </w:t>
      </w:r>
      <w:r w:rsidR="002B73EC">
        <w:t>p</w:t>
      </w:r>
      <w:r w:rsidRPr="00F96DA2">
        <w:t>lacement</w:t>
      </w:r>
      <w:bookmarkEnd w:id="10"/>
    </w:p>
    <w:p w14:paraId="2FFDF269" w14:textId="61715EAF" w:rsidR="0027233E" w:rsidRPr="00CF0519" w:rsidRDefault="0027233E" w:rsidP="0027233E">
      <w:pPr>
        <w:rPr>
          <w:rFonts w:ascii="Arial" w:hAnsi="Arial" w:cs="Arial"/>
          <w:sz w:val="24"/>
          <w:szCs w:val="24"/>
        </w:rPr>
      </w:pPr>
      <w:r w:rsidRPr="00CF0519">
        <w:rPr>
          <w:rFonts w:ascii="Arial" w:hAnsi="Arial" w:cs="Arial"/>
          <w:sz w:val="24"/>
          <w:szCs w:val="24"/>
        </w:rPr>
        <w:t>It is good practice for the University Placement Co-ordinators, or Head of School Partnership, to consider the placement of students with disabilities early in the process as it may take time to plan and secure funding or equipment for adjustments.</w:t>
      </w:r>
    </w:p>
    <w:p w14:paraId="1F7D3BA9" w14:textId="77777777" w:rsidR="00F96DA2" w:rsidRPr="00CF0519" w:rsidRDefault="00F96DA2" w:rsidP="0027233E">
      <w:pPr>
        <w:rPr>
          <w:rFonts w:ascii="Arial" w:hAnsi="Arial" w:cs="Arial"/>
          <w:sz w:val="24"/>
          <w:szCs w:val="24"/>
        </w:rPr>
      </w:pPr>
    </w:p>
    <w:p w14:paraId="3C498215" w14:textId="3AEC4014" w:rsidR="0027233E" w:rsidRPr="00CF0519" w:rsidRDefault="0027233E" w:rsidP="0027233E">
      <w:pPr>
        <w:rPr>
          <w:rFonts w:ascii="Arial" w:hAnsi="Arial" w:cs="Arial"/>
          <w:sz w:val="24"/>
          <w:szCs w:val="24"/>
        </w:rPr>
      </w:pPr>
      <w:r w:rsidRPr="00CF0519">
        <w:rPr>
          <w:rFonts w:ascii="Arial" w:hAnsi="Arial" w:cs="Arial"/>
          <w:sz w:val="24"/>
          <w:szCs w:val="24"/>
        </w:rPr>
        <w:t xml:space="preserve">In some </w:t>
      </w:r>
      <w:r w:rsidR="002B73EC" w:rsidRPr="00CF0519">
        <w:rPr>
          <w:rFonts w:ascii="Arial" w:hAnsi="Arial" w:cs="Arial"/>
          <w:sz w:val="24"/>
          <w:szCs w:val="24"/>
        </w:rPr>
        <w:t>cases,</w:t>
      </w:r>
      <w:r w:rsidRPr="00CF0519">
        <w:rPr>
          <w:rFonts w:ascii="Arial" w:hAnsi="Arial" w:cs="Arial"/>
          <w:sz w:val="24"/>
          <w:szCs w:val="24"/>
        </w:rPr>
        <w:t xml:space="preserve"> the reasonable adjustments required by the student may affect the choice of placement. Some students may need to minimise travel time, for example. In other </w:t>
      </w:r>
      <w:r w:rsidR="002B73EC" w:rsidRPr="00CF0519">
        <w:rPr>
          <w:rFonts w:ascii="Arial" w:hAnsi="Arial" w:cs="Arial"/>
          <w:sz w:val="24"/>
          <w:szCs w:val="24"/>
        </w:rPr>
        <w:t>cases,</w:t>
      </w:r>
      <w:r w:rsidRPr="00CF0519">
        <w:rPr>
          <w:rFonts w:ascii="Arial" w:hAnsi="Arial" w:cs="Arial"/>
          <w:sz w:val="24"/>
          <w:szCs w:val="24"/>
        </w:rPr>
        <w:t xml:space="preserve"> the reasonable adjustments may not be possible in certain placements, although all placements are expected to make reasonable adjustments to accommodate the needs of students. It is also worth noting at this point that a work placement could be acting illegally if they refuse to accept a student with a disability. </w:t>
      </w:r>
    </w:p>
    <w:p w14:paraId="7DC048EC" w14:textId="77777777" w:rsidR="00F96DA2" w:rsidRPr="00CF0519" w:rsidRDefault="00F96DA2" w:rsidP="0027233E">
      <w:pPr>
        <w:rPr>
          <w:rFonts w:ascii="Arial" w:hAnsi="Arial" w:cs="Arial"/>
          <w:sz w:val="24"/>
          <w:szCs w:val="24"/>
        </w:rPr>
      </w:pPr>
    </w:p>
    <w:p w14:paraId="6B103498" w14:textId="679D01AB" w:rsidR="0027233E" w:rsidRPr="00CF0519" w:rsidRDefault="0027233E" w:rsidP="0027233E">
      <w:pPr>
        <w:rPr>
          <w:rFonts w:ascii="Arial" w:hAnsi="Arial" w:cs="Arial"/>
          <w:sz w:val="24"/>
          <w:szCs w:val="24"/>
        </w:rPr>
      </w:pPr>
      <w:r w:rsidRPr="00CF0519">
        <w:rPr>
          <w:rFonts w:ascii="Arial" w:hAnsi="Arial" w:cs="Arial"/>
          <w:sz w:val="24"/>
          <w:szCs w:val="24"/>
        </w:rPr>
        <w:t>The University’s Placement Co-ordinator, or Head of School Partnership, and student will need to agree what information is to be released to the placement and who, at the placement, will have access to that information.</w:t>
      </w:r>
    </w:p>
    <w:p w14:paraId="6AB4EB04" w14:textId="77777777" w:rsidR="00CF0519" w:rsidRPr="00CF0519" w:rsidRDefault="00CF0519" w:rsidP="0027233E">
      <w:pPr>
        <w:rPr>
          <w:rFonts w:ascii="Arial" w:hAnsi="Arial" w:cs="Arial"/>
          <w:sz w:val="24"/>
          <w:szCs w:val="24"/>
        </w:rPr>
      </w:pPr>
    </w:p>
    <w:p w14:paraId="67BEAAAB" w14:textId="2D07806D" w:rsidR="0027233E" w:rsidRPr="00CF0519" w:rsidRDefault="0027233E" w:rsidP="0027233E">
      <w:pPr>
        <w:rPr>
          <w:rFonts w:ascii="Arial" w:hAnsi="Arial" w:cs="Arial"/>
          <w:sz w:val="24"/>
          <w:szCs w:val="24"/>
        </w:rPr>
      </w:pPr>
      <w:r w:rsidRPr="00CF0519">
        <w:rPr>
          <w:rFonts w:ascii="Arial" w:hAnsi="Arial" w:cs="Arial"/>
          <w:sz w:val="24"/>
          <w:szCs w:val="24"/>
        </w:rPr>
        <w:t>The placement contact will need to be involved early in the process to ensure adequate planning time for adjustments.</w:t>
      </w:r>
    </w:p>
    <w:p w14:paraId="25D7F085" w14:textId="77777777" w:rsidR="00CF0519" w:rsidRPr="00CF0519" w:rsidRDefault="00CF0519" w:rsidP="0027233E">
      <w:pPr>
        <w:rPr>
          <w:rFonts w:ascii="Arial" w:hAnsi="Arial" w:cs="Arial"/>
          <w:sz w:val="24"/>
          <w:szCs w:val="24"/>
        </w:rPr>
      </w:pPr>
    </w:p>
    <w:p w14:paraId="18A66147" w14:textId="68AB425A" w:rsidR="0027233E" w:rsidRPr="00CF0519" w:rsidRDefault="0027233E" w:rsidP="0027233E">
      <w:pPr>
        <w:rPr>
          <w:rFonts w:ascii="Arial" w:hAnsi="Arial" w:cs="Arial"/>
          <w:sz w:val="24"/>
          <w:szCs w:val="24"/>
        </w:rPr>
      </w:pPr>
      <w:r w:rsidRPr="00CF0519">
        <w:rPr>
          <w:rFonts w:ascii="Arial" w:hAnsi="Arial" w:cs="Arial"/>
          <w:sz w:val="24"/>
          <w:szCs w:val="24"/>
        </w:rPr>
        <w:t xml:space="preserve">In some </w:t>
      </w:r>
      <w:r w:rsidR="002B73EC" w:rsidRPr="00CF0519">
        <w:rPr>
          <w:rFonts w:ascii="Arial" w:hAnsi="Arial" w:cs="Arial"/>
          <w:sz w:val="24"/>
          <w:szCs w:val="24"/>
        </w:rPr>
        <w:t>cases,</w:t>
      </w:r>
      <w:r w:rsidRPr="00CF0519">
        <w:rPr>
          <w:rFonts w:ascii="Arial" w:hAnsi="Arial" w:cs="Arial"/>
          <w:sz w:val="24"/>
          <w:szCs w:val="24"/>
        </w:rPr>
        <w:t xml:space="preserve"> it may be necessary for the student and the University’s Placement Co-ordinator, or Head of School Partnership, to arrange a pre-placement visit to look at access issues and to allow the student to familiarise themselves with the placement. </w:t>
      </w:r>
    </w:p>
    <w:p w14:paraId="00E66794" w14:textId="77777777" w:rsidR="00CF0519" w:rsidRPr="00CF0519" w:rsidRDefault="00CF0519" w:rsidP="0027233E">
      <w:pPr>
        <w:rPr>
          <w:rFonts w:ascii="Arial" w:hAnsi="Arial" w:cs="Arial"/>
          <w:sz w:val="24"/>
          <w:szCs w:val="24"/>
        </w:rPr>
      </w:pPr>
    </w:p>
    <w:p w14:paraId="41EE9DA3" w14:textId="18B7E69F" w:rsidR="0027233E" w:rsidRPr="00CF0519" w:rsidRDefault="0027233E" w:rsidP="0027233E">
      <w:pPr>
        <w:rPr>
          <w:rFonts w:ascii="Arial" w:hAnsi="Arial" w:cs="Arial"/>
          <w:sz w:val="24"/>
          <w:szCs w:val="24"/>
        </w:rPr>
      </w:pPr>
      <w:r w:rsidRPr="00CF0519">
        <w:rPr>
          <w:rFonts w:ascii="Arial" w:hAnsi="Arial" w:cs="Arial"/>
          <w:sz w:val="24"/>
          <w:szCs w:val="24"/>
        </w:rPr>
        <w:t>Additional necessary adjustments may be identified at this stage.</w:t>
      </w:r>
    </w:p>
    <w:p w14:paraId="7A223C92" w14:textId="77777777" w:rsidR="0027233E" w:rsidRPr="0027233E" w:rsidRDefault="0027233E" w:rsidP="0027233E">
      <w:pPr>
        <w:rPr>
          <w:rFonts w:ascii="Arial" w:hAnsi="Arial" w:cs="Arial"/>
          <w:sz w:val="28"/>
          <w:szCs w:val="28"/>
        </w:rPr>
      </w:pPr>
    </w:p>
    <w:p w14:paraId="0E7A9C63" w14:textId="4EE058A8" w:rsidR="0027233E" w:rsidRPr="00CF0519" w:rsidRDefault="00F133E1" w:rsidP="00E60AF1">
      <w:pPr>
        <w:pStyle w:val="Heading1"/>
      </w:pPr>
      <w:bookmarkStart w:id="11" w:name="_Toc63361261"/>
      <w:r w:rsidRPr="00CF0519">
        <w:t>Formalising reasonable</w:t>
      </w:r>
      <w:r w:rsidR="0027233E" w:rsidRPr="00CF0519">
        <w:t xml:space="preserve"> </w:t>
      </w:r>
      <w:r w:rsidR="002B73EC">
        <w:t>a</w:t>
      </w:r>
      <w:r w:rsidR="0027233E" w:rsidRPr="00CF0519">
        <w:t>djustments</w:t>
      </w:r>
      <w:bookmarkEnd w:id="11"/>
    </w:p>
    <w:p w14:paraId="10CE3272" w14:textId="32A7AA56" w:rsidR="0027233E" w:rsidRPr="00CF0519" w:rsidRDefault="0027233E" w:rsidP="0027233E">
      <w:pPr>
        <w:rPr>
          <w:rFonts w:ascii="Arial" w:hAnsi="Arial" w:cs="Arial"/>
          <w:sz w:val="24"/>
          <w:szCs w:val="24"/>
        </w:rPr>
      </w:pPr>
      <w:r w:rsidRPr="00CF0519">
        <w:rPr>
          <w:rFonts w:ascii="Arial" w:hAnsi="Arial" w:cs="Arial"/>
          <w:sz w:val="24"/>
          <w:szCs w:val="24"/>
        </w:rPr>
        <w:t xml:space="preserve">At this point the student, University’s Placement Co-ordinator/Head of School Partnership, and Placement Contact/ITT Co-ordinator/Professional Tutor, should document the agreed adjustments. </w:t>
      </w:r>
    </w:p>
    <w:p w14:paraId="517206E5" w14:textId="798F8F53" w:rsidR="0027233E" w:rsidRPr="00CF0519" w:rsidRDefault="0027233E" w:rsidP="00CF0519">
      <w:pPr>
        <w:pStyle w:val="ListParagraph"/>
        <w:numPr>
          <w:ilvl w:val="0"/>
          <w:numId w:val="4"/>
        </w:numPr>
        <w:rPr>
          <w:rFonts w:ascii="Arial" w:hAnsi="Arial" w:cs="Arial"/>
          <w:sz w:val="24"/>
          <w:szCs w:val="24"/>
        </w:rPr>
      </w:pPr>
      <w:r w:rsidRPr="00CF0519">
        <w:rPr>
          <w:rFonts w:ascii="Arial" w:hAnsi="Arial" w:cs="Arial"/>
          <w:sz w:val="24"/>
          <w:szCs w:val="24"/>
        </w:rPr>
        <w:t>On some courses (</w:t>
      </w:r>
      <w:proofErr w:type="spellStart"/>
      <w:r w:rsidRPr="00CF0519">
        <w:rPr>
          <w:rFonts w:ascii="Arial" w:hAnsi="Arial" w:cs="Arial"/>
          <w:sz w:val="24"/>
          <w:szCs w:val="24"/>
        </w:rPr>
        <w:t>eg.</w:t>
      </w:r>
      <w:proofErr w:type="spellEnd"/>
      <w:r w:rsidRPr="00CF0519">
        <w:rPr>
          <w:rFonts w:ascii="Arial" w:hAnsi="Arial" w:cs="Arial"/>
          <w:sz w:val="24"/>
          <w:szCs w:val="24"/>
        </w:rPr>
        <w:t xml:space="preserve"> Social Work, Youth and Community Studies etc) it may be possible to write the agreed adjustments into the Individual Placement Agreements that </w:t>
      </w:r>
      <w:bookmarkStart w:id="12" w:name="_GoBack"/>
      <w:bookmarkEnd w:id="12"/>
      <w:r w:rsidRPr="00CF0519">
        <w:rPr>
          <w:rFonts w:ascii="Arial" w:hAnsi="Arial" w:cs="Arial"/>
          <w:sz w:val="24"/>
          <w:szCs w:val="24"/>
        </w:rPr>
        <w:t xml:space="preserve">each student has. </w:t>
      </w:r>
    </w:p>
    <w:p w14:paraId="1E7F63F9" w14:textId="7BACDED3" w:rsidR="0027233E" w:rsidRPr="00CF0519" w:rsidRDefault="0027233E" w:rsidP="00CF0519">
      <w:pPr>
        <w:pStyle w:val="ListParagraph"/>
        <w:numPr>
          <w:ilvl w:val="0"/>
          <w:numId w:val="4"/>
        </w:numPr>
        <w:rPr>
          <w:rFonts w:ascii="Arial" w:hAnsi="Arial" w:cs="Arial"/>
          <w:sz w:val="24"/>
          <w:szCs w:val="24"/>
        </w:rPr>
      </w:pPr>
      <w:r w:rsidRPr="00CF0519">
        <w:rPr>
          <w:rFonts w:ascii="Arial" w:hAnsi="Arial" w:cs="Arial"/>
          <w:sz w:val="24"/>
          <w:szCs w:val="24"/>
        </w:rPr>
        <w:t>On courses which do not have such agreements such as the teaching courses, the Recommendations for Reasonable Adjustments on Work Experience form will be used as the agreement.</w:t>
      </w:r>
    </w:p>
    <w:p w14:paraId="74CB0AA6" w14:textId="77777777" w:rsidR="00CF0519" w:rsidRPr="00CF0519" w:rsidRDefault="00CF0519" w:rsidP="0027233E">
      <w:pPr>
        <w:rPr>
          <w:rFonts w:ascii="Arial" w:hAnsi="Arial" w:cs="Arial"/>
          <w:sz w:val="24"/>
          <w:szCs w:val="24"/>
        </w:rPr>
      </w:pPr>
    </w:p>
    <w:p w14:paraId="182B06B3" w14:textId="120900D7" w:rsidR="0027233E" w:rsidRPr="00CF0519" w:rsidRDefault="0027233E" w:rsidP="0027233E">
      <w:pPr>
        <w:rPr>
          <w:rFonts w:ascii="Arial" w:hAnsi="Arial" w:cs="Arial"/>
          <w:sz w:val="24"/>
          <w:szCs w:val="24"/>
        </w:rPr>
      </w:pPr>
      <w:r w:rsidRPr="00CF0519">
        <w:rPr>
          <w:rFonts w:ascii="Arial" w:hAnsi="Arial" w:cs="Arial"/>
          <w:sz w:val="24"/>
          <w:szCs w:val="24"/>
        </w:rPr>
        <w:t xml:space="preserve">It is important that at this stage everyone involved is clear about: </w:t>
      </w:r>
    </w:p>
    <w:p w14:paraId="45ACC031" w14:textId="6F031826" w:rsidR="0027233E" w:rsidRPr="00CF0519" w:rsidRDefault="0027233E" w:rsidP="00CF0519">
      <w:pPr>
        <w:pStyle w:val="ListParagraph"/>
        <w:numPr>
          <w:ilvl w:val="0"/>
          <w:numId w:val="5"/>
        </w:numPr>
        <w:rPr>
          <w:rFonts w:ascii="Arial" w:hAnsi="Arial" w:cs="Arial"/>
          <w:sz w:val="24"/>
          <w:szCs w:val="24"/>
        </w:rPr>
      </w:pPr>
      <w:r w:rsidRPr="00CF0519">
        <w:rPr>
          <w:rFonts w:ascii="Arial" w:hAnsi="Arial" w:cs="Arial"/>
          <w:sz w:val="24"/>
          <w:szCs w:val="24"/>
        </w:rPr>
        <w:t xml:space="preserve">Exactly what adjustments are to be made. </w:t>
      </w:r>
    </w:p>
    <w:p w14:paraId="745910F0" w14:textId="3107BB28" w:rsidR="00CF0519" w:rsidRPr="00CF0519" w:rsidRDefault="0027233E" w:rsidP="00CF0519">
      <w:pPr>
        <w:pStyle w:val="ListParagraph"/>
        <w:numPr>
          <w:ilvl w:val="0"/>
          <w:numId w:val="5"/>
        </w:numPr>
        <w:rPr>
          <w:rFonts w:ascii="Arial" w:hAnsi="Arial" w:cs="Arial"/>
          <w:sz w:val="24"/>
          <w:szCs w:val="24"/>
        </w:rPr>
      </w:pPr>
      <w:r w:rsidRPr="00CF0519">
        <w:rPr>
          <w:rFonts w:ascii="Arial" w:hAnsi="Arial" w:cs="Arial"/>
          <w:sz w:val="24"/>
          <w:szCs w:val="24"/>
        </w:rPr>
        <w:t xml:space="preserve">How any adjustments are to be funded if costs are involved. </w:t>
      </w:r>
    </w:p>
    <w:p w14:paraId="0F55F65D" w14:textId="0063C1B6" w:rsidR="0027233E" w:rsidRPr="00CF0519" w:rsidRDefault="0027233E" w:rsidP="00CF0519">
      <w:pPr>
        <w:pStyle w:val="ListParagraph"/>
        <w:numPr>
          <w:ilvl w:val="0"/>
          <w:numId w:val="5"/>
        </w:numPr>
        <w:rPr>
          <w:rFonts w:ascii="Arial" w:hAnsi="Arial" w:cs="Arial"/>
          <w:sz w:val="24"/>
          <w:szCs w:val="24"/>
        </w:rPr>
      </w:pPr>
      <w:r w:rsidRPr="00CF0519">
        <w:rPr>
          <w:rFonts w:ascii="Arial" w:hAnsi="Arial" w:cs="Arial"/>
          <w:sz w:val="24"/>
          <w:szCs w:val="24"/>
        </w:rPr>
        <w:t>What action is to be taken if adjustments do not happen.</w:t>
      </w:r>
    </w:p>
    <w:p w14:paraId="6FD90A1A" w14:textId="697DA4FF" w:rsidR="0027233E" w:rsidRPr="00CF0519" w:rsidRDefault="0027233E" w:rsidP="00CF0519">
      <w:pPr>
        <w:pStyle w:val="ListParagraph"/>
        <w:numPr>
          <w:ilvl w:val="0"/>
          <w:numId w:val="5"/>
        </w:numPr>
        <w:rPr>
          <w:rFonts w:ascii="Arial" w:hAnsi="Arial" w:cs="Arial"/>
          <w:sz w:val="24"/>
          <w:szCs w:val="24"/>
        </w:rPr>
      </w:pPr>
      <w:r w:rsidRPr="00CF0519">
        <w:rPr>
          <w:rFonts w:ascii="Arial" w:hAnsi="Arial" w:cs="Arial"/>
          <w:sz w:val="24"/>
          <w:szCs w:val="24"/>
        </w:rPr>
        <w:t>Who will be informed about the disability at the placement.</w:t>
      </w:r>
    </w:p>
    <w:p w14:paraId="746569C0" w14:textId="47D84551" w:rsidR="0027233E" w:rsidRPr="00CF0519" w:rsidRDefault="0027233E" w:rsidP="00CF0519">
      <w:pPr>
        <w:pStyle w:val="ListParagraph"/>
        <w:numPr>
          <w:ilvl w:val="0"/>
          <w:numId w:val="5"/>
        </w:numPr>
        <w:rPr>
          <w:rFonts w:ascii="Arial" w:hAnsi="Arial" w:cs="Arial"/>
          <w:sz w:val="24"/>
          <w:szCs w:val="24"/>
        </w:rPr>
      </w:pPr>
      <w:r w:rsidRPr="00CF0519">
        <w:rPr>
          <w:rFonts w:ascii="Arial" w:hAnsi="Arial" w:cs="Arial"/>
          <w:sz w:val="24"/>
          <w:szCs w:val="24"/>
        </w:rPr>
        <w:t>What systems are in place for maintaining communication between Practice Assessor, student, placement supervisor and Disability Advisor.</w:t>
      </w:r>
    </w:p>
    <w:p w14:paraId="41CC91E9" w14:textId="77777777" w:rsidR="0027233E" w:rsidRPr="0027233E" w:rsidRDefault="0027233E" w:rsidP="0027233E">
      <w:pPr>
        <w:rPr>
          <w:rFonts w:ascii="Arial" w:hAnsi="Arial" w:cs="Arial"/>
          <w:sz w:val="28"/>
          <w:szCs w:val="28"/>
        </w:rPr>
      </w:pPr>
    </w:p>
    <w:p w14:paraId="600670E2" w14:textId="73A08F00" w:rsidR="0027233E" w:rsidRPr="00CF0519" w:rsidRDefault="0027233E" w:rsidP="00E60AF1">
      <w:pPr>
        <w:pStyle w:val="Heading1"/>
      </w:pPr>
      <w:bookmarkStart w:id="13" w:name="_Toc63361262"/>
      <w:r w:rsidRPr="00CF0519">
        <w:t>Reviewing Adjustments</w:t>
      </w:r>
      <w:bookmarkEnd w:id="13"/>
    </w:p>
    <w:p w14:paraId="21FCE41C" w14:textId="3DD871E9" w:rsidR="0027233E" w:rsidRPr="00CF0519" w:rsidRDefault="0027233E" w:rsidP="0027233E">
      <w:pPr>
        <w:rPr>
          <w:rFonts w:ascii="Arial" w:hAnsi="Arial" w:cs="Arial"/>
          <w:sz w:val="24"/>
          <w:szCs w:val="24"/>
        </w:rPr>
      </w:pPr>
      <w:r w:rsidRPr="00CF0519">
        <w:rPr>
          <w:rFonts w:ascii="Arial" w:hAnsi="Arial" w:cs="Arial"/>
          <w:sz w:val="24"/>
          <w:szCs w:val="24"/>
        </w:rPr>
        <w:t>Adjustments need to be open to continual review. The student has a responsibility to alert the placement mentor and/or the University Link Tutor, or Placement Co-ordinator, at the earliest opportunity if adjustments are not working or not being carried out.</w:t>
      </w:r>
    </w:p>
    <w:p w14:paraId="18B0D1F4" w14:textId="77777777" w:rsidR="00CF0519" w:rsidRPr="00CF0519" w:rsidRDefault="00CF0519" w:rsidP="0027233E">
      <w:pPr>
        <w:rPr>
          <w:rFonts w:ascii="Arial" w:hAnsi="Arial" w:cs="Arial"/>
          <w:sz w:val="24"/>
          <w:szCs w:val="24"/>
        </w:rPr>
      </w:pPr>
    </w:p>
    <w:p w14:paraId="75BBFDD9" w14:textId="0AC86FA3" w:rsidR="0027233E" w:rsidRPr="00CF0519" w:rsidRDefault="0027233E" w:rsidP="0027233E">
      <w:pPr>
        <w:rPr>
          <w:rFonts w:ascii="Arial" w:hAnsi="Arial" w:cs="Arial"/>
          <w:sz w:val="24"/>
          <w:szCs w:val="24"/>
        </w:rPr>
      </w:pPr>
      <w:r w:rsidRPr="00CF0519">
        <w:rPr>
          <w:rFonts w:ascii="Arial" w:hAnsi="Arial" w:cs="Arial"/>
          <w:sz w:val="24"/>
          <w:szCs w:val="24"/>
        </w:rPr>
        <w:t>Informal reviews of the adjustments can and should take place regularly.</w:t>
      </w:r>
      <w:r w:rsidR="002B73EC">
        <w:rPr>
          <w:rFonts w:ascii="Arial" w:hAnsi="Arial" w:cs="Arial"/>
          <w:sz w:val="24"/>
          <w:szCs w:val="24"/>
        </w:rPr>
        <w:t xml:space="preserve">  </w:t>
      </w:r>
      <w:r w:rsidRPr="00CF0519">
        <w:rPr>
          <w:rFonts w:ascii="Arial" w:hAnsi="Arial" w:cs="Arial"/>
          <w:sz w:val="24"/>
          <w:szCs w:val="24"/>
        </w:rPr>
        <w:t xml:space="preserve">A more formal review of adjustments should take place during any formal review visits by the University staff. This review should note any further necessary adjustments and identify who will be responsible for actions. </w:t>
      </w:r>
    </w:p>
    <w:p w14:paraId="48066771" w14:textId="77777777" w:rsidR="0027233E" w:rsidRPr="00CF0519" w:rsidRDefault="0027233E" w:rsidP="0027233E">
      <w:pPr>
        <w:rPr>
          <w:rFonts w:ascii="Arial" w:hAnsi="Arial" w:cs="Arial"/>
          <w:sz w:val="24"/>
          <w:szCs w:val="24"/>
        </w:rPr>
      </w:pPr>
    </w:p>
    <w:p w14:paraId="38BB2C66" w14:textId="5B65C34E" w:rsidR="0027233E" w:rsidRPr="00CF0519" w:rsidRDefault="00CF0519" w:rsidP="00E60AF1">
      <w:pPr>
        <w:pStyle w:val="Heading1"/>
      </w:pPr>
      <w:bookmarkStart w:id="14" w:name="_Toc63361263"/>
      <w:r w:rsidRPr="00CF0519">
        <w:t>I</w:t>
      </w:r>
      <w:r w:rsidR="0027233E" w:rsidRPr="00CF0519">
        <w:t>ssues of competence</w:t>
      </w:r>
      <w:bookmarkEnd w:id="14"/>
    </w:p>
    <w:p w14:paraId="2DBA41D3" w14:textId="0F26716C" w:rsidR="0027233E" w:rsidRPr="00CF0519" w:rsidRDefault="0027233E" w:rsidP="0027233E">
      <w:pPr>
        <w:rPr>
          <w:rFonts w:ascii="Arial" w:hAnsi="Arial" w:cs="Arial"/>
          <w:sz w:val="24"/>
          <w:szCs w:val="24"/>
        </w:rPr>
      </w:pPr>
      <w:r w:rsidRPr="00CF0519">
        <w:rPr>
          <w:rFonts w:ascii="Arial" w:hAnsi="Arial" w:cs="Arial"/>
          <w:sz w:val="24"/>
          <w:szCs w:val="24"/>
        </w:rPr>
        <w:t>Practice Assessors need to raise any queries where there is confusion over whether concerns over performance are due to lack of competence or the effects of the disability.</w:t>
      </w:r>
      <w:r w:rsidR="002B73EC">
        <w:rPr>
          <w:rFonts w:ascii="Arial" w:hAnsi="Arial" w:cs="Arial"/>
          <w:sz w:val="24"/>
          <w:szCs w:val="24"/>
        </w:rPr>
        <w:t xml:space="preserve">  </w:t>
      </w:r>
      <w:r w:rsidRPr="00CF0519">
        <w:rPr>
          <w:rFonts w:ascii="Arial" w:hAnsi="Arial" w:cs="Arial"/>
          <w:sz w:val="24"/>
          <w:szCs w:val="24"/>
        </w:rPr>
        <w:t>Disability and Academic staff need to provide advice where placement staff have difficulties with assessing students’ competence.</w:t>
      </w:r>
    </w:p>
    <w:p w14:paraId="3ABA3054" w14:textId="77777777" w:rsidR="00CF0519" w:rsidRPr="00CF0519" w:rsidRDefault="00CF0519" w:rsidP="0027233E">
      <w:pPr>
        <w:rPr>
          <w:rFonts w:ascii="Arial" w:hAnsi="Arial" w:cs="Arial"/>
          <w:sz w:val="24"/>
          <w:szCs w:val="24"/>
        </w:rPr>
      </w:pPr>
    </w:p>
    <w:p w14:paraId="7AB926CE" w14:textId="3EF8EDEF" w:rsidR="0027233E" w:rsidRPr="00CF0519" w:rsidRDefault="0027233E" w:rsidP="0027233E">
      <w:pPr>
        <w:rPr>
          <w:rFonts w:ascii="Arial" w:hAnsi="Arial" w:cs="Arial"/>
          <w:sz w:val="24"/>
          <w:szCs w:val="24"/>
        </w:rPr>
      </w:pPr>
      <w:r w:rsidRPr="00CF0519">
        <w:rPr>
          <w:rFonts w:ascii="Arial" w:hAnsi="Arial" w:cs="Arial"/>
          <w:sz w:val="24"/>
          <w:szCs w:val="24"/>
        </w:rPr>
        <w:t>With questions on fitness to practice it is essential all reasonable adjustments have been made.</w:t>
      </w:r>
      <w:r w:rsidR="00F133E1">
        <w:rPr>
          <w:rFonts w:ascii="Arial" w:hAnsi="Arial" w:cs="Arial"/>
          <w:sz w:val="24"/>
          <w:szCs w:val="24"/>
        </w:rPr>
        <w:t xml:space="preserve">  </w:t>
      </w:r>
      <w:r w:rsidRPr="00CF0519">
        <w:rPr>
          <w:rFonts w:ascii="Arial" w:hAnsi="Arial" w:cs="Arial"/>
          <w:sz w:val="24"/>
          <w:szCs w:val="24"/>
        </w:rPr>
        <w:t>Where Disability Staff, Academic Staff and the Placement are unable to reach agreement on the competence of students, it may be necessary to seek further advice from an Occupational Health Advisor or the qualifications body (TDA, GSCC etc).</w:t>
      </w:r>
    </w:p>
    <w:p w14:paraId="2C12B655" w14:textId="77777777" w:rsidR="0027233E" w:rsidRPr="0027233E" w:rsidRDefault="0027233E" w:rsidP="0027233E">
      <w:pPr>
        <w:rPr>
          <w:rFonts w:ascii="Arial" w:hAnsi="Arial" w:cs="Arial"/>
          <w:sz w:val="28"/>
          <w:szCs w:val="28"/>
        </w:rPr>
      </w:pPr>
    </w:p>
    <w:p w14:paraId="70D2F609" w14:textId="77777777" w:rsidR="0027233E" w:rsidRPr="00CF0519" w:rsidRDefault="0027233E" w:rsidP="00E60AF1">
      <w:pPr>
        <w:pStyle w:val="Heading1"/>
      </w:pPr>
      <w:bookmarkStart w:id="15" w:name="_Toc63361264"/>
      <w:r w:rsidRPr="00CF0519">
        <w:t>Examples of reasonable adjustments</w:t>
      </w:r>
      <w:bookmarkEnd w:id="15"/>
    </w:p>
    <w:p w14:paraId="6EA73BE4" w14:textId="77777777" w:rsidR="0027233E" w:rsidRPr="00CF0519" w:rsidRDefault="0027233E" w:rsidP="0027233E">
      <w:pPr>
        <w:rPr>
          <w:rFonts w:ascii="Arial" w:hAnsi="Arial" w:cs="Arial"/>
          <w:sz w:val="24"/>
          <w:szCs w:val="24"/>
        </w:rPr>
      </w:pPr>
      <w:r w:rsidRPr="00CF0519">
        <w:rPr>
          <w:rFonts w:ascii="Arial" w:hAnsi="Arial" w:cs="Arial"/>
          <w:sz w:val="24"/>
          <w:szCs w:val="24"/>
        </w:rPr>
        <w:t xml:space="preserve">There is no definitive list as to what might be considered a reasonable adjustment for a particular type of disability or condition. The adjustments needed by an individual will vary, depending on the nature of the work placement, the type and extent of disability, and the individual’s response to it. </w:t>
      </w:r>
    </w:p>
    <w:p w14:paraId="20B19EE7" w14:textId="77777777" w:rsidR="0027233E" w:rsidRPr="00CF0519" w:rsidRDefault="0027233E" w:rsidP="0027233E">
      <w:pPr>
        <w:rPr>
          <w:rFonts w:ascii="Arial" w:hAnsi="Arial" w:cs="Arial"/>
          <w:sz w:val="24"/>
          <w:szCs w:val="24"/>
        </w:rPr>
      </w:pPr>
    </w:p>
    <w:p w14:paraId="5929CE2C" w14:textId="77777777" w:rsidR="0027233E" w:rsidRPr="00CF0519" w:rsidRDefault="0027233E" w:rsidP="0027233E">
      <w:pPr>
        <w:rPr>
          <w:rFonts w:ascii="Arial" w:hAnsi="Arial" w:cs="Arial"/>
          <w:sz w:val="24"/>
          <w:szCs w:val="24"/>
        </w:rPr>
      </w:pPr>
      <w:r w:rsidRPr="00CF0519">
        <w:rPr>
          <w:rFonts w:ascii="Arial" w:hAnsi="Arial" w:cs="Arial"/>
          <w:sz w:val="24"/>
          <w:szCs w:val="24"/>
        </w:rPr>
        <w:t>Possible adjustments to work placements might include some of the following:</w:t>
      </w:r>
    </w:p>
    <w:p w14:paraId="33D7480D" w14:textId="2059ED58" w:rsidR="0027233E" w:rsidRPr="00CF0519" w:rsidRDefault="0027233E" w:rsidP="00CF0519">
      <w:pPr>
        <w:pStyle w:val="ListParagraph"/>
        <w:numPr>
          <w:ilvl w:val="0"/>
          <w:numId w:val="4"/>
        </w:numPr>
        <w:spacing w:before="120"/>
        <w:ind w:left="714" w:hanging="357"/>
        <w:contextualSpacing w:val="0"/>
        <w:rPr>
          <w:rFonts w:ascii="Arial" w:hAnsi="Arial" w:cs="Arial"/>
          <w:sz w:val="24"/>
          <w:szCs w:val="24"/>
        </w:rPr>
      </w:pPr>
      <w:r w:rsidRPr="00CF0519">
        <w:rPr>
          <w:rFonts w:ascii="Arial" w:hAnsi="Arial" w:cs="Arial"/>
          <w:sz w:val="24"/>
          <w:szCs w:val="24"/>
        </w:rPr>
        <w:t>Choosing placements with reduced travelling load on student (where student has issues around transport or tiredness due to medical condition).</w:t>
      </w:r>
    </w:p>
    <w:p w14:paraId="64F3DAEF" w14:textId="306C42B9" w:rsidR="0027233E" w:rsidRPr="00CF0519" w:rsidRDefault="0027233E" w:rsidP="00CF0519">
      <w:pPr>
        <w:pStyle w:val="ListParagraph"/>
        <w:numPr>
          <w:ilvl w:val="0"/>
          <w:numId w:val="4"/>
        </w:numPr>
        <w:spacing w:before="120"/>
        <w:ind w:left="714" w:hanging="357"/>
        <w:contextualSpacing w:val="0"/>
        <w:rPr>
          <w:rFonts w:ascii="Arial" w:hAnsi="Arial" w:cs="Arial"/>
          <w:sz w:val="24"/>
          <w:szCs w:val="24"/>
        </w:rPr>
      </w:pPr>
      <w:r w:rsidRPr="00CF0519">
        <w:rPr>
          <w:rFonts w:ascii="Arial" w:hAnsi="Arial" w:cs="Arial"/>
          <w:sz w:val="24"/>
          <w:szCs w:val="24"/>
        </w:rPr>
        <w:t>Pre-placement visits to familiarise student with physical environment, people etc. (useful for mobility difficulties, sensory impairments and some mental health conditions where there is increased levels of anxiety).</w:t>
      </w:r>
    </w:p>
    <w:p w14:paraId="7A22F636" w14:textId="6DB10E98" w:rsidR="0027233E" w:rsidRPr="00CF0519" w:rsidRDefault="0027233E" w:rsidP="00CF0519">
      <w:pPr>
        <w:pStyle w:val="ListParagraph"/>
        <w:numPr>
          <w:ilvl w:val="0"/>
          <w:numId w:val="4"/>
        </w:numPr>
        <w:spacing w:before="120"/>
        <w:ind w:left="714" w:hanging="357"/>
        <w:contextualSpacing w:val="0"/>
        <w:rPr>
          <w:rFonts w:ascii="Arial" w:hAnsi="Arial" w:cs="Arial"/>
          <w:sz w:val="24"/>
          <w:szCs w:val="24"/>
        </w:rPr>
      </w:pPr>
      <w:r w:rsidRPr="00CF0519">
        <w:rPr>
          <w:rFonts w:ascii="Arial" w:hAnsi="Arial" w:cs="Arial"/>
          <w:sz w:val="24"/>
          <w:szCs w:val="24"/>
        </w:rPr>
        <w:t>Identifying placements with accessible environments.</w:t>
      </w:r>
    </w:p>
    <w:p w14:paraId="2A4C6B55" w14:textId="0359A592" w:rsidR="0027233E" w:rsidRPr="00CF0519" w:rsidRDefault="0027233E" w:rsidP="00CF0519">
      <w:pPr>
        <w:pStyle w:val="ListParagraph"/>
        <w:numPr>
          <w:ilvl w:val="0"/>
          <w:numId w:val="4"/>
        </w:numPr>
        <w:spacing w:before="120"/>
        <w:ind w:left="714" w:hanging="357"/>
        <w:contextualSpacing w:val="0"/>
        <w:rPr>
          <w:rFonts w:ascii="Arial" w:hAnsi="Arial" w:cs="Arial"/>
          <w:sz w:val="24"/>
          <w:szCs w:val="24"/>
        </w:rPr>
      </w:pPr>
      <w:r w:rsidRPr="00CF0519">
        <w:rPr>
          <w:rFonts w:ascii="Arial" w:hAnsi="Arial" w:cs="Arial"/>
          <w:sz w:val="24"/>
          <w:szCs w:val="24"/>
        </w:rPr>
        <w:lastRenderedPageBreak/>
        <w:t>Identifying placements with minimal movement around building required.</w:t>
      </w:r>
    </w:p>
    <w:p w14:paraId="50BE5D24" w14:textId="6EBF1757" w:rsidR="0027233E" w:rsidRPr="00CF0519" w:rsidRDefault="0027233E" w:rsidP="00CF0519">
      <w:pPr>
        <w:pStyle w:val="ListParagraph"/>
        <w:numPr>
          <w:ilvl w:val="0"/>
          <w:numId w:val="4"/>
        </w:numPr>
        <w:spacing w:before="120"/>
        <w:ind w:left="714" w:hanging="357"/>
        <w:contextualSpacing w:val="0"/>
        <w:rPr>
          <w:rFonts w:ascii="Arial" w:hAnsi="Arial" w:cs="Arial"/>
          <w:sz w:val="24"/>
          <w:szCs w:val="24"/>
        </w:rPr>
      </w:pPr>
      <w:r w:rsidRPr="00CF0519">
        <w:rPr>
          <w:rFonts w:ascii="Arial" w:hAnsi="Arial" w:cs="Arial"/>
          <w:sz w:val="24"/>
          <w:szCs w:val="24"/>
        </w:rPr>
        <w:t>Timetabled flexible days (coming in later, working shorter days, making up time during academic holidays to ensure full placement is achieved).</w:t>
      </w:r>
    </w:p>
    <w:p w14:paraId="32080FF0" w14:textId="33C8CE56" w:rsidR="0027233E" w:rsidRPr="00CF0519" w:rsidRDefault="0027233E" w:rsidP="00CF0519">
      <w:pPr>
        <w:pStyle w:val="ListParagraph"/>
        <w:numPr>
          <w:ilvl w:val="0"/>
          <w:numId w:val="4"/>
        </w:numPr>
        <w:spacing w:before="120"/>
        <w:ind w:left="714" w:hanging="357"/>
        <w:contextualSpacing w:val="0"/>
        <w:rPr>
          <w:rFonts w:ascii="Arial" w:hAnsi="Arial" w:cs="Arial"/>
          <w:sz w:val="24"/>
          <w:szCs w:val="24"/>
        </w:rPr>
      </w:pPr>
      <w:r w:rsidRPr="00CF0519">
        <w:rPr>
          <w:rFonts w:ascii="Arial" w:hAnsi="Arial" w:cs="Arial"/>
          <w:sz w:val="24"/>
          <w:szCs w:val="24"/>
        </w:rPr>
        <w:t>Timetabling classes to minimise movement between classes (teaching).</w:t>
      </w:r>
    </w:p>
    <w:p w14:paraId="7A582634" w14:textId="1C54AE33" w:rsidR="0027233E" w:rsidRPr="00CF0519" w:rsidRDefault="0027233E" w:rsidP="00CF0519">
      <w:pPr>
        <w:pStyle w:val="ListParagraph"/>
        <w:numPr>
          <w:ilvl w:val="0"/>
          <w:numId w:val="4"/>
        </w:numPr>
        <w:spacing w:before="120"/>
        <w:ind w:left="714" w:hanging="357"/>
        <w:contextualSpacing w:val="0"/>
        <w:rPr>
          <w:rFonts w:ascii="Arial" w:hAnsi="Arial" w:cs="Arial"/>
          <w:sz w:val="24"/>
          <w:szCs w:val="24"/>
        </w:rPr>
      </w:pPr>
      <w:r w:rsidRPr="00CF0519">
        <w:rPr>
          <w:rFonts w:ascii="Arial" w:hAnsi="Arial" w:cs="Arial"/>
          <w:sz w:val="24"/>
          <w:szCs w:val="24"/>
        </w:rPr>
        <w:t>Break in working week for rest/study (with days added on to end of placement to make up time).</w:t>
      </w:r>
    </w:p>
    <w:p w14:paraId="22BE85B0" w14:textId="4BDC116B" w:rsidR="0027233E" w:rsidRPr="00CF0519" w:rsidRDefault="0027233E" w:rsidP="00CF0519">
      <w:pPr>
        <w:pStyle w:val="ListParagraph"/>
        <w:numPr>
          <w:ilvl w:val="0"/>
          <w:numId w:val="4"/>
        </w:numPr>
        <w:spacing w:before="120"/>
        <w:ind w:left="714" w:hanging="357"/>
        <w:contextualSpacing w:val="0"/>
        <w:rPr>
          <w:rFonts w:ascii="Arial" w:hAnsi="Arial" w:cs="Arial"/>
          <w:sz w:val="24"/>
          <w:szCs w:val="24"/>
        </w:rPr>
      </w:pPr>
      <w:r w:rsidRPr="00CF0519">
        <w:rPr>
          <w:rFonts w:ascii="Arial" w:hAnsi="Arial" w:cs="Arial"/>
          <w:sz w:val="24"/>
          <w:szCs w:val="24"/>
        </w:rPr>
        <w:t>Access to regular breaks with agreement of practice supervisor and as appropriate to work load (useful for some medical and mental health conditions).</w:t>
      </w:r>
    </w:p>
    <w:p w14:paraId="021B80E4" w14:textId="7C2C0169" w:rsidR="0027233E" w:rsidRPr="00CF0519" w:rsidRDefault="0027233E" w:rsidP="00CF0519">
      <w:pPr>
        <w:pStyle w:val="ListParagraph"/>
        <w:numPr>
          <w:ilvl w:val="0"/>
          <w:numId w:val="4"/>
        </w:numPr>
        <w:spacing w:before="120"/>
        <w:ind w:left="714" w:hanging="357"/>
        <w:contextualSpacing w:val="0"/>
        <w:rPr>
          <w:rFonts w:ascii="Arial" w:hAnsi="Arial" w:cs="Arial"/>
          <w:sz w:val="24"/>
          <w:szCs w:val="24"/>
        </w:rPr>
      </w:pPr>
      <w:r w:rsidRPr="00CF0519">
        <w:rPr>
          <w:rFonts w:ascii="Arial" w:hAnsi="Arial" w:cs="Arial"/>
          <w:sz w:val="24"/>
          <w:szCs w:val="24"/>
        </w:rPr>
        <w:t>Time off for medical visits (planned as much as possible around needs of workplace).</w:t>
      </w:r>
    </w:p>
    <w:p w14:paraId="742C5708" w14:textId="5825A4A4" w:rsidR="0027233E" w:rsidRPr="00CF0519" w:rsidRDefault="0027233E" w:rsidP="00CF0519">
      <w:pPr>
        <w:pStyle w:val="ListParagraph"/>
        <w:numPr>
          <w:ilvl w:val="0"/>
          <w:numId w:val="4"/>
        </w:numPr>
        <w:spacing w:before="120"/>
        <w:ind w:left="714" w:hanging="357"/>
        <w:contextualSpacing w:val="0"/>
        <w:rPr>
          <w:rFonts w:ascii="Arial" w:hAnsi="Arial" w:cs="Arial"/>
          <w:sz w:val="24"/>
          <w:szCs w:val="24"/>
        </w:rPr>
      </w:pPr>
      <w:r w:rsidRPr="00CF0519">
        <w:rPr>
          <w:rFonts w:ascii="Arial" w:hAnsi="Arial" w:cs="Arial"/>
          <w:sz w:val="24"/>
          <w:szCs w:val="24"/>
        </w:rPr>
        <w:t>Use of digital recorders to record meetings etc (Possibly used after meeting to create immediate record. Agreement of all parties needed and no names to be used. Recordings wiped after notes written up).</w:t>
      </w:r>
    </w:p>
    <w:p w14:paraId="6413D48E" w14:textId="118CF315" w:rsidR="0027233E" w:rsidRPr="00CF0519" w:rsidRDefault="0027233E" w:rsidP="00CF0519">
      <w:pPr>
        <w:pStyle w:val="ListParagraph"/>
        <w:numPr>
          <w:ilvl w:val="0"/>
          <w:numId w:val="4"/>
        </w:numPr>
        <w:spacing w:before="120"/>
        <w:ind w:left="714" w:hanging="357"/>
        <w:contextualSpacing w:val="0"/>
        <w:rPr>
          <w:rFonts w:ascii="Arial" w:hAnsi="Arial" w:cs="Arial"/>
          <w:sz w:val="24"/>
          <w:szCs w:val="24"/>
        </w:rPr>
      </w:pPr>
      <w:r w:rsidRPr="00CF0519">
        <w:rPr>
          <w:rFonts w:ascii="Arial" w:hAnsi="Arial" w:cs="Arial"/>
          <w:sz w:val="24"/>
          <w:szCs w:val="24"/>
        </w:rPr>
        <w:t>Additional time to write up notes (Social Work).</w:t>
      </w:r>
    </w:p>
    <w:p w14:paraId="67CE25B9" w14:textId="361F55E1" w:rsidR="0027233E" w:rsidRPr="00CF0519" w:rsidRDefault="0027233E" w:rsidP="00CF0519">
      <w:pPr>
        <w:pStyle w:val="ListParagraph"/>
        <w:numPr>
          <w:ilvl w:val="0"/>
          <w:numId w:val="4"/>
        </w:numPr>
        <w:spacing w:before="120"/>
        <w:ind w:left="714" w:hanging="357"/>
        <w:contextualSpacing w:val="0"/>
        <w:rPr>
          <w:rFonts w:ascii="Arial" w:hAnsi="Arial" w:cs="Arial"/>
          <w:sz w:val="24"/>
          <w:szCs w:val="24"/>
        </w:rPr>
      </w:pPr>
      <w:r w:rsidRPr="00CF0519">
        <w:rPr>
          <w:rFonts w:ascii="Arial" w:hAnsi="Arial" w:cs="Arial"/>
          <w:sz w:val="24"/>
          <w:szCs w:val="24"/>
        </w:rPr>
        <w:t>Use of student’s own lap-top with specialist software (would need forms and workplace software etc used to be loaded onto lap-top. Also need agreement that no data on clients taken home and other safeguards on confidentiality) (Social Work).</w:t>
      </w:r>
    </w:p>
    <w:p w14:paraId="6A8A17C0" w14:textId="1F23561D" w:rsidR="0027233E" w:rsidRPr="00CF0519" w:rsidRDefault="0027233E" w:rsidP="00CF0519">
      <w:pPr>
        <w:pStyle w:val="ListParagraph"/>
        <w:numPr>
          <w:ilvl w:val="0"/>
          <w:numId w:val="4"/>
        </w:numPr>
        <w:spacing w:before="120"/>
        <w:ind w:left="714" w:hanging="357"/>
        <w:contextualSpacing w:val="0"/>
        <w:rPr>
          <w:rFonts w:ascii="Arial" w:hAnsi="Arial" w:cs="Arial"/>
          <w:sz w:val="24"/>
          <w:szCs w:val="24"/>
        </w:rPr>
      </w:pPr>
      <w:r w:rsidRPr="00CF0519">
        <w:rPr>
          <w:rFonts w:ascii="Arial" w:hAnsi="Arial" w:cs="Arial"/>
          <w:sz w:val="24"/>
          <w:szCs w:val="24"/>
        </w:rPr>
        <w:t>Loading of work-related software onto student’s lap-top for duration of placement.</w:t>
      </w:r>
    </w:p>
    <w:p w14:paraId="4EBE1005" w14:textId="417A1615" w:rsidR="0027233E" w:rsidRPr="00CF0519" w:rsidRDefault="0027233E" w:rsidP="00CF0519">
      <w:pPr>
        <w:pStyle w:val="ListParagraph"/>
        <w:numPr>
          <w:ilvl w:val="0"/>
          <w:numId w:val="4"/>
        </w:numPr>
        <w:spacing w:before="120"/>
        <w:ind w:left="714" w:hanging="357"/>
        <w:contextualSpacing w:val="0"/>
        <w:rPr>
          <w:rFonts w:ascii="Arial" w:hAnsi="Arial" w:cs="Arial"/>
          <w:sz w:val="24"/>
          <w:szCs w:val="24"/>
        </w:rPr>
      </w:pPr>
      <w:r w:rsidRPr="00CF0519">
        <w:rPr>
          <w:rFonts w:ascii="Arial" w:hAnsi="Arial" w:cs="Arial"/>
          <w:sz w:val="24"/>
          <w:szCs w:val="24"/>
        </w:rPr>
        <w:t>Suitable chairs/desks/workstations etc (for some medical/health conditions).</w:t>
      </w:r>
    </w:p>
    <w:p w14:paraId="6C795F8A" w14:textId="780D608E" w:rsidR="0027233E" w:rsidRPr="00CF0519" w:rsidRDefault="0027233E" w:rsidP="00CF0519">
      <w:pPr>
        <w:pStyle w:val="ListParagraph"/>
        <w:numPr>
          <w:ilvl w:val="0"/>
          <w:numId w:val="4"/>
        </w:numPr>
        <w:spacing w:before="120"/>
        <w:ind w:left="714" w:hanging="357"/>
        <w:contextualSpacing w:val="0"/>
        <w:rPr>
          <w:rFonts w:ascii="Arial" w:hAnsi="Arial" w:cs="Arial"/>
          <w:sz w:val="24"/>
          <w:szCs w:val="24"/>
        </w:rPr>
      </w:pPr>
      <w:r w:rsidRPr="00CF0519">
        <w:rPr>
          <w:rFonts w:ascii="Arial" w:hAnsi="Arial" w:cs="Arial"/>
          <w:sz w:val="24"/>
          <w:szCs w:val="24"/>
        </w:rPr>
        <w:t>Practice assessor/admin support to proofread letters going out (Social Work).</w:t>
      </w:r>
    </w:p>
    <w:p w14:paraId="0753152A" w14:textId="31A3A313" w:rsidR="0027233E" w:rsidRPr="00CF0519" w:rsidRDefault="0027233E" w:rsidP="00CF0519">
      <w:pPr>
        <w:pStyle w:val="ListParagraph"/>
        <w:numPr>
          <w:ilvl w:val="0"/>
          <w:numId w:val="4"/>
        </w:numPr>
        <w:spacing w:before="120"/>
        <w:ind w:left="714" w:hanging="357"/>
        <w:contextualSpacing w:val="0"/>
        <w:rPr>
          <w:rFonts w:ascii="Arial" w:hAnsi="Arial" w:cs="Arial"/>
          <w:sz w:val="24"/>
          <w:szCs w:val="24"/>
        </w:rPr>
      </w:pPr>
      <w:r w:rsidRPr="00CF0519">
        <w:rPr>
          <w:rFonts w:ascii="Arial" w:hAnsi="Arial" w:cs="Arial"/>
          <w:sz w:val="24"/>
          <w:szCs w:val="24"/>
        </w:rPr>
        <w:t>Support worker/interpreter/mobility assistant to attend with student.</w:t>
      </w:r>
    </w:p>
    <w:p w14:paraId="195FB29E" w14:textId="77777777" w:rsidR="0027233E" w:rsidRPr="00CF0519" w:rsidRDefault="0027233E" w:rsidP="0027233E">
      <w:pPr>
        <w:rPr>
          <w:rFonts w:ascii="Arial" w:hAnsi="Arial" w:cs="Arial"/>
          <w:sz w:val="24"/>
          <w:szCs w:val="24"/>
        </w:rPr>
      </w:pPr>
    </w:p>
    <w:p w14:paraId="6C91F20A" w14:textId="71197FE6" w:rsidR="0027233E" w:rsidRPr="00CF0519" w:rsidRDefault="0027233E" w:rsidP="0027233E">
      <w:pPr>
        <w:rPr>
          <w:rFonts w:ascii="Arial" w:hAnsi="Arial" w:cs="Arial"/>
          <w:sz w:val="24"/>
          <w:szCs w:val="24"/>
        </w:rPr>
      </w:pPr>
      <w:r w:rsidRPr="00CF0519">
        <w:rPr>
          <w:rFonts w:ascii="Arial" w:hAnsi="Arial" w:cs="Arial"/>
          <w:sz w:val="24"/>
          <w:szCs w:val="24"/>
        </w:rPr>
        <w:t xml:space="preserve">This should by no means be seen as a prescriptive list of possible adjustments, but should be considered as examples of the range of adjustments that might be considered. </w:t>
      </w:r>
    </w:p>
    <w:p w14:paraId="41A170D1" w14:textId="77777777" w:rsidR="00A244E9" w:rsidRPr="001156BA" w:rsidRDefault="00A244E9" w:rsidP="00A80E81">
      <w:pPr>
        <w:ind w:right="1140"/>
        <w:rPr>
          <w:rFonts w:ascii="Arial" w:hAnsi="Arial" w:cs="Arial"/>
          <w:b/>
          <w:iCs/>
          <w:sz w:val="28"/>
          <w:szCs w:val="28"/>
        </w:rPr>
      </w:pPr>
    </w:p>
    <w:sectPr w:rsidR="00A244E9" w:rsidRPr="001156BA" w:rsidSect="006846AE">
      <w:headerReference w:type="first" r:id="rId13"/>
      <w:footerReference w:type="first" r:id="rId14"/>
      <w:pgSz w:w="11906" w:h="16838"/>
      <w:pgMar w:top="1694"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EBC4A" w14:textId="77777777" w:rsidR="0027233E" w:rsidRDefault="0027233E" w:rsidP="0027233E">
      <w:r>
        <w:separator/>
      </w:r>
    </w:p>
  </w:endnote>
  <w:endnote w:type="continuationSeparator" w:id="0">
    <w:p w14:paraId="28F7AC0C" w14:textId="77777777" w:rsidR="0027233E" w:rsidRDefault="0027233E" w:rsidP="0027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stem">
    <w:altName w:val="Calibri"/>
    <w:panose1 w:val="000000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21A8" w14:textId="14C21248" w:rsidR="00E60AF1" w:rsidRDefault="00E60AF1">
    <w:pPr>
      <w:pStyle w:val="Footer"/>
    </w:pPr>
    <w:r>
      <w:t>Disclosure of disability and reasonable adjustments</w:t>
    </w:r>
    <w:r>
      <w:tab/>
    </w:r>
    <w:r>
      <w:tab/>
    </w:r>
    <w:r w:rsidR="006846AE">
      <w:fldChar w:fldCharType="begin"/>
    </w:r>
    <w:r w:rsidR="006846AE">
      <w:instrText xml:space="preserve"> PAGE   \* MERGEFORMAT </w:instrText>
    </w:r>
    <w:r w:rsidR="006846AE">
      <w:fldChar w:fldCharType="separate"/>
    </w:r>
    <w:r w:rsidR="006846AE">
      <w:t>1</w:t>
    </w:r>
    <w:r w:rsidR="006846A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C57F4" w14:textId="77777777" w:rsidR="006846AE" w:rsidRDefault="006846AE">
    <w:pPr>
      <w:pStyle w:val="Footer"/>
    </w:pPr>
    <w:r>
      <w:t>Disclosure of disability and reasonable adjustments</w:t>
    </w:r>
    <w:r>
      <w:tab/>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7DD5C" w14:textId="77777777" w:rsidR="0027233E" w:rsidRDefault="0027233E" w:rsidP="0027233E">
      <w:r>
        <w:separator/>
      </w:r>
    </w:p>
  </w:footnote>
  <w:footnote w:type="continuationSeparator" w:id="0">
    <w:p w14:paraId="10E6EBB8" w14:textId="77777777" w:rsidR="0027233E" w:rsidRDefault="0027233E" w:rsidP="0027233E">
      <w:r>
        <w:continuationSeparator/>
      </w:r>
    </w:p>
  </w:footnote>
  <w:footnote w:id="1">
    <w:p w14:paraId="102ED921" w14:textId="3170E55A" w:rsidR="00CF0519" w:rsidRPr="00CF0519" w:rsidRDefault="00CF0519">
      <w:pPr>
        <w:pStyle w:val="FootnoteText"/>
        <w:rPr>
          <w:rFonts w:ascii="Arial" w:hAnsi="Arial" w:cs="Arial"/>
        </w:rPr>
      </w:pPr>
      <w:r w:rsidRPr="00CF0519">
        <w:rPr>
          <w:rStyle w:val="FootnoteReference"/>
          <w:rFonts w:ascii="Arial" w:hAnsi="Arial" w:cs="Arial"/>
        </w:rPr>
        <w:footnoteRef/>
      </w:r>
      <w:r w:rsidRPr="00CF0519">
        <w:rPr>
          <w:rFonts w:ascii="Arial" w:hAnsi="Arial" w:cs="Arial"/>
        </w:rPr>
        <w:t xml:space="preserve"> Reasonable adjustments are what the Equality Act 2010 calls any special facilities, assistive technology or support services which enable students to make the most of their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9B07" w14:textId="74D726DC" w:rsidR="00762E4D" w:rsidRPr="00E60AF1" w:rsidRDefault="00762E4D" w:rsidP="00762E4D">
    <w:pPr>
      <w:pStyle w:val="Header"/>
      <w:rPr>
        <w:rFonts w:ascii="Arial" w:hAnsi="Arial" w:cs="Arial"/>
        <w:b/>
      </w:rPr>
    </w:pPr>
    <w:r w:rsidRPr="00E60AF1">
      <w:tab/>
    </w:r>
    <w:r w:rsidRPr="00E60AF1">
      <w:tab/>
    </w:r>
    <w:r w:rsidRPr="00E60AF1">
      <w:rPr>
        <w:rFonts w:ascii="Arial" w:hAnsi="Arial" w:cs="Arial"/>
        <w:b/>
      </w:rPr>
      <w:t>Disability and Dyslexia Service</w:t>
    </w:r>
  </w:p>
  <w:p w14:paraId="499C9024" w14:textId="77777777" w:rsidR="00762E4D" w:rsidRDefault="00762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77B"/>
    <w:multiLevelType w:val="hybridMultilevel"/>
    <w:tmpl w:val="5534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268C1"/>
    <w:multiLevelType w:val="hybridMultilevel"/>
    <w:tmpl w:val="22C06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24B4C"/>
    <w:multiLevelType w:val="hybridMultilevel"/>
    <w:tmpl w:val="AB66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B49BF"/>
    <w:multiLevelType w:val="hybridMultilevel"/>
    <w:tmpl w:val="EBA2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3D28F9"/>
    <w:multiLevelType w:val="hybridMultilevel"/>
    <w:tmpl w:val="69E4DBEE"/>
    <w:lvl w:ilvl="0" w:tplc="08090001">
      <w:start w:val="1"/>
      <w:numFmt w:val="bullet"/>
      <w:lvlText w:val=""/>
      <w:lvlJc w:val="left"/>
      <w:pPr>
        <w:ind w:left="720" w:hanging="360"/>
      </w:pPr>
      <w:rPr>
        <w:rFonts w:ascii="Symbol" w:hAnsi="Symbol" w:hint="default"/>
      </w:rPr>
    </w:lvl>
    <w:lvl w:ilvl="1" w:tplc="E9AC1D0E">
      <w:start w:val="5"/>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7D0E60"/>
    <w:multiLevelType w:val="hybridMultilevel"/>
    <w:tmpl w:val="31642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81"/>
    <w:rsid w:val="00002AA1"/>
    <w:rsid w:val="00072CA4"/>
    <w:rsid w:val="000B0F3E"/>
    <w:rsid w:val="001156BA"/>
    <w:rsid w:val="001F27DF"/>
    <w:rsid w:val="0027233E"/>
    <w:rsid w:val="002B73EC"/>
    <w:rsid w:val="003A3E2B"/>
    <w:rsid w:val="003D71BE"/>
    <w:rsid w:val="004E066F"/>
    <w:rsid w:val="006103E4"/>
    <w:rsid w:val="00660A1E"/>
    <w:rsid w:val="006776E6"/>
    <w:rsid w:val="006846AE"/>
    <w:rsid w:val="006A1BE3"/>
    <w:rsid w:val="00762E4D"/>
    <w:rsid w:val="0080147D"/>
    <w:rsid w:val="0081017E"/>
    <w:rsid w:val="008E0FB9"/>
    <w:rsid w:val="009E2CF0"/>
    <w:rsid w:val="00A244E9"/>
    <w:rsid w:val="00A80E81"/>
    <w:rsid w:val="00A83939"/>
    <w:rsid w:val="00AA6896"/>
    <w:rsid w:val="00B21574"/>
    <w:rsid w:val="00B37148"/>
    <w:rsid w:val="00BE15B0"/>
    <w:rsid w:val="00C44BA5"/>
    <w:rsid w:val="00C7687D"/>
    <w:rsid w:val="00C944B6"/>
    <w:rsid w:val="00CA2639"/>
    <w:rsid w:val="00CD49D8"/>
    <w:rsid w:val="00CE327A"/>
    <w:rsid w:val="00CF0519"/>
    <w:rsid w:val="00D50DF9"/>
    <w:rsid w:val="00D671E3"/>
    <w:rsid w:val="00DB719E"/>
    <w:rsid w:val="00E53077"/>
    <w:rsid w:val="00E60AF1"/>
    <w:rsid w:val="00F133E1"/>
    <w:rsid w:val="00F96DA2"/>
    <w:rsid w:val="00FC5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F7B67C"/>
  <w15:chartTrackingRefBased/>
  <w15:docId w15:val="{A9E02175-B73B-49EE-B804-698718D2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0E81"/>
    <w:pPr>
      <w:overflowPunct w:val="0"/>
      <w:autoSpaceDE w:val="0"/>
      <w:autoSpaceDN w:val="0"/>
      <w:adjustRightInd w:val="0"/>
    </w:pPr>
    <w:rPr>
      <w:rFonts w:ascii="System" w:eastAsia="Times New Roman" w:hAnsi="System"/>
      <w:lang w:eastAsia="en-US"/>
    </w:rPr>
  </w:style>
  <w:style w:type="paragraph" w:styleId="Heading1">
    <w:name w:val="heading 1"/>
    <w:basedOn w:val="Normal"/>
    <w:next w:val="Normal"/>
    <w:link w:val="Heading1Char"/>
    <w:qFormat/>
    <w:rsid w:val="00E60AF1"/>
    <w:pPr>
      <w:spacing w:after="120"/>
      <w:outlineLvl w:val="0"/>
    </w:pPr>
    <w:rPr>
      <w:rFonts w:ascii="Arial" w:hAnsi="Arial" w:cs="Arial"/>
      <w:b/>
      <w:sz w:val="28"/>
      <w:szCs w:val="28"/>
    </w:rPr>
  </w:style>
  <w:style w:type="paragraph" w:styleId="Heading2">
    <w:name w:val="heading 2"/>
    <w:basedOn w:val="Heading1"/>
    <w:next w:val="Normal"/>
    <w:link w:val="Heading2Char"/>
    <w:unhideWhenUsed/>
    <w:qFormat/>
    <w:rsid w:val="00CF0519"/>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A83939"/>
  </w:style>
  <w:style w:type="character" w:styleId="Hyperlink">
    <w:name w:val="Hyperlink"/>
    <w:uiPriority w:val="99"/>
    <w:rsid w:val="00A83939"/>
    <w:rPr>
      <w:color w:val="0000FF"/>
      <w:u w:val="single"/>
    </w:rPr>
  </w:style>
  <w:style w:type="character" w:styleId="CommentReference">
    <w:name w:val="annotation reference"/>
    <w:basedOn w:val="DefaultParagraphFont"/>
    <w:rsid w:val="001156BA"/>
    <w:rPr>
      <w:sz w:val="16"/>
      <w:szCs w:val="16"/>
    </w:rPr>
  </w:style>
  <w:style w:type="paragraph" w:styleId="CommentText">
    <w:name w:val="annotation text"/>
    <w:basedOn w:val="Normal"/>
    <w:link w:val="CommentTextChar"/>
    <w:rsid w:val="001156BA"/>
  </w:style>
  <w:style w:type="character" w:customStyle="1" w:styleId="CommentTextChar">
    <w:name w:val="Comment Text Char"/>
    <w:basedOn w:val="DefaultParagraphFont"/>
    <w:link w:val="CommentText"/>
    <w:rsid w:val="001156BA"/>
    <w:rPr>
      <w:rFonts w:ascii="System" w:eastAsia="Times New Roman" w:hAnsi="System"/>
      <w:noProof/>
      <w:lang w:eastAsia="en-US"/>
    </w:rPr>
  </w:style>
  <w:style w:type="paragraph" w:styleId="CommentSubject">
    <w:name w:val="annotation subject"/>
    <w:basedOn w:val="CommentText"/>
    <w:next w:val="CommentText"/>
    <w:link w:val="CommentSubjectChar"/>
    <w:rsid w:val="001156BA"/>
    <w:rPr>
      <w:b/>
      <w:bCs/>
    </w:rPr>
  </w:style>
  <w:style w:type="character" w:customStyle="1" w:styleId="CommentSubjectChar">
    <w:name w:val="Comment Subject Char"/>
    <w:basedOn w:val="CommentTextChar"/>
    <w:link w:val="CommentSubject"/>
    <w:rsid w:val="001156BA"/>
    <w:rPr>
      <w:rFonts w:ascii="System" w:eastAsia="Times New Roman" w:hAnsi="System"/>
      <w:b/>
      <w:bCs/>
      <w:noProof/>
      <w:lang w:eastAsia="en-US"/>
    </w:rPr>
  </w:style>
  <w:style w:type="paragraph" w:styleId="BalloonText">
    <w:name w:val="Balloon Text"/>
    <w:basedOn w:val="Normal"/>
    <w:link w:val="BalloonTextChar"/>
    <w:rsid w:val="001156BA"/>
    <w:rPr>
      <w:rFonts w:ascii="Segoe UI" w:hAnsi="Segoe UI" w:cs="Segoe UI"/>
      <w:sz w:val="18"/>
      <w:szCs w:val="18"/>
    </w:rPr>
  </w:style>
  <w:style w:type="character" w:customStyle="1" w:styleId="BalloonTextChar">
    <w:name w:val="Balloon Text Char"/>
    <w:basedOn w:val="DefaultParagraphFont"/>
    <w:link w:val="BalloonText"/>
    <w:rsid w:val="001156BA"/>
    <w:rPr>
      <w:rFonts w:ascii="Segoe UI" w:eastAsia="Times New Roman" w:hAnsi="Segoe UI" w:cs="Segoe UI"/>
      <w:noProof/>
      <w:sz w:val="18"/>
      <w:szCs w:val="18"/>
      <w:lang w:eastAsia="en-US"/>
    </w:rPr>
  </w:style>
  <w:style w:type="paragraph" w:styleId="Header">
    <w:name w:val="header"/>
    <w:basedOn w:val="Normal"/>
    <w:link w:val="HeaderChar"/>
    <w:rsid w:val="0027233E"/>
    <w:pPr>
      <w:tabs>
        <w:tab w:val="center" w:pos="4513"/>
        <w:tab w:val="right" w:pos="9026"/>
      </w:tabs>
    </w:pPr>
  </w:style>
  <w:style w:type="character" w:customStyle="1" w:styleId="HeaderChar">
    <w:name w:val="Header Char"/>
    <w:basedOn w:val="DefaultParagraphFont"/>
    <w:link w:val="Header"/>
    <w:rsid w:val="0027233E"/>
    <w:rPr>
      <w:rFonts w:ascii="System" w:eastAsia="Times New Roman" w:hAnsi="System"/>
      <w:noProof/>
      <w:lang w:eastAsia="en-US"/>
    </w:rPr>
  </w:style>
  <w:style w:type="paragraph" w:styleId="Footer">
    <w:name w:val="footer"/>
    <w:basedOn w:val="Normal"/>
    <w:link w:val="FooterChar"/>
    <w:rsid w:val="0027233E"/>
    <w:pPr>
      <w:tabs>
        <w:tab w:val="center" w:pos="4513"/>
        <w:tab w:val="right" w:pos="9026"/>
      </w:tabs>
    </w:pPr>
  </w:style>
  <w:style w:type="character" w:customStyle="1" w:styleId="FooterChar">
    <w:name w:val="Footer Char"/>
    <w:basedOn w:val="DefaultParagraphFont"/>
    <w:link w:val="Footer"/>
    <w:rsid w:val="0027233E"/>
    <w:rPr>
      <w:rFonts w:ascii="System" w:eastAsia="Times New Roman" w:hAnsi="System"/>
      <w:noProof/>
      <w:lang w:eastAsia="en-US"/>
    </w:rPr>
  </w:style>
  <w:style w:type="paragraph" w:styleId="ListParagraph">
    <w:name w:val="List Paragraph"/>
    <w:basedOn w:val="Normal"/>
    <w:uiPriority w:val="34"/>
    <w:qFormat/>
    <w:rsid w:val="00762E4D"/>
    <w:pPr>
      <w:ind w:left="720"/>
      <w:contextualSpacing/>
    </w:pPr>
  </w:style>
  <w:style w:type="paragraph" w:styleId="FootnoteText">
    <w:name w:val="footnote text"/>
    <w:basedOn w:val="Normal"/>
    <w:link w:val="FootnoteTextChar"/>
    <w:rsid w:val="00CF0519"/>
  </w:style>
  <w:style w:type="character" w:customStyle="1" w:styleId="FootnoteTextChar">
    <w:name w:val="Footnote Text Char"/>
    <w:basedOn w:val="DefaultParagraphFont"/>
    <w:link w:val="FootnoteText"/>
    <w:rsid w:val="00CF0519"/>
    <w:rPr>
      <w:rFonts w:ascii="System" w:eastAsia="Times New Roman" w:hAnsi="System"/>
      <w:noProof/>
      <w:lang w:eastAsia="en-US"/>
    </w:rPr>
  </w:style>
  <w:style w:type="character" w:styleId="FootnoteReference">
    <w:name w:val="footnote reference"/>
    <w:basedOn w:val="DefaultParagraphFont"/>
    <w:rsid w:val="00CF0519"/>
    <w:rPr>
      <w:vertAlign w:val="superscript"/>
    </w:rPr>
  </w:style>
  <w:style w:type="character" w:customStyle="1" w:styleId="Heading1Char">
    <w:name w:val="Heading 1 Char"/>
    <w:basedOn w:val="DefaultParagraphFont"/>
    <w:link w:val="Heading1"/>
    <w:rsid w:val="00E60AF1"/>
    <w:rPr>
      <w:rFonts w:ascii="Arial" w:eastAsia="Times New Roman" w:hAnsi="Arial" w:cs="Arial"/>
      <w:b/>
      <w:noProof/>
      <w:sz w:val="28"/>
      <w:szCs w:val="28"/>
      <w:lang w:eastAsia="en-US"/>
    </w:rPr>
  </w:style>
  <w:style w:type="character" w:customStyle="1" w:styleId="Heading2Char">
    <w:name w:val="Heading 2 Char"/>
    <w:basedOn w:val="DefaultParagraphFont"/>
    <w:link w:val="Heading2"/>
    <w:rsid w:val="00CF0519"/>
    <w:rPr>
      <w:rFonts w:ascii="Arial" w:eastAsia="Times New Roman" w:hAnsi="Arial" w:cs="Arial"/>
      <w:b/>
      <w:noProof/>
      <w:sz w:val="24"/>
      <w:szCs w:val="24"/>
      <w:lang w:eastAsia="en-US"/>
    </w:rPr>
  </w:style>
  <w:style w:type="paragraph" w:customStyle="1" w:styleId="Default">
    <w:name w:val="Default"/>
    <w:rsid w:val="00E60AF1"/>
    <w:pPr>
      <w:autoSpaceDE w:val="0"/>
      <w:autoSpaceDN w:val="0"/>
      <w:adjustRightInd w:val="0"/>
      <w:spacing w:before="120"/>
    </w:pPr>
    <w:rPr>
      <w:rFonts w:ascii="Arial" w:eastAsiaTheme="minorEastAsia" w:hAnsi="Arial" w:cs="Calibri"/>
      <w:color w:val="000000"/>
      <w:sz w:val="24"/>
      <w:szCs w:val="24"/>
    </w:rPr>
  </w:style>
  <w:style w:type="table" w:styleId="TableGrid">
    <w:name w:val="Table Grid"/>
    <w:basedOn w:val="TableNormal"/>
    <w:uiPriority w:val="39"/>
    <w:rsid w:val="00E60AF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60AF1"/>
    <w:pPr>
      <w:tabs>
        <w:tab w:val="left" w:pos="426"/>
        <w:tab w:val="right" w:leader="dot" w:pos="9060"/>
      </w:tabs>
      <w:overflowPunct/>
      <w:spacing w:before="120" w:after="100"/>
    </w:pPr>
    <w:rPr>
      <w:rFonts w:ascii="Arial" w:eastAsiaTheme="minorHAnsi" w:hAnsi="Arial" w:cs="Arial"/>
      <w:bCs/>
      <w:color w:val="000000"/>
      <w:sz w:val="24"/>
      <w:szCs w:val="24"/>
    </w:rPr>
  </w:style>
  <w:style w:type="paragraph" w:styleId="TOC2">
    <w:name w:val="toc 2"/>
    <w:basedOn w:val="Normal"/>
    <w:next w:val="Normal"/>
    <w:autoRedefine/>
    <w:uiPriority w:val="39"/>
    <w:unhideWhenUsed/>
    <w:rsid w:val="00E60AF1"/>
    <w:pPr>
      <w:tabs>
        <w:tab w:val="left" w:pos="993"/>
        <w:tab w:val="right" w:leader="dot" w:pos="9060"/>
      </w:tabs>
      <w:overflowPunct/>
      <w:spacing w:before="120" w:after="100"/>
      <w:ind w:left="426"/>
    </w:pPr>
    <w:rPr>
      <w:rFonts w:ascii="Arial" w:eastAsiaTheme="minorHAnsi" w:hAnsi="Arial" w:cs="Arial"/>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3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960AF031354411A9BE0291859A11DA"/>
        <w:category>
          <w:name w:val="General"/>
          <w:gallery w:val="placeholder"/>
        </w:category>
        <w:types>
          <w:type w:val="bbPlcHdr"/>
        </w:types>
        <w:behaviors>
          <w:behavior w:val="content"/>
        </w:behaviors>
        <w:guid w:val="{9C0F6F52-FB7C-4AE3-A28F-6FAFE55B0517}"/>
      </w:docPartPr>
      <w:docPartBody>
        <w:p w:rsidR="00992AB9" w:rsidRDefault="00A82157" w:rsidP="00A82157">
          <w:pPr>
            <w:pStyle w:val="18960AF031354411A9BE0291859A11DA"/>
          </w:pPr>
          <w:r w:rsidRPr="00872C27">
            <w:rPr>
              <w:rStyle w:val="PlaceholderText"/>
            </w:rPr>
            <w:t>Click or tap here to enter text.</w:t>
          </w:r>
        </w:p>
      </w:docPartBody>
    </w:docPart>
    <w:docPart>
      <w:docPartPr>
        <w:name w:val="7F925E3DF46D4CA9AC0A1C2B99A2176B"/>
        <w:category>
          <w:name w:val="General"/>
          <w:gallery w:val="placeholder"/>
        </w:category>
        <w:types>
          <w:type w:val="bbPlcHdr"/>
        </w:types>
        <w:behaviors>
          <w:behavior w:val="content"/>
        </w:behaviors>
        <w:guid w:val="{AFE1730E-5E06-4A9E-BEE8-08E4B637C634}"/>
      </w:docPartPr>
      <w:docPartBody>
        <w:p w:rsidR="00992AB9" w:rsidRDefault="00A82157" w:rsidP="00A82157">
          <w:pPr>
            <w:pStyle w:val="7F925E3DF46D4CA9AC0A1C2B99A2176B"/>
          </w:pPr>
          <w:r w:rsidRPr="00872C27">
            <w:rPr>
              <w:rStyle w:val="PlaceholderText"/>
            </w:rPr>
            <w:t>Click or tap here to enter text.</w:t>
          </w:r>
        </w:p>
      </w:docPartBody>
    </w:docPart>
    <w:docPart>
      <w:docPartPr>
        <w:name w:val="9A74BAE50CC34833877E9CEEC22EE032"/>
        <w:category>
          <w:name w:val="General"/>
          <w:gallery w:val="placeholder"/>
        </w:category>
        <w:types>
          <w:type w:val="bbPlcHdr"/>
        </w:types>
        <w:behaviors>
          <w:behavior w:val="content"/>
        </w:behaviors>
        <w:guid w:val="{750C88DE-D5A2-49D6-9508-56DB0E20F017}"/>
      </w:docPartPr>
      <w:docPartBody>
        <w:p w:rsidR="00992AB9" w:rsidRDefault="00A82157" w:rsidP="00A82157">
          <w:pPr>
            <w:pStyle w:val="9A74BAE50CC34833877E9CEEC22EE032"/>
          </w:pPr>
          <w:r w:rsidRPr="00872C27">
            <w:rPr>
              <w:rStyle w:val="PlaceholderText"/>
            </w:rPr>
            <w:t>Click or tap to enter a date.</w:t>
          </w:r>
        </w:p>
      </w:docPartBody>
    </w:docPart>
    <w:docPart>
      <w:docPartPr>
        <w:name w:val="795A2BCB11D446BB865E630E9FA01A3D"/>
        <w:category>
          <w:name w:val="General"/>
          <w:gallery w:val="placeholder"/>
        </w:category>
        <w:types>
          <w:type w:val="bbPlcHdr"/>
        </w:types>
        <w:behaviors>
          <w:behavior w:val="content"/>
        </w:behaviors>
        <w:guid w:val="{4F9B3F23-969E-419A-B953-1BF11B3DCAB2}"/>
      </w:docPartPr>
      <w:docPartBody>
        <w:p w:rsidR="00992AB9" w:rsidRDefault="00A82157" w:rsidP="00A82157">
          <w:pPr>
            <w:pStyle w:val="795A2BCB11D446BB865E630E9FA01A3D"/>
          </w:pPr>
          <w:r w:rsidRPr="00872C27">
            <w:rPr>
              <w:rStyle w:val="PlaceholderText"/>
            </w:rPr>
            <w:t>Click or tap to enter a date.</w:t>
          </w:r>
        </w:p>
      </w:docPartBody>
    </w:docPart>
    <w:docPart>
      <w:docPartPr>
        <w:name w:val="366601A791B94BDDA97267F46E258247"/>
        <w:category>
          <w:name w:val="General"/>
          <w:gallery w:val="placeholder"/>
        </w:category>
        <w:types>
          <w:type w:val="bbPlcHdr"/>
        </w:types>
        <w:behaviors>
          <w:behavior w:val="content"/>
        </w:behaviors>
        <w:guid w:val="{8FAB9E58-5EE7-4B4F-95CA-7718DEF77E3F}"/>
      </w:docPartPr>
      <w:docPartBody>
        <w:p w:rsidR="00992AB9" w:rsidRDefault="00A82157" w:rsidP="00A82157">
          <w:pPr>
            <w:pStyle w:val="366601A791B94BDDA97267F46E258247"/>
          </w:pPr>
          <w:r w:rsidRPr="00F634E7">
            <w:rPr>
              <w:rFonts w:eastAsia="SimSun"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stem">
    <w:altName w:val="Calibri"/>
    <w:panose1 w:val="000000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57"/>
    <w:rsid w:val="00992AB9"/>
    <w:rsid w:val="00A82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157"/>
    <w:rPr>
      <w:color w:val="808080"/>
    </w:rPr>
  </w:style>
  <w:style w:type="paragraph" w:customStyle="1" w:styleId="18960AF031354411A9BE0291859A11DA">
    <w:name w:val="18960AF031354411A9BE0291859A11DA"/>
    <w:rsid w:val="00A82157"/>
  </w:style>
  <w:style w:type="paragraph" w:customStyle="1" w:styleId="7F925E3DF46D4CA9AC0A1C2B99A2176B">
    <w:name w:val="7F925E3DF46D4CA9AC0A1C2B99A2176B"/>
    <w:rsid w:val="00A82157"/>
  </w:style>
  <w:style w:type="paragraph" w:customStyle="1" w:styleId="9A74BAE50CC34833877E9CEEC22EE032">
    <w:name w:val="9A74BAE50CC34833877E9CEEC22EE032"/>
    <w:rsid w:val="00A82157"/>
  </w:style>
  <w:style w:type="paragraph" w:customStyle="1" w:styleId="795A2BCB11D446BB865E630E9FA01A3D">
    <w:name w:val="795A2BCB11D446BB865E630E9FA01A3D"/>
    <w:rsid w:val="00A82157"/>
  </w:style>
  <w:style w:type="paragraph" w:customStyle="1" w:styleId="366601A791B94BDDA97267F46E258247">
    <w:name w:val="366601A791B94BDDA97267F46E258247"/>
    <w:rsid w:val="00A82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4EDDAB21F7B4BA1D379CBE9B25B40" ma:contentTypeVersion="4" ma:contentTypeDescription="Create a new document." ma:contentTypeScope="" ma:versionID="f6d3ef893f36dead32a3204fe8d2c4f7">
  <xsd:schema xmlns:xsd="http://www.w3.org/2001/XMLSchema" xmlns:xs="http://www.w3.org/2001/XMLSchema" xmlns:p="http://schemas.microsoft.com/office/2006/metadata/properties" xmlns:ns2="086c18cf-5580-4a30-9e3a-dba26f36a853" targetNamespace="http://schemas.microsoft.com/office/2006/metadata/properties" ma:root="true" ma:fieldsID="34bf2f241fc6f0a2f12b704cd8742571" ns2:_="">
    <xsd:import namespace="086c18cf-5580-4a30-9e3a-dba26f36a8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c18cf-5580-4a30-9e3a-dba26f36a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82E84-6170-4713-B175-3C48F2E80D61}">
  <ds:schemaRefs>
    <ds:schemaRef ds:uri="http://schemas.microsoft.com/sharepoint/v3/contenttype/forms"/>
  </ds:schemaRefs>
</ds:datastoreItem>
</file>

<file path=customXml/itemProps2.xml><?xml version="1.0" encoding="utf-8"?>
<ds:datastoreItem xmlns:ds="http://schemas.openxmlformats.org/officeDocument/2006/customXml" ds:itemID="{ADA3195A-75B5-454C-9144-2B57B09BF4EF}">
  <ds:schemaRefs>
    <ds:schemaRef ds:uri="http://purl.org/dc/terms/"/>
    <ds:schemaRef ds:uri="http://schemas.openxmlformats.org/package/2006/metadata/core-properties"/>
    <ds:schemaRef ds:uri="086c18cf-5580-4a30-9e3a-dba26f36a85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43070A1-3A93-4CC3-9ABC-EA0A7444C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c18cf-5580-4a30-9e3a-dba26f36a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E2247-20A5-4C32-B388-5292F3B7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2634</Words>
  <Characters>15845</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Disclosure of Disability- A description of the current process</vt:lpstr>
    </vt:vector>
  </TitlesOfParts>
  <Company>University of Chichester</Company>
  <LinksUpToDate>false</LinksUpToDate>
  <CharactersWithSpaces>18443</CharactersWithSpaces>
  <SharedDoc>false</SharedDoc>
  <HLinks>
    <vt:vector size="6" baseType="variant">
      <vt:variant>
        <vt:i4>2031742</vt:i4>
      </vt:variant>
      <vt:variant>
        <vt:i4>0</vt:i4>
      </vt:variant>
      <vt:variant>
        <vt:i4>0</vt:i4>
      </vt:variant>
      <vt:variant>
        <vt:i4>5</vt:i4>
      </vt:variant>
      <vt:variant>
        <vt:lpwstr>mailto:disability@chi.ac.uk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Disability- A description of the current process</dc:title>
  <dc:subject/>
  <dc:creator>SOMeila</dc:creator>
  <cp:keywords/>
  <cp:lastModifiedBy>Vanessa Church</cp:lastModifiedBy>
  <cp:revision>3</cp:revision>
  <cp:lastPrinted>2007-06-12T13:09:00Z</cp:lastPrinted>
  <dcterms:created xsi:type="dcterms:W3CDTF">2021-02-04T19:49:00Z</dcterms:created>
  <dcterms:modified xsi:type="dcterms:W3CDTF">2021-02-04T20:01:00Z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0x0101005AD4EDDAB21F7B4BA1D379CBE9B25B40</vt:lpwstr>
  </property>
</Properties>
</file>