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E19" w:rsidRDefault="00710E19">
      <w:pPr>
        <w:pStyle w:val="BodyText"/>
        <w:spacing w:before="0"/>
        <w:ind w:left="0"/>
        <w:jc w:val="left"/>
        <w:rPr>
          <w:rFonts w:ascii="Times New Roman"/>
          <w:sz w:val="20"/>
        </w:rPr>
      </w:pPr>
      <w:bookmarkStart w:id="0" w:name="_GoBack"/>
      <w:bookmarkEnd w:id="0"/>
    </w:p>
    <w:p w:rsidR="00710E19" w:rsidRDefault="00710E19">
      <w:pPr>
        <w:pStyle w:val="BodyText"/>
        <w:spacing w:before="6"/>
        <w:ind w:left="0"/>
        <w:jc w:val="left"/>
        <w:rPr>
          <w:rFonts w:ascii="Times New Roman"/>
          <w:sz w:val="29"/>
        </w:rPr>
      </w:pPr>
    </w:p>
    <w:p w:rsidR="00710E19" w:rsidRDefault="00DE6A15">
      <w:pPr>
        <w:spacing w:before="60"/>
        <w:ind w:left="100"/>
        <w:rPr>
          <w:sz w:val="20"/>
        </w:rPr>
      </w:pPr>
      <w:r>
        <w:rPr>
          <w:noProof/>
        </w:rPr>
        <w:drawing>
          <wp:anchor distT="0" distB="0" distL="0" distR="0" simplePos="0" relativeHeight="15729664" behindDoc="0" locked="0" layoutInCell="1" allowOverlap="1">
            <wp:simplePos x="0" y="0"/>
            <wp:positionH relativeFrom="page">
              <wp:posOffset>4496082</wp:posOffset>
            </wp:positionH>
            <wp:positionV relativeFrom="paragraph">
              <wp:posOffset>31846</wp:posOffset>
            </wp:positionV>
            <wp:extent cx="2031806" cy="4747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31806" cy="474713"/>
                    </a:xfrm>
                    <a:prstGeom prst="rect">
                      <a:avLst/>
                    </a:prstGeom>
                  </pic:spPr>
                </pic:pic>
              </a:graphicData>
            </a:graphic>
          </wp:anchor>
        </w:drawing>
      </w:r>
      <w:r>
        <w:rPr>
          <w:color w:val="252525"/>
          <w:sz w:val="20"/>
        </w:rPr>
        <w:t>Approved by the</w:t>
      </w:r>
    </w:p>
    <w:p w:rsidR="00710E19" w:rsidRDefault="00DE6A15">
      <w:pPr>
        <w:spacing w:before="1"/>
        <w:ind w:left="100"/>
        <w:rPr>
          <w:sz w:val="20"/>
        </w:rPr>
      </w:pPr>
      <w:r>
        <w:rPr>
          <w:color w:val="252525"/>
          <w:sz w:val="20"/>
        </w:rPr>
        <w:t>Vice-Chancellor’s Group on: 15.02.2022</w:t>
      </w:r>
    </w:p>
    <w:p w:rsidR="00710E19" w:rsidRDefault="00DE6A15">
      <w:pPr>
        <w:spacing w:before="1"/>
        <w:ind w:left="100"/>
        <w:rPr>
          <w:sz w:val="20"/>
        </w:rPr>
      </w:pPr>
      <w:r>
        <w:rPr>
          <w:color w:val="252525"/>
          <w:sz w:val="20"/>
        </w:rPr>
        <w:t>Next Review Date: 14.02.2025</w:t>
      </w:r>
    </w:p>
    <w:p w:rsidR="00710E19" w:rsidRDefault="00710E19">
      <w:pPr>
        <w:pStyle w:val="BodyText"/>
        <w:spacing w:before="0"/>
        <w:ind w:left="0"/>
        <w:jc w:val="left"/>
        <w:rPr>
          <w:sz w:val="20"/>
        </w:rPr>
      </w:pPr>
    </w:p>
    <w:p w:rsidR="00710E19" w:rsidRDefault="00710E19">
      <w:pPr>
        <w:pStyle w:val="BodyText"/>
        <w:spacing w:before="0"/>
        <w:ind w:left="0"/>
        <w:jc w:val="left"/>
        <w:rPr>
          <w:sz w:val="20"/>
        </w:rPr>
      </w:pPr>
    </w:p>
    <w:p w:rsidR="00710E19" w:rsidRDefault="00710E19">
      <w:pPr>
        <w:pStyle w:val="BodyText"/>
        <w:spacing w:before="0"/>
        <w:ind w:left="0"/>
        <w:jc w:val="left"/>
        <w:rPr>
          <w:sz w:val="20"/>
        </w:rPr>
      </w:pPr>
    </w:p>
    <w:p w:rsidR="00710E19" w:rsidRDefault="00DE6A15">
      <w:pPr>
        <w:pStyle w:val="Title"/>
      </w:pPr>
      <w:r>
        <w:rPr>
          <w:color w:val="252525"/>
        </w:rPr>
        <w:t>ANTI-CORRUPTION AND ANTI-BRIBERY POLICY</w:t>
      </w:r>
    </w:p>
    <w:p w:rsidR="00710E19" w:rsidRDefault="00DE6A15">
      <w:pPr>
        <w:pStyle w:val="Heading1"/>
        <w:numPr>
          <w:ilvl w:val="0"/>
          <w:numId w:val="6"/>
        </w:numPr>
        <w:tabs>
          <w:tab w:val="left" w:pos="810"/>
          <w:tab w:val="left" w:pos="811"/>
        </w:tabs>
        <w:spacing w:before="239"/>
        <w:jc w:val="both"/>
      </w:pPr>
      <w:bookmarkStart w:id="1" w:name="1._Policy_Statement"/>
      <w:bookmarkEnd w:id="1"/>
      <w:r>
        <w:rPr>
          <w:color w:val="252525"/>
        </w:rPr>
        <w:t>Policy Statement</w:t>
      </w:r>
    </w:p>
    <w:p w:rsidR="00710E19" w:rsidRDefault="00DE6A15">
      <w:pPr>
        <w:pStyle w:val="BodyText"/>
        <w:spacing w:before="122"/>
        <w:ind w:right="108"/>
      </w:pPr>
      <w:r>
        <w:rPr>
          <w:noProof/>
        </w:rPr>
        <w:drawing>
          <wp:anchor distT="0" distB="0" distL="0" distR="0" simplePos="0" relativeHeight="15728640" behindDoc="0" locked="0" layoutInCell="1" allowOverlap="1">
            <wp:simplePos x="0" y="0"/>
            <wp:positionH relativeFrom="page">
              <wp:posOffset>922193</wp:posOffset>
            </wp:positionH>
            <wp:positionV relativeFrom="paragraph">
              <wp:posOffset>118981</wp:posOffset>
            </wp:positionV>
            <wp:extent cx="193963" cy="952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3963" cy="95250"/>
                    </a:xfrm>
                    <a:prstGeom prst="rect">
                      <a:avLst/>
                    </a:prstGeom>
                  </pic:spPr>
                </pic:pic>
              </a:graphicData>
            </a:graphic>
          </wp:anchor>
        </w:drawing>
      </w:r>
      <w:bookmarkStart w:id="2" w:name="1.1._It_is_the_policy_of_the_University_"/>
      <w:bookmarkEnd w:id="2"/>
      <w:r>
        <w:rPr>
          <w:color w:val="252525"/>
        </w:rPr>
        <w:t xml:space="preserve">It is the policy of the University of Chichester (the </w:t>
      </w:r>
      <w:r>
        <w:rPr>
          <w:b/>
          <w:color w:val="252525"/>
        </w:rPr>
        <w:t>University</w:t>
      </w:r>
      <w:r>
        <w:rPr>
          <w:color w:val="252525"/>
        </w:rPr>
        <w:t xml:space="preserve">) to conduct all of its affairs in an honest and ethical manner. The University takes a zero-tolerance approach to bribery and corruption. We are committed to acting professionally, fairly and with integrity in all our business dealings and relationships. </w:t>
      </w:r>
      <w:r>
        <w:rPr>
          <w:color w:val="252525"/>
        </w:rPr>
        <w:t>We will implement and enforce effective systems to counter bribery.</w:t>
      </w:r>
    </w:p>
    <w:p w:rsidR="00710E19" w:rsidRDefault="00DE6A15">
      <w:pPr>
        <w:spacing w:before="73"/>
        <w:ind w:left="112"/>
        <w:jc w:val="both"/>
      </w:pPr>
      <w:r>
        <w:rPr>
          <w:noProof/>
        </w:rPr>
        <w:drawing>
          <wp:inline distT="0" distB="0" distL="0" distR="0">
            <wp:extent cx="193963" cy="9856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93963" cy="98563"/>
                    </a:xfrm>
                    <a:prstGeom prst="rect">
                      <a:avLst/>
                    </a:prstGeom>
                  </pic:spPr>
                </pic:pic>
              </a:graphicData>
            </a:graphic>
          </wp:inline>
        </w:drawing>
      </w:r>
      <w:r>
        <w:rPr>
          <w:rFonts w:ascii="Times New Roman"/>
          <w:position w:val="1"/>
          <w:sz w:val="20"/>
        </w:rPr>
        <w:t xml:space="preserve">       </w:t>
      </w:r>
      <w:r>
        <w:rPr>
          <w:rFonts w:ascii="Times New Roman"/>
          <w:spacing w:val="-7"/>
          <w:position w:val="1"/>
          <w:sz w:val="20"/>
        </w:rPr>
        <w:t xml:space="preserve"> </w:t>
      </w:r>
      <w:bookmarkStart w:id="3" w:name="1.2._The_purpose_of_this_policy_is:"/>
      <w:bookmarkEnd w:id="3"/>
      <w:r>
        <w:rPr>
          <w:color w:val="252525"/>
          <w:position w:val="1"/>
        </w:rPr>
        <w:t>The purpose of this policy</w:t>
      </w:r>
      <w:r>
        <w:rPr>
          <w:color w:val="252525"/>
          <w:spacing w:val="-7"/>
          <w:position w:val="1"/>
        </w:rPr>
        <w:t xml:space="preserve"> </w:t>
      </w:r>
      <w:r>
        <w:rPr>
          <w:color w:val="252525"/>
          <w:position w:val="1"/>
        </w:rPr>
        <w:t>is:</w:t>
      </w:r>
    </w:p>
    <w:p w:rsidR="00710E19" w:rsidRDefault="00DE6A15">
      <w:pPr>
        <w:pStyle w:val="ListParagraph"/>
        <w:numPr>
          <w:ilvl w:val="2"/>
          <w:numId w:val="5"/>
        </w:numPr>
        <w:tabs>
          <w:tab w:val="left" w:pos="1662"/>
        </w:tabs>
        <w:spacing w:before="86"/>
        <w:ind w:right="122"/>
        <w:jc w:val="both"/>
      </w:pPr>
      <w:bookmarkStart w:id="4" w:name="1.2.1._to_set_out_the_University’s_respo"/>
      <w:bookmarkEnd w:id="4"/>
      <w:r>
        <w:rPr>
          <w:color w:val="252525"/>
        </w:rPr>
        <w:t>to set out the University’s responsibilities, and of those working for the University, in observing and upholding the University’s position on bribe</w:t>
      </w:r>
      <w:r>
        <w:rPr>
          <w:color w:val="252525"/>
        </w:rPr>
        <w:t>ry and corruption;</w:t>
      </w:r>
      <w:r>
        <w:rPr>
          <w:color w:val="252525"/>
          <w:spacing w:val="-32"/>
        </w:rPr>
        <w:t xml:space="preserve"> </w:t>
      </w:r>
      <w:r>
        <w:rPr>
          <w:color w:val="252525"/>
        </w:rPr>
        <w:t>and</w:t>
      </w:r>
    </w:p>
    <w:p w:rsidR="00710E19" w:rsidRDefault="00DE6A15">
      <w:pPr>
        <w:pStyle w:val="ListParagraph"/>
        <w:numPr>
          <w:ilvl w:val="2"/>
          <w:numId w:val="5"/>
        </w:numPr>
        <w:tabs>
          <w:tab w:val="left" w:pos="1662"/>
        </w:tabs>
        <w:spacing w:before="78"/>
        <w:ind w:right="123"/>
        <w:jc w:val="both"/>
      </w:pPr>
      <w:bookmarkStart w:id="5" w:name="1.2.2._to_provide_information_and_guidan"/>
      <w:bookmarkEnd w:id="5"/>
      <w:r>
        <w:rPr>
          <w:color w:val="252525"/>
        </w:rPr>
        <w:t>to provide information and guidance to those working for the University on how to recognise and deal with bribery and corruption</w:t>
      </w:r>
      <w:r>
        <w:rPr>
          <w:color w:val="252525"/>
          <w:spacing w:val="-7"/>
        </w:rPr>
        <w:t xml:space="preserve"> </w:t>
      </w:r>
      <w:r>
        <w:rPr>
          <w:color w:val="252525"/>
        </w:rPr>
        <w:t>issues.</w:t>
      </w:r>
    </w:p>
    <w:p w:rsidR="00710E19" w:rsidRDefault="00DE6A15">
      <w:pPr>
        <w:pStyle w:val="BodyText"/>
        <w:ind w:right="111" w:hanging="699"/>
      </w:pPr>
      <w:r>
        <w:rPr>
          <w:noProof/>
        </w:rPr>
        <w:drawing>
          <wp:inline distT="0" distB="0" distL="0" distR="0">
            <wp:extent cx="193963" cy="9856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93963" cy="98563"/>
                    </a:xfrm>
                    <a:prstGeom prst="rect">
                      <a:avLst/>
                    </a:prstGeom>
                  </pic:spPr>
                </pic:pic>
              </a:graphicData>
            </a:graphic>
          </wp:inline>
        </w:drawing>
      </w:r>
      <w:r>
        <w:rPr>
          <w:rFonts w:ascii="Times New Roman"/>
          <w:position w:val="1"/>
          <w:sz w:val="20"/>
        </w:rPr>
        <w:t xml:space="preserve">       </w:t>
      </w:r>
      <w:r>
        <w:rPr>
          <w:rFonts w:ascii="Times New Roman"/>
          <w:spacing w:val="-7"/>
          <w:position w:val="1"/>
          <w:sz w:val="20"/>
        </w:rPr>
        <w:t xml:space="preserve"> </w:t>
      </w:r>
      <w:bookmarkStart w:id="6" w:name="1.3._Bribery_and_corruption_are_punishab"/>
      <w:bookmarkEnd w:id="6"/>
      <w:r>
        <w:rPr>
          <w:color w:val="252525"/>
          <w:position w:val="1"/>
        </w:rPr>
        <w:t xml:space="preserve">Bribery and corruption are punishable for individuals by up to ten years' imprisonment </w:t>
      </w:r>
      <w:r>
        <w:rPr>
          <w:color w:val="252525"/>
          <w:position w:val="1"/>
        </w:rPr>
        <w:t xml:space="preserve">and if </w:t>
      </w:r>
      <w:r>
        <w:rPr>
          <w:color w:val="252525"/>
        </w:rPr>
        <w:t>the University is found to have failed to prevent bribery by an associated person, the University could face an unlimited fine, be excluded from tendering for public contracts and face damage to its</w:t>
      </w:r>
      <w:r>
        <w:rPr>
          <w:color w:val="252525"/>
          <w:spacing w:val="-4"/>
        </w:rPr>
        <w:t xml:space="preserve"> </w:t>
      </w:r>
      <w:r>
        <w:rPr>
          <w:color w:val="252525"/>
        </w:rPr>
        <w:t>reputation.</w:t>
      </w:r>
    </w:p>
    <w:p w:rsidR="00710E19" w:rsidRDefault="00DE6A15">
      <w:pPr>
        <w:pStyle w:val="BodyText"/>
        <w:spacing w:before="86"/>
        <w:jc w:val="left"/>
      </w:pPr>
      <w:r>
        <w:rPr>
          <w:noProof/>
        </w:rPr>
        <w:drawing>
          <wp:anchor distT="0" distB="0" distL="0" distR="0" simplePos="0" relativeHeight="15729152" behindDoc="0" locked="0" layoutInCell="1" allowOverlap="1">
            <wp:simplePos x="0" y="0"/>
            <wp:positionH relativeFrom="page">
              <wp:posOffset>922193</wp:posOffset>
            </wp:positionH>
            <wp:positionV relativeFrom="paragraph">
              <wp:posOffset>95613</wp:posOffset>
            </wp:positionV>
            <wp:extent cx="193963" cy="9525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93963" cy="95250"/>
                    </a:xfrm>
                    <a:prstGeom prst="rect">
                      <a:avLst/>
                    </a:prstGeom>
                  </pic:spPr>
                </pic:pic>
              </a:graphicData>
            </a:graphic>
          </wp:anchor>
        </w:drawing>
      </w:r>
      <w:bookmarkStart w:id="7" w:name="1.4._The_University_has_identified_that_"/>
      <w:bookmarkEnd w:id="7"/>
      <w:r>
        <w:rPr>
          <w:color w:val="252525"/>
        </w:rPr>
        <w:t>The University has identified that the following are particular risks for the organisation.</w:t>
      </w:r>
    </w:p>
    <w:p w:rsidR="00710E19" w:rsidRDefault="00DE6A15">
      <w:pPr>
        <w:pStyle w:val="ListParagraph"/>
        <w:numPr>
          <w:ilvl w:val="2"/>
          <w:numId w:val="4"/>
        </w:numPr>
        <w:tabs>
          <w:tab w:val="left" w:pos="1661"/>
          <w:tab w:val="left" w:pos="1662"/>
        </w:tabs>
        <w:spacing w:before="77"/>
      </w:pPr>
      <w:bookmarkStart w:id="8" w:name="1.4.1._assessment_of_progression_of_stud"/>
      <w:bookmarkEnd w:id="8"/>
      <w:r>
        <w:rPr>
          <w:color w:val="252525"/>
        </w:rPr>
        <w:t>assessment of progression of</w:t>
      </w:r>
      <w:r>
        <w:rPr>
          <w:color w:val="252525"/>
          <w:spacing w:val="-7"/>
        </w:rPr>
        <w:t xml:space="preserve"> </w:t>
      </w:r>
      <w:r>
        <w:rPr>
          <w:color w:val="252525"/>
        </w:rPr>
        <w:t>students;</w:t>
      </w:r>
    </w:p>
    <w:p w:rsidR="00710E19" w:rsidRDefault="00DE6A15">
      <w:pPr>
        <w:pStyle w:val="ListParagraph"/>
        <w:numPr>
          <w:ilvl w:val="2"/>
          <w:numId w:val="4"/>
        </w:numPr>
        <w:tabs>
          <w:tab w:val="left" w:pos="1661"/>
          <w:tab w:val="left" w:pos="1662"/>
        </w:tabs>
        <w:spacing w:before="81"/>
      </w:pPr>
      <w:bookmarkStart w:id="9" w:name="1.4.2._recruitment_of_overseas_students_"/>
      <w:bookmarkEnd w:id="9"/>
      <w:r>
        <w:rPr>
          <w:color w:val="252525"/>
        </w:rPr>
        <w:t>recruitment of overseas students via</w:t>
      </w:r>
      <w:r>
        <w:rPr>
          <w:color w:val="252525"/>
          <w:spacing w:val="-7"/>
        </w:rPr>
        <w:t xml:space="preserve"> </w:t>
      </w:r>
      <w:r>
        <w:rPr>
          <w:color w:val="252525"/>
        </w:rPr>
        <w:t>agents;</w:t>
      </w:r>
    </w:p>
    <w:p w:rsidR="00710E19" w:rsidRDefault="00DE6A15">
      <w:pPr>
        <w:pStyle w:val="ListParagraph"/>
        <w:numPr>
          <w:ilvl w:val="2"/>
          <w:numId w:val="4"/>
        </w:numPr>
        <w:tabs>
          <w:tab w:val="left" w:pos="1661"/>
          <w:tab w:val="left" w:pos="1662"/>
        </w:tabs>
        <w:spacing w:before="82"/>
      </w:pPr>
      <w:bookmarkStart w:id="10" w:name="1.4.3._overseas_partnerships;"/>
      <w:bookmarkEnd w:id="10"/>
      <w:r>
        <w:rPr>
          <w:color w:val="252525"/>
        </w:rPr>
        <w:t>overseas</w:t>
      </w:r>
      <w:r>
        <w:rPr>
          <w:color w:val="252525"/>
          <w:spacing w:val="-2"/>
        </w:rPr>
        <w:t xml:space="preserve"> </w:t>
      </w:r>
      <w:r>
        <w:rPr>
          <w:color w:val="252525"/>
        </w:rPr>
        <w:t>partnerships;</w:t>
      </w:r>
    </w:p>
    <w:p w:rsidR="00710E19" w:rsidRDefault="00DE6A15">
      <w:pPr>
        <w:pStyle w:val="ListParagraph"/>
        <w:numPr>
          <w:ilvl w:val="2"/>
          <w:numId w:val="4"/>
        </w:numPr>
        <w:tabs>
          <w:tab w:val="left" w:pos="1661"/>
          <w:tab w:val="left" w:pos="1662"/>
        </w:tabs>
        <w:spacing w:before="81"/>
      </w:pPr>
      <w:bookmarkStart w:id="11" w:name="1.4.4._receipt_of_financial_donations;_a"/>
      <w:bookmarkEnd w:id="11"/>
      <w:r>
        <w:rPr>
          <w:color w:val="252525"/>
        </w:rPr>
        <w:t>receipt of financial donations;</w:t>
      </w:r>
      <w:r>
        <w:rPr>
          <w:color w:val="252525"/>
          <w:spacing w:val="-3"/>
        </w:rPr>
        <w:t xml:space="preserve"> </w:t>
      </w:r>
      <w:r>
        <w:rPr>
          <w:color w:val="252525"/>
        </w:rPr>
        <w:t>and</w:t>
      </w:r>
    </w:p>
    <w:p w:rsidR="00710E19" w:rsidRDefault="00DE6A15">
      <w:pPr>
        <w:pStyle w:val="ListParagraph"/>
        <w:numPr>
          <w:ilvl w:val="2"/>
          <w:numId w:val="4"/>
        </w:numPr>
        <w:tabs>
          <w:tab w:val="left" w:pos="1661"/>
          <w:tab w:val="left" w:pos="1662"/>
        </w:tabs>
        <w:spacing w:before="77"/>
      </w:pPr>
      <w:bookmarkStart w:id="12" w:name="1.4.5._procurement,_particularly_in_high"/>
      <w:bookmarkEnd w:id="12"/>
      <w:r>
        <w:rPr>
          <w:color w:val="252525"/>
        </w:rPr>
        <w:t>p</w:t>
      </w:r>
      <w:r>
        <w:rPr>
          <w:color w:val="252525"/>
        </w:rPr>
        <w:t>rocurement, particularly in high-value</w:t>
      </w:r>
      <w:r>
        <w:rPr>
          <w:color w:val="252525"/>
          <w:spacing w:val="-3"/>
        </w:rPr>
        <w:t xml:space="preserve"> </w:t>
      </w:r>
      <w:r>
        <w:rPr>
          <w:color w:val="252525"/>
        </w:rPr>
        <w:t>projects.</w:t>
      </w:r>
    </w:p>
    <w:p w:rsidR="00710E19" w:rsidRDefault="00710E19">
      <w:pPr>
        <w:pStyle w:val="BodyText"/>
        <w:spacing w:before="2"/>
        <w:ind w:left="0"/>
        <w:jc w:val="left"/>
        <w:rPr>
          <w:sz w:val="29"/>
        </w:rPr>
      </w:pPr>
    </w:p>
    <w:p w:rsidR="00710E19" w:rsidRDefault="00DE6A15">
      <w:pPr>
        <w:pStyle w:val="Heading1"/>
        <w:numPr>
          <w:ilvl w:val="0"/>
          <w:numId w:val="6"/>
        </w:numPr>
        <w:tabs>
          <w:tab w:val="left" w:pos="810"/>
          <w:tab w:val="left" w:pos="811"/>
        </w:tabs>
        <w:spacing w:before="1"/>
      </w:pPr>
      <w:bookmarkStart w:id="13" w:name="2._Who_is_covered_by_this_policy?"/>
      <w:bookmarkEnd w:id="13"/>
      <w:r>
        <w:rPr>
          <w:color w:val="252525"/>
        </w:rPr>
        <w:t>Who is covered by this</w:t>
      </w:r>
      <w:r>
        <w:rPr>
          <w:color w:val="252525"/>
          <w:spacing w:val="-2"/>
        </w:rPr>
        <w:t xml:space="preserve"> </w:t>
      </w:r>
      <w:r>
        <w:rPr>
          <w:color w:val="252525"/>
        </w:rPr>
        <w:t>policy?</w:t>
      </w:r>
    </w:p>
    <w:p w:rsidR="00710E19" w:rsidRDefault="00DE6A15">
      <w:pPr>
        <w:pStyle w:val="BodyText"/>
        <w:spacing w:before="125" w:line="267" w:lineRule="exact"/>
        <w:ind w:left="107"/>
        <w:jc w:val="left"/>
      </w:pPr>
      <w:r>
        <w:rPr>
          <w:noProof/>
        </w:rPr>
        <w:drawing>
          <wp:inline distT="0" distB="0" distL="0" distR="0">
            <wp:extent cx="197202" cy="9856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97202" cy="98563"/>
                    </a:xfrm>
                    <a:prstGeom prst="rect">
                      <a:avLst/>
                    </a:prstGeom>
                  </pic:spPr>
                </pic:pic>
              </a:graphicData>
            </a:graphic>
          </wp:inline>
        </w:drawing>
      </w:r>
      <w:r>
        <w:rPr>
          <w:rFonts w:ascii="Times New Roman"/>
          <w:sz w:val="20"/>
        </w:rPr>
        <w:t xml:space="preserve">       </w:t>
      </w:r>
      <w:r>
        <w:rPr>
          <w:rFonts w:ascii="Times New Roman"/>
          <w:spacing w:val="-7"/>
          <w:sz w:val="20"/>
        </w:rPr>
        <w:t xml:space="preserve"> </w:t>
      </w:r>
      <w:bookmarkStart w:id="14" w:name="2.1._This_policy_applies_to_all_individu"/>
      <w:bookmarkEnd w:id="14"/>
      <w:r>
        <w:rPr>
          <w:color w:val="252525"/>
        </w:rPr>
        <w:t>This policy applies to all individuals associated with the University (collectively referred to</w:t>
      </w:r>
      <w:r>
        <w:rPr>
          <w:color w:val="252525"/>
          <w:spacing w:val="46"/>
        </w:rPr>
        <w:t xml:space="preserve"> </w:t>
      </w:r>
      <w:r>
        <w:rPr>
          <w:color w:val="252525"/>
        </w:rPr>
        <w:t>as</w:t>
      </w:r>
    </w:p>
    <w:p w:rsidR="00710E19" w:rsidRDefault="00DE6A15">
      <w:pPr>
        <w:spacing w:line="267" w:lineRule="exact"/>
        <w:ind w:left="811"/>
      </w:pPr>
      <w:r>
        <w:rPr>
          <w:b/>
          <w:color w:val="252525"/>
        </w:rPr>
        <w:t xml:space="preserve">associated persons </w:t>
      </w:r>
      <w:r>
        <w:rPr>
          <w:color w:val="252525"/>
        </w:rPr>
        <w:t>in this policy). This includes:</w:t>
      </w:r>
    </w:p>
    <w:p w:rsidR="00710E19" w:rsidRDefault="00DE6A15">
      <w:pPr>
        <w:pStyle w:val="ListParagraph"/>
        <w:numPr>
          <w:ilvl w:val="2"/>
          <w:numId w:val="3"/>
        </w:numPr>
        <w:tabs>
          <w:tab w:val="left" w:pos="1661"/>
          <w:tab w:val="left" w:pos="1662"/>
        </w:tabs>
        <w:spacing w:before="77"/>
      </w:pPr>
      <w:bookmarkStart w:id="15" w:name="2.1.1._Governors;"/>
      <w:bookmarkEnd w:id="15"/>
      <w:r>
        <w:rPr>
          <w:color w:val="252525"/>
        </w:rPr>
        <w:t>Governors;</w:t>
      </w:r>
    </w:p>
    <w:p w:rsidR="00710E19" w:rsidRDefault="00DE6A15">
      <w:pPr>
        <w:pStyle w:val="ListParagraph"/>
        <w:numPr>
          <w:ilvl w:val="2"/>
          <w:numId w:val="3"/>
        </w:numPr>
        <w:tabs>
          <w:tab w:val="left" w:pos="1661"/>
          <w:tab w:val="left" w:pos="1662"/>
        </w:tabs>
        <w:spacing w:before="82"/>
      </w:pPr>
      <w:bookmarkStart w:id="16" w:name="2.1.2._Students;"/>
      <w:bookmarkEnd w:id="16"/>
      <w:r>
        <w:rPr>
          <w:color w:val="252525"/>
        </w:rPr>
        <w:t>Stude</w:t>
      </w:r>
      <w:r>
        <w:rPr>
          <w:color w:val="252525"/>
        </w:rPr>
        <w:t>nts;</w:t>
      </w:r>
    </w:p>
    <w:p w:rsidR="00710E19" w:rsidRDefault="00DE6A15">
      <w:pPr>
        <w:pStyle w:val="ListParagraph"/>
        <w:numPr>
          <w:ilvl w:val="2"/>
          <w:numId w:val="3"/>
        </w:numPr>
        <w:tabs>
          <w:tab w:val="left" w:pos="1661"/>
          <w:tab w:val="left" w:pos="1662"/>
        </w:tabs>
        <w:spacing w:before="81"/>
      </w:pPr>
      <w:bookmarkStart w:id="17" w:name="2.1.3._Staff,_whether_permanent,_fixed-t"/>
      <w:bookmarkEnd w:id="17"/>
      <w:r>
        <w:rPr>
          <w:color w:val="252525"/>
        </w:rPr>
        <w:t>Staff, whether permanent, fixed-term, seconded or</w:t>
      </w:r>
      <w:r>
        <w:rPr>
          <w:color w:val="252525"/>
          <w:spacing w:val="-7"/>
        </w:rPr>
        <w:t xml:space="preserve"> </w:t>
      </w:r>
      <w:r>
        <w:rPr>
          <w:color w:val="252525"/>
        </w:rPr>
        <w:t>temporary;</w:t>
      </w:r>
    </w:p>
    <w:p w:rsidR="00710E19" w:rsidRDefault="00DE6A15">
      <w:pPr>
        <w:pStyle w:val="ListParagraph"/>
        <w:numPr>
          <w:ilvl w:val="2"/>
          <w:numId w:val="3"/>
        </w:numPr>
        <w:tabs>
          <w:tab w:val="left" w:pos="1661"/>
          <w:tab w:val="left" w:pos="1662"/>
        </w:tabs>
        <w:spacing w:before="81"/>
      </w:pPr>
      <w:bookmarkStart w:id="18" w:name="2.1.4._Consultants,_contractors_and_agen"/>
      <w:bookmarkEnd w:id="18"/>
      <w:r>
        <w:rPr>
          <w:color w:val="252525"/>
        </w:rPr>
        <w:t>Consultants, contractors and agents;</w:t>
      </w:r>
      <w:r>
        <w:rPr>
          <w:color w:val="252525"/>
          <w:spacing w:val="-5"/>
        </w:rPr>
        <w:t xml:space="preserve"> </w:t>
      </w:r>
      <w:r>
        <w:rPr>
          <w:color w:val="252525"/>
        </w:rPr>
        <w:t>and</w:t>
      </w:r>
    </w:p>
    <w:p w:rsidR="00710E19" w:rsidRDefault="00DE6A15">
      <w:pPr>
        <w:pStyle w:val="ListParagraph"/>
        <w:numPr>
          <w:ilvl w:val="2"/>
          <w:numId w:val="3"/>
        </w:numPr>
        <w:tabs>
          <w:tab w:val="left" w:pos="1661"/>
          <w:tab w:val="left" w:pos="1662"/>
        </w:tabs>
        <w:spacing w:before="77"/>
      </w:pPr>
      <w:bookmarkStart w:id="19" w:name="2.1.5._Volunteers."/>
      <w:bookmarkEnd w:id="19"/>
      <w:r>
        <w:rPr>
          <w:color w:val="252525"/>
        </w:rPr>
        <w:t>Volunteers.</w:t>
      </w:r>
    </w:p>
    <w:p w:rsidR="00710E19" w:rsidRDefault="00710E19">
      <w:pPr>
        <w:pStyle w:val="BodyText"/>
        <w:spacing w:before="2"/>
        <w:ind w:left="0"/>
        <w:jc w:val="left"/>
        <w:rPr>
          <w:sz w:val="29"/>
        </w:rPr>
      </w:pPr>
    </w:p>
    <w:p w:rsidR="00710E19" w:rsidRDefault="00DE6A15">
      <w:pPr>
        <w:pStyle w:val="Heading1"/>
        <w:numPr>
          <w:ilvl w:val="0"/>
          <w:numId w:val="6"/>
        </w:numPr>
        <w:tabs>
          <w:tab w:val="left" w:pos="810"/>
          <w:tab w:val="left" w:pos="811"/>
        </w:tabs>
      </w:pPr>
      <w:bookmarkStart w:id="20" w:name="3._What_is_bribery?"/>
      <w:bookmarkEnd w:id="20"/>
      <w:r>
        <w:rPr>
          <w:color w:val="252525"/>
        </w:rPr>
        <w:t>What is</w:t>
      </w:r>
      <w:r>
        <w:rPr>
          <w:color w:val="252525"/>
          <w:spacing w:val="-5"/>
        </w:rPr>
        <w:t xml:space="preserve"> </w:t>
      </w:r>
      <w:r>
        <w:rPr>
          <w:color w:val="252525"/>
        </w:rPr>
        <w:t>bribery?</w:t>
      </w:r>
    </w:p>
    <w:p w:rsidR="00710E19" w:rsidRDefault="00DE6A15">
      <w:pPr>
        <w:pStyle w:val="BodyText"/>
        <w:spacing w:before="125"/>
        <w:ind w:right="126" w:hanging="704"/>
      </w:pPr>
      <w:r>
        <w:rPr>
          <w:noProof/>
        </w:rPr>
        <w:drawing>
          <wp:inline distT="0" distB="0" distL="0" distR="0">
            <wp:extent cx="197202" cy="98563"/>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197202" cy="98563"/>
                    </a:xfrm>
                    <a:prstGeom prst="rect">
                      <a:avLst/>
                    </a:prstGeom>
                  </pic:spPr>
                </pic:pic>
              </a:graphicData>
            </a:graphic>
          </wp:inline>
        </w:drawing>
      </w:r>
      <w:r>
        <w:rPr>
          <w:rFonts w:ascii="Times New Roman"/>
          <w:sz w:val="20"/>
        </w:rPr>
        <w:t xml:space="preserve">       </w:t>
      </w:r>
      <w:r>
        <w:rPr>
          <w:rFonts w:ascii="Times New Roman"/>
          <w:spacing w:val="-7"/>
          <w:sz w:val="20"/>
        </w:rPr>
        <w:t xml:space="preserve"> </w:t>
      </w:r>
      <w:bookmarkStart w:id="21" w:name="3.1._A_bribe_is_an_inducement_or_reward_"/>
      <w:bookmarkEnd w:id="21"/>
      <w:r>
        <w:rPr>
          <w:color w:val="252525"/>
        </w:rPr>
        <w:t>A bribe is an inducement or reward offered, promised or provided in order to gain any commercial, contractual, regulatory or personal</w:t>
      </w:r>
      <w:r>
        <w:rPr>
          <w:color w:val="252525"/>
          <w:spacing w:val="-5"/>
        </w:rPr>
        <w:t xml:space="preserve"> </w:t>
      </w:r>
      <w:r>
        <w:rPr>
          <w:color w:val="252525"/>
        </w:rPr>
        <w:t>advantage.</w:t>
      </w:r>
    </w:p>
    <w:p w:rsidR="00710E19" w:rsidRDefault="00710E19">
      <w:pPr>
        <w:sectPr w:rsidR="00710E19">
          <w:headerReference w:type="default" r:id="rId14"/>
          <w:footerReference w:type="default" r:id="rId15"/>
          <w:type w:val="continuous"/>
          <w:pgSz w:w="11910" w:h="16840"/>
          <w:pgMar w:top="1380" w:right="1320" w:bottom="1380" w:left="1340" w:header="349" w:footer="1196" w:gutter="0"/>
          <w:pgNumType w:start="1"/>
          <w:cols w:space="720"/>
        </w:sectPr>
      </w:pPr>
    </w:p>
    <w:p w:rsidR="00710E19" w:rsidRDefault="00DE6A15">
      <w:pPr>
        <w:pStyle w:val="BodyText"/>
        <w:spacing w:before="45"/>
      </w:pPr>
      <w:r>
        <w:rPr>
          <w:noProof/>
        </w:rPr>
        <w:lastRenderedPageBreak/>
        <w:drawing>
          <wp:anchor distT="0" distB="0" distL="0" distR="0" simplePos="0" relativeHeight="15730176" behindDoc="0" locked="0" layoutInCell="1" allowOverlap="1">
            <wp:simplePos x="0" y="0"/>
            <wp:positionH relativeFrom="page">
              <wp:posOffset>919054</wp:posOffset>
            </wp:positionH>
            <wp:positionV relativeFrom="paragraph">
              <wp:posOffset>67344</wp:posOffset>
            </wp:positionV>
            <wp:extent cx="195478" cy="97113"/>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195478" cy="97113"/>
                    </a:xfrm>
                    <a:prstGeom prst="rect">
                      <a:avLst/>
                    </a:prstGeom>
                  </pic:spPr>
                </pic:pic>
              </a:graphicData>
            </a:graphic>
          </wp:anchor>
        </w:drawing>
      </w:r>
      <w:bookmarkStart w:id="22" w:name="3.2._It_is_not_acceptable:"/>
      <w:bookmarkEnd w:id="22"/>
      <w:r>
        <w:rPr>
          <w:color w:val="252525"/>
        </w:rPr>
        <w:t>It is not acceptable:</w:t>
      </w:r>
    </w:p>
    <w:p w:rsidR="00710E19" w:rsidRDefault="00DE6A15">
      <w:pPr>
        <w:pStyle w:val="ListParagraph"/>
        <w:numPr>
          <w:ilvl w:val="2"/>
          <w:numId w:val="2"/>
        </w:numPr>
        <w:tabs>
          <w:tab w:val="left" w:pos="1662"/>
        </w:tabs>
        <w:spacing w:before="77"/>
        <w:ind w:right="108"/>
        <w:jc w:val="both"/>
      </w:pPr>
      <w:bookmarkStart w:id="23" w:name="3.2.1._to_give,_promise_to_give,_or_offe"/>
      <w:bookmarkEnd w:id="23"/>
      <w:r>
        <w:rPr>
          <w:color w:val="252525"/>
        </w:rPr>
        <w:t>to give, promise to give, or offer, a paymen</w:t>
      </w:r>
      <w:r>
        <w:rPr>
          <w:color w:val="252525"/>
        </w:rPr>
        <w:t>t, gift or hospitality with the expectation or hope that a commercial advantage will be received, or to reward a commercial advantage already</w:t>
      </w:r>
      <w:r>
        <w:rPr>
          <w:color w:val="252525"/>
          <w:spacing w:val="-1"/>
        </w:rPr>
        <w:t xml:space="preserve"> </w:t>
      </w:r>
      <w:r>
        <w:rPr>
          <w:color w:val="252525"/>
        </w:rPr>
        <w:t>given;</w:t>
      </w:r>
    </w:p>
    <w:p w:rsidR="00710E19" w:rsidRDefault="00DE6A15">
      <w:pPr>
        <w:pStyle w:val="ListParagraph"/>
        <w:numPr>
          <w:ilvl w:val="2"/>
          <w:numId w:val="2"/>
        </w:numPr>
        <w:tabs>
          <w:tab w:val="left" w:pos="1662"/>
        </w:tabs>
        <w:spacing w:before="84"/>
        <w:ind w:right="127"/>
        <w:jc w:val="both"/>
      </w:pPr>
      <w:bookmarkStart w:id="24" w:name="3.2.2._to_give,_promise_to_give,_or_offe"/>
      <w:bookmarkEnd w:id="24"/>
      <w:r>
        <w:rPr>
          <w:color w:val="252525"/>
        </w:rPr>
        <w:t>to give, promise to give, or offer, a payment, gift or hospitality to a government official, agent or repre</w:t>
      </w:r>
      <w:r>
        <w:rPr>
          <w:color w:val="252525"/>
        </w:rPr>
        <w:t>sentative to "facilitate" or expedite a routine</w:t>
      </w:r>
      <w:r>
        <w:rPr>
          <w:color w:val="252525"/>
          <w:spacing w:val="-17"/>
        </w:rPr>
        <w:t xml:space="preserve"> </w:t>
      </w:r>
      <w:r>
        <w:rPr>
          <w:color w:val="252525"/>
        </w:rPr>
        <w:t>procedure;</w:t>
      </w:r>
    </w:p>
    <w:p w:rsidR="00710E19" w:rsidRDefault="00DE6A15">
      <w:pPr>
        <w:pStyle w:val="ListParagraph"/>
        <w:numPr>
          <w:ilvl w:val="2"/>
          <w:numId w:val="2"/>
        </w:numPr>
        <w:tabs>
          <w:tab w:val="left" w:pos="1662"/>
        </w:tabs>
        <w:spacing w:before="78"/>
        <w:ind w:right="121"/>
        <w:jc w:val="both"/>
      </w:pPr>
      <w:bookmarkStart w:id="25" w:name="3.2.3._to_accept_payment_from_a_third_pa"/>
      <w:bookmarkEnd w:id="25"/>
      <w:r>
        <w:rPr>
          <w:color w:val="252525"/>
        </w:rPr>
        <w:t>to accept payment from a third party that you know or suspect is offered with the expectation that it will obtain an academic or commercial advantage for</w:t>
      </w:r>
      <w:r>
        <w:rPr>
          <w:color w:val="252525"/>
          <w:spacing w:val="-19"/>
        </w:rPr>
        <w:t xml:space="preserve"> </w:t>
      </w:r>
      <w:r>
        <w:rPr>
          <w:color w:val="252525"/>
        </w:rPr>
        <w:t>them;</w:t>
      </w:r>
    </w:p>
    <w:p w:rsidR="00710E19" w:rsidRDefault="00DE6A15">
      <w:pPr>
        <w:pStyle w:val="ListParagraph"/>
        <w:numPr>
          <w:ilvl w:val="2"/>
          <w:numId w:val="2"/>
        </w:numPr>
        <w:tabs>
          <w:tab w:val="left" w:pos="1662"/>
        </w:tabs>
        <w:spacing w:before="78" w:line="242" w:lineRule="auto"/>
        <w:ind w:right="113"/>
        <w:jc w:val="both"/>
      </w:pPr>
      <w:bookmarkStart w:id="26" w:name="3.2.4._to_accept_a_gift_or_hospitality_f"/>
      <w:bookmarkEnd w:id="26"/>
      <w:r>
        <w:rPr>
          <w:color w:val="252525"/>
        </w:rPr>
        <w:t xml:space="preserve">to accept a gift or hospitality from </w:t>
      </w:r>
      <w:r>
        <w:rPr>
          <w:color w:val="252525"/>
        </w:rPr>
        <w:t>a third party if you know or suspect that it is offered</w:t>
      </w:r>
      <w:r>
        <w:rPr>
          <w:color w:val="252525"/>
          <w:spacing w:val="-3"/>
        </w:rPr>
        <w:t xml:space="preserve"> </w:t>
      </w:r>
      <w:r>
        <w:rPr>
          <w:color w:val="252525"/>
        </w:rPr>
        <w:t>or</w:t>
      </w:r>
      <w:r>
        <w:rPr>
          <w:color w:val="252525"/>
          <w:spacing w:val="-5"/>
        </w:rPr>
        <w:t xml:space="preserve"> </w:t>
      </w:r>
      <w:r>
        <w:rPr>
          <w:color w:val="252525"/>
        </w:rPr>
        <w:t>provided</w:t>
      </w:r>
      <w:r>
        <w:rPr>
          <w:color w:val="252525"/>
          <w:spacing w:val="-2"/>
        </w:rPr>
        <w:t xml:space="preserve"> </w:t>
      </w:r>
      <w:r>
        <w:rPr>
          <w:color w:val="252525"/>
        </w:rPr>
        <w:t>with</w:t>
      </w:r>
      <w:r>
        <w:rPr>
          <w:color w:val="252525"/>
          <w:spacing w:val="-4"/>
        </w:rPr>
        <w:t xml:space="preserve"> </w:t>
      </w:r>
      <w:r>
        <w:rPr>
          <w:color w:val="252525"/>
        </w:rPr>
        <w:t>an</w:t>
      </w:r>
      <w:r>
        <w:rPr>
          <w:color w:val="252525"/>
          <w:spacing w:val="-4"/>
        </w:rPr>
        <w:t xml:space="preserve"> </w:t>
      </w:r>
      <w:r>
        <w:rPr>
          <w:color w:val="252525"/>
        </w:rPr>
        <w:t>expectation</w:t>
      </w:r>
      <w:r>
        <w:rPr>
          <w:color w:val="252525"/>
          <w:spacing w:val="-4"/>
        </w:rPr>
        <w:t xml:space="preserve"> </w:t>
      </w:r>
      <w:r>
        <w:rPr>
          <w:color w:val="252525"/>
        </w:rPr>
        <w:t>that</w:t>
      </w:r>
      <w:r>
        <w:rPr>
          <w:color w:val="252525"/>
          <w:spacing w:val="-2"/>
        </w:rPr>
        <w:t xml:space="preserve"> </w:t>
      </w:r>
      <w:r>
        <w:rPr>
          <w:color w:val="252525"/>
        </w:rPr>
        <w:t>an</w:t>
      </w:r>
      <w:r>
        <w:rPr>
          <w:color w:val="252525"/>
          <w:spacing w:val="-8"/>
        </w:rPr>
        <w:t xml:space="preserve"> </w:t>
      </w:r>
      <w:r>
        <w:rPr>
          <w:color w:val="252525"/>
        </w:rPr>
        <w:t>academic</w:t>
      </w:r>
      <w:r>
        <w:rPr>
          <w:color w:val="252525"/>
          <w:spacing w:val="-2"/>
        </w:rPr>
        <w:t xml:space="preserve"> </w:t>
      </w:r>
      <w:r>
        <w:rPr>
          <w:color w:val="252525"/>
        </w:rPr>
        <w:t>or</w:t>
      </w:r>
      <w:r>
        <w:rPr>
          <w:color w:val="252525"/>
          <w:spacing w:val="-4"/>
        </w:rPr>
        <w:t xml:space="preserve"> </w:t>
      </w:r>
      <w:r>
        <w:rPr>
          <w:color w:val="252525"/>
        </w:rPr>
        <w:t>commercial</w:t>
      </w:r>
      <w:r>
        <w:rPr>
          <w:color w:val="252525"/>
          <w:spacing w:val="-3"/>
        </w:rPr>
        <w:t xml:space="preserve"> </w:t>
      </w:r>
      <w:r>
        <w:rPr>
          <w:color w:val="252525"/>
        </w:rPr>
        <w:t>advantage will be provided by the University in</w:t>
      </w:r>
      <w:r>
        <w:rPr>
          <w:color w:val="252525"/>
          <w:spacing w:val="-3"/>
        </w:rPr>
        <w:t xml:space="preserve"> </w:t>
      </w:r>
      <w:r>
        <w:rPr>
          <w:color w:val="252525"/>
        </w:rPr>
        <w:t>return;</w:t>
      </w:r>
    </w:p>
    <w:p w:rsidR="00710E19" w:rsidRDefault="00DE6A15">
      <w:pPr>
        <w:pStyle w:val="ListParagraph"/>
        <w:numPr>
          <w:ilvl w:val="2"/>
          <w:numId w:val="2"/>
        </w:numPr>
        <w:tabs>
          <w:tab w:val="left" w:pos="1662"/>
        </w:tabs>
        <w:spacing w:before="77"/>
        <w:ind w:right="113"/>
        <w:jc w:val="both"/>
      </w:pPr>
      <w:bookmarkStart w:id="27" w:name="3.2.5._to_threaten_or_harass_against_ano"/>
      <w:bookmarkEnd w:id="27"/>
      <w:r>
        <w:rPr>
          <w:color w:val="252525"/>
        </w:rPr>
        <w:t>t</w:t>
      </w:r>
      <w:r>
        <w:rPr>
          <w:color w:val="252525"/>
        </w:rPr>
        <w:t>o threaten or harass against another person who has refused to commit a bribery offence or who has raised concerns under this policy or associated policies, such as the Public Interest Disclosure (Whistleblowing) Policy;</w:t>
      </w:r>
      <w:r>
        <w:rPr>
          <w:color w:val="252525"/>
          <w:spacing w:val="-4"/>
        </w:rPr>
        <w:t xml:space="preserve"> </w:t>
      </w:r>
      <w:r>
        <w:rPr>
          <w:color w:val="252525"/>
        </w:rPr>
        <w:t>or</w:t>
      </w:r>
    </w:p>
    <w:p w:rsidR="00710E19" w:rsidRDefault="00DE6A15">
      <w:pPr>
        <w:pStyle w:val="ListParagraph"/>
        <w:numPr>
          <w:ilvl w:val="2"/>
          <w:numId w:val="2"/>
        </w:numPr>
        <w:tabs>
          <w:tab w:val="left" w:pos="1662"/>
        </w:tabs>
        <w:spacing w:before="79"/>
        <w:ind w:right="110"/>
        <w:jc w:val="both"/>
      </w:pPr>
      <w:bookmarkStart w:id="28" w:name="3.2.6._to_engage_in,_or_to_assist_any_pe"/>
      <w:bookmarkEnd w:id="28"/>
      <w:r>
        <w:rPr>
          <w:color w:val="252525"/>
        </w:rPr>
        <w:t>to engage in, or to assist any p</w:t>
      </w:r>
      <w:r>
        <w:rPr>
          <w:color w:val="252525"/>
        </w:rPr>
        <w:t>erson or organisation in engaging in, any activity that might lead to a breach of this</w:t>
      </w:r>
      <w:r>
        <w:rPr>
          <w:color w:val="252525"/>
          <w:spacing w:val="-10"/>
        </w:rPr>
        <w:t xml:space="preserve"> </w:t>
      </w:r>
      <w:r>
        <w:rPr>
          <w:color w:val="252525"/>
        </w:rPr>
        <w:t>policy.</w:t>
      </w:r>
    </w:p>
    <w:p w:rsidR="00710E19" w:rsidRDefault="00710E19">
      <w:pPr>
        <w:pStyle w:val="BodyText"/>
        <w:spacing w:before="0"/>
        <w:ind w:left="0"/>
        <w:jc w:val="left"/>
        <w:rPr>
          <w:sz w:val="24"/>
        </w:rPr>
      </w:pPr>
    </w:p>
    <w:p w:rsidR="00710E19" w:rsidRDefault="00DE6A15">
      <w:pPr>
        <w:pStyle w:val="BodyText"/>
        <w:spacing w:before="56"/>
        <w:ind w:right="113"/>
      </w:pPr>
      <w:r>
        <w:rPr>
          <w:noProof/>
        </w:rPr>
        <w:drawing>
          <wp:anchor distT="0" distB="0" distL="0" distR="0" simplePos="0" relativeHeight="15730688" behindDoc="0" locked="0" layoutInCell="1" allowOverlap="1">
            <wp:simplePos x="0" y="0"/>
            <wp:positionH relativeFrom="page">
              <wp:posOffset>919054</wp:posOffset>
            </wp:positionH>
            <wp:positionV relativeFrom="paragraph">
              <wp:posOffset>73441</wp:posOffset>
            </wp:positionV>
            <wp:extent cx="195478" cy="97113"/>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195478" cy="97113"/>
                    </a:xfrm>
                    <a:prstGeom prst="rect">
                      <a:avLst/>
                    </a:prstGeom>
                  </pic:spPr>
                </pic:pic>
              </a:graphicData>
            </a:graphic>
          </wp:anchor>
        </w:drawing>
      </w:r>
      <w:bookmarkStart w:id="29" w:name="3.3._The_law,_and_this_policy,_do_not_pr"/>
      <w:bookmarkEnd w:id="29"/>
      <w:r>
        <w:rPr>
          <w:color w:val="252525"/>
        </w:rPr>
        <w:t>The law, and this policy, do not prohibit normal and appropriate hospitality (given and received) to or from third parties.</w:t>
      </w:r>
    </w:p>
    <w:p w:rsidR="00710E19" w:rsidRDefault="00DE6A15">
      <w:pPr>
        <w:pStyle w:val="BodyText"/>
        <w:spacing w:before="83"/>
      </w:pPr>
      <w:r>
        <w:rPr>
          <w:noProof/>
        </w:rPr>
        <w:drawing>
          <wp:anchor distT="0" distB="0" distL="0" distR="0" simplePos="0" relativeHeight="15731200" behindDoc="0" locked="0" layoutInCell="1" allowOverlap="1">
            <wp:simplePos x="0" y="0"/>
            <wp:positionH relativeFrom="page">
              <wp:posOffset>919054</wp:posOffset>
            </wp:positionH>
            <wp:positionV relativeFrom="paragraph">
              <wp:posOffset>90586</wp:posOffset>
            </wp:positionV>
            <wp:extent cx="195478" cy="97113"/>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195478" cy="97113"/>
                    </a:xfrm>
                    <a:prstGeom prst="rect">
                      <a:avLst/>
                    </a:prstGeom>
                  </pic:spPr>
                </pic:pic>
              </a:graphicData>
            </a:graphic>
          </wp:anchor>
        </w:drawing>
      </w:r>
      <w:bookmarkStart w:id="30" w:name="3.4._The_giving_or_receipt_of_gifts_is_n"/>
      <w:bookmarkEnd w:id="30"/>
      <w:r>
        <w:rPr>
          <w:color w:val="252525"/>
        </w:rPr>
        <w:t>The giving or receipt of gifts is not prohibited if the following requirements are met:</w:t>
      </w:r>
    </w:p>
    <w:p w:rsidR="00710E19" w:rsidRDefault="00DE6A15">
      <w:pPr>
        <w:pStyle w:val="ListParagraph"/>
        <w:numPr>
          <w:ilvl w:val="2"/>
          <w:numId w:val="1"/>
        </w:numPr>
        <w:tabs>
          <w:tab w:val="left" w:pos="1662"/>
        </w:tabs>
        <w:spacing w:before="76"/>
        <w:ind w:right="120"/>
        <w:jc w:val="both"/>
      </w:pPr>
      <w:bookmarkStart w:id="31" w:name="3.4.1._it_is_not_made_with_the_intention"/>
      <w:bookmarkEnd w:id="31"/>
      <w:r>
        <w:rPr>
          <w:color w:val="252525"/>
        </w:rPr>
        <w:t>it is not made with the intention of influencing a third party to obtain or retain funding or a business advantage, or to reward the provision or retention of funding o</w:t>
      </w:r>
      <w:r>
        <w:rPr>
          <w:color w:val="252525"/>
        </w:rPr>
        <w:t>r a business advantage, or in explicit or implicit exchange for favours, benefits or funding;</w:t>
      </w:r>
    </w:p>
    <w:p w:rsidR="00710E19" w:rsidRDefault="00DE6A15">
      <w:pPr>
        <w:pStyle w:val="ListParagraph"/>
        <w:numPr>
          <w:ilvl w:val="2"/>
          <w:numId w:val="1"/>
        </w:numPr>
        <w:tabs>
          <w:tab w:val="left" w:pos="1662"/>
        </w:tabs>
        <w:spacing w:before="81"/>
        <w:jc w:val="both"/>
      </w:pPr>
      <w:bookmarkStart w:id="32" w:name="3.4.2._it_complies_with_local_law;"/>
      <w:bookmarkEnd w:id="32"/>
      <w:r>
        <w:rPr>
          <w:color w:val="252525"/>
        </w:rPr>
        <w:t>it complies with local</w:t>
      </w:r>
      <w:r>
        <w:rPr>
          <w:color w:val="252525"/>
          <w:spacing w:val="-3"/>
        </w:rPr>
        <w:t xml:space="preserve"> </w:t>
      </w:r>
      <w:r>
        <w:rPr>
          <w:color w:val="252525"/>
        </w:rPr>
        <w:t>law;</w:t>
      </w:r>
    </w:p>
    <w:p w:rsidR="00710E19" w:rsidRDefault="00DE6A15">
      <w:pPr>
        <w:pStyle w:val="ListParagraph"/>
        <w:numPr>
          <w:ilvl w:val="2"/>
          <w:numId w:val="1"/>
        </w:numPr>
        <w:tabs>
          <w:tab w:val="left" w:pos="1662"/>
        </w:tabs>
        <w:spacing w:before="82"/>
        <w:jc w:val="both"/>
      </w:pPr>
      <w:bookmarkStart w:id="33" w:name="3.4.3._it_does_not_include_cash_or_a_cas"/>
      <w:bookmarkEnd w:id="33"/>
      <w:r>
        <w:rPr>
          <w:color w:val="252525"/>
        </w:rPr>
        <w:t>it does not include cash or a cash equivalent (such as gift certificates or</w:t>
      </w:r>
      <w:r>
        <w:rPr>
          <w:color w:val="252525"/>
          <w:spacing w:val="-23"/>
        </w:rPr>
        <w:t xml:space="preserve"> </w:t>
      </w:r>
      <w:r>
        <w:rPr>
          <w:color w:val="252525"/>
        </w:rPr>
        <w:t>vouchers);</w:t>
      </w:r>
    </w:p>
    <w:p w:rsidR="00710E19" w:rsidRDefault="00DE6A15">
      <w:pPr>
        <w:pStyle w:val="ListParagraph"/>
        <w:numPr>
          <w:ilvl w:val="2"/>
          <w:numId w:val="1"/>
        </w:numPr>
        <w:tabs>
          <w:tab w:val="left" w:pos="1661"/>
          <w:tab w:val="left" w:pos="1662"/>
        </w:tabs>
        <w:spacing w:before="77"/>
        <w:ind w:right="121"/>
      </w:pPr>
      <w:bookmarkStart w:id="34" w:name="3.4.4._it_is_appropriate_in_the_circumst"/>
      <w:bookmarkEnd w:id="34"/>
      <w:r>
        <w:rPr>
          <w:color w:val="252525"/>
        </w:rPr>
        <w:t>it</w:t>
      </w:r>
      <w:r>
        <w:rPr>
          <w:color w:val="252525"/>
          <w:spacing w:val="-12"/>
        </w:rPr>
        <w:t xml:space="preserve"> </w:t>
      </w:r>
      <w:r>
        <w:rPr>
          <w:color w:val="252525"/>
        </w:rPr>
        <w:t>is</w:t>
      </w:r>
      <w:r>
        <w:rPr>
          <w:color w:val="252525"/>
          <w:spacing w:val="-14"/>
        </w:rPr>
        <w:t xml:space="preserve"> </w:t>
      </w:r>
      <w:r>
        <w:rPr>
          <w:color w:val="252525"/>
        </w:rPr>
        <w:t>appropriate</w:t>
      </w:r>
      <w:r>
        <w:rPr>
          <w:color w:val="252525"/>
          <w:spacing w:val="-13"/>
        </w:rPr>
        <w:t xml:space="preserve"> </w:t>
      </w:r>
      <w:r>
        <w:rPr>
          <w:color w:val="252525"/>
        </w:rPr>
        <w:t>in</w:t>
      </w:r>
      <w:r>
        <w:rPr>
          <w:color w:val="252525"/>
          <w:spacing w:val="-13"/>
        </w:rPr>
        <w:t xml:space="preserve"> </w:t>
      </w:r>
      <w:r>
        <w:rPr>
          <w:color w:val="252525"/>
        </w:rPr>
        <w:t>the</w:t>
      </w:r>
      <w:r>
        <w:rPr>
          <w:color w:val="252525"/>
          <w:spacing w:val="-12"/>
        </w:rPr>
        <w:t xml:space="preserve"> </w:t>
      </w:r>
      <w:r>
        <w:rPr>
          <w:color w:val="252525"/>
        </w:rPr>
        <w:t>circumstances.</w:t>
      </w:r>
      <w:r>
        <w:rPr>
          <w:color w:val="252525"/>
          <w:spacing w:val="-14"/>
        </w:rPr>
        <w:t xml:space="preserve"> </w:t>
      </w:r>
      <w:r>
        <w:rPr>
          <w:color w:val="252525"/>
        </w:rPr>
        <w:t>For</w:t>
      </w:r>
      <w:r>
        <w:rPr>
          <w:color w:val="252525"/>
          <w:spacing w:val="-14"/>
        </w:rPr>
        <w:t xml:space="preserve"> </w:t>
      </w:r>
      <w:r>
        <w:rPr>
          <w:color w:val="252525"/>
        </w:rPr>
        <w:t>example,</w:t>
      </w:r>
      <w:r>
        <w:rPr>
          <w:color w:val="252525"/>
          <w:spacing w:val="-12"/>
        </w:rPr>
        <w:t xml:space="preserve"> </w:t>
      </w:r>
      <w:r>
        <w:rPr>
          <w:color w:val="252525"/>
        </w:rPr>
        <w:t>in</w:t>
      </w:r>
      <w:r>
        <w:rPr>
          <w:color w:val="252525"/>
          <w:spacing w:val="-14"/>
        </w:rPr>
        <w:t xml:space="preserve"> </w:t>
      </w:r>
      <w:r>
        <w:rPr>
          <w:color w:val="252525"/>
        </w:rPr>
        <w:t>the</w:t>
      </w:r>
      <w:r>
        <w:rPr>
          <w:color w:val="252525"/>
          <w:spacing w:val="-8"/>
        </w:rPr>
        <w:t xml:space="preserve"> </w:t>
      </w:r>
      <w:r>
        <w:rPr>
          <w:color w:val="252525"/>
        </w:rPr>
        <w:t>UK</w:t>
      </w:r>
      <w:r>
        <w:rPr>
          <w:color w:val="252525"/>
          <w:spacing w:val="-12"/>
        </w:rPr>
        <w:t xml:space="preserve"> </w:t>
      </w:r>
      <w:r>
        <w:rPr>
          <w:color w:val="252525"/>
        </w:rPr>
        <w:t>it</w:t>
      </w:r>
      <w:r>
        <w:rPr>
          <w:color w:val="252525"/>
          <w:spacing w:val="-12"/>
        </w:rPr>
        <w:t xml:space="preserve"> </w:t>
      </w:r>
      <w:r>
        <w:rPr>
          <w:color w:val="252525"/>
        </w:rPr>
        <w:t>is</w:t>
      </w:r>
      <w:r>
        <w:rPr>
          <w:color w:val="252525"/>
          <w:spacing w:val="-14"/>
        </w:rPr>
        <w:t xml:space="preserve"> </w:t>
      </w:r>
      <w:r>
        <w:rPr>
          <w:color w:val="252525"/>
        </w:rPr>
        <w:t>customary</w:t>
      </w:r>
      <w:r>
        <w:rPr>
          <w:color w:val="252525"/>
          <w:spacing w:val="-13"/>
        </w:rPr>
        <w:t xml:space="preserve"> </w:t>
      </w:r>
      <w:r>
        <w:rPr>
          <w:color w:val="252525"/>
        </w:rPr>
        <w:t>for</w:t>
      </w:r>
      <w:r>
        <w:rPr>
          <w:color w:val="252525"/>
          <w:spacing w:val="-14"/>
        </w:rPr>
        <w:t xml:space="preserve"> </w:t>
      </w:r>
      <w:r>
        <w:rPr>
          <w:color w:val="252525"/>
        </w:rPr>
        <w:t>small gifts to be given at Christmas</w:t>
      </w:r>
      <w:r>
        <w:rPr>
          <w:color w:val="252525"/>
          <w:spacing w:val="-7"/>
        </w:rPr>
        <w:t xml:space="preserve"> </w:t>
      </w:r>
      <w:r>
        <w:rPr>
          <w:color w:val="252525"/>
        </w:rPr>
        <w:t>time;</w:t>
      </w:r>
    </w:p>
    <w:p w:rsidR="00710E19" w:rsidRDefault="00DE6A15">
      <w:pPr>
        <w:pStyle w:val="ListParagraph"/>
        <w:numPr>
          <w:ilvl w:val="2"/>
          <w:numId w:val="1"/>
        </w:numPr>
        <w:tabs>
          <w:tab w:val="left" w:pos="1661"/>
          <w:tab w:val="left" w:pos="1662"/>
        </w:tabs>
        <w:spacing w:before="83"/>
        <w:ind w:right="108"/>
      </w:pPr>
      <w:bookmarkStart w:id="35" w:name="3.4.5._taking_into_account_the_reason_fo"/>
      <w:bookmarkEnd w:id="35"/>
      <w:proofErr w:type="gramStart"/>
      <w:r>
        <w:rPr>
          <w:color w:val="252525"/>
        </w:rPr>
        <w:t>taking</w:t>
      </w:r>
      <w:r>
        <w:rPr>
          <w:color w:val="252525"/>
          <w:spacing w:val="-2"/>
        </w:rPr>
        <w:t xml:space="preserve"> </w:t>
      </w:r>
      <w:r>
        <w:rPr>
          <w:color w:val="252525"/>
        </w:rPr>
        <w:t>into</w:t>
      </w:r>
      <w:r>
        <w:rPr>
          <w:color w:val="252525"/>
          <w:spacing w:val="-3"/>
        </w:rPr>
        <w:t xml:space="preserve"> </w:t>
      </w:r>
      <w:r>
        <w:rPr>
          <w:color w:val="252525"/>
        </w:rPr>
        <w:t>account</w:t>
      </w:r>
      <w:proofErr w:type="gramEnd"/>
      <w:r>
        <w:rPr>
          <w:color w:val="252525"/>
          <w:spacing w:val="-6"/>
        </w:rPr>
        <w:t xml:space="preserve"> </w:t>
      </w:r>
      <w:r>
        <w:rPr>
          <w:color w:val="252525"/>
        </w:rPr>
        <w:t>the</w:t>
      </w:r>
      <w:r>
        <w:rPr>
          <w:color w:val="252525"/>
          <w:spacing w:val="-3"/>
        </w:rPr>
        <w:t xml:space="preserve"> </w:t>
      </w:r>
      <w:r>
        <w:rPr>
          <w:color w:val="252525"/>
        </w:rPr>
        <w:t>reason</w:t>
      </w:r>
      <w:r>
        <w:rPr>
          <w:color w:val="252525"/>
          <w:spacing w:val="-3"/>
        </w:rPr>
        <w:t xml:space="preserve"> </w:t>
      </w:r>
      <w:r>
        <w:rPr>
          <w:color w:val="252525"/>
        </w:rPr>
        <w:t>for</w:t>
      </w:r>
      <w:r>
        <w:rPr>
          <w:color w:val="252525"/>
          <w:spacing w:val="-4"/>
        </w:rPr>
        <w:t xml:space="preserve"> </w:t>
      </w:r>
      <w:r>
        <w:rPr>
          <w:color w:val="252525"/>
        </w:rPr>
        <w:t>the</w:t>
      </w:r>
      <w:r>
        <w:rPr>
          <w:color w:val="252525"/>
          <w:spacing w:val="-3"/>
        </w:rPr>
        <w:t xml:space="preserve"> </w:t>
      </w:r>
      <w:r>
        <w:rPr>
          <w:color w:val="252525"/>
        </w:rPr>
        <w:t>gift,</w:t>
      </w:r>
      <w:r>
        <w:rPr>
          <w:color w:val="252525"/>
          <w:spacing w:val="-7"/>
        </w:rPr>
        <w:t xml:space="preserve"> </w:t>
      </w:r>
      <w:r>
        <w:rPr>
          <w:color w:val="252525"/>
        </w:rPr>
        <w:t>it</w:t>
      </w:r>
      <w:r>
        <w:rPr>
          <w:color w:val="252525"/>
          <w:spacing w:val="-6"/>
        </w:rPr>
        <w:t xml:space="preserve"> </w:t>
      </w:r>
      <w:r>
        <w:rPr>
          <w:color w:val="252525"/>
        </w:rPr>
        <w:t>is</w:t>
      </w:r>
      <w:r>
        <w:rPr>
          <w:color w:val="252525"/>
          <w:spacing w:val="-3"/>
        </w:rPr>
        <w:t xml:space="preserve"> </w:t>
      </w:r>
      <w:r>
        <w:rPr>
          <w:color w:val="252525"/>
        </w:rPr>
        <w:t>of</w:t>
      </w:r>
      <w:r>
        <w:rPr>
          <w:color w:val="252525"/>
          <w:spacing w:val="-5"/>
        </w:rPr>
        <w:t xml:space="preserve"> </w:t>
      </w:r>
      <w:r>
        <w:rPr>
          <w:color w:val="252525"/>
        </w:rPr>
        <w:t>an</w:t>
      </w:r>
      <w:r>
        <w:rPr>
          <w:color w:val="252525"/>
          <w:spacing w:val="-3"/>
        </w:rPr>
        <w:t xml:space="preserve"> </w:t>
      </w:r>
      <w:r>
        <w:rPr>
          <w:color w:val="252525"/>
        </w:rPr>
        <w:t>appropriate</w:t>
      </w:r>
      <w:r>
        <w:rPr>
          <w:color w:val="252525"/>
          <w:spacing w:val="2"/>
        </w:rPr>
        <w:t xml:space="preserve"> </w:t>
      </w:r>
      <w:r>
        <w:rPr>
          <w:color w:val="252525"/>
        </w:rPr>
        <w:t>type</w:t>
      </w:r>
      <w:r>
        <w:rPr>
          <w:color w:val="252525"/>
          <w:spacing w:val="-2"/>
        </w:rPr>
        <w:t xml:space="preserve"> </w:t>
      </w:r>
      <w:r>
        <w:rPr>
          <w:color w:val="252525"/>
        </w:rPr>
        <w:t>and</w:t>
      </w:r>
      <w:r>
        <w:rPr>
          <w:color w:val="252525"/>
          <w:spacing w:val="-3"/>
        </w:rPr>
        <w:t xml:space="preserve"> </w:t>
      </w:r>
      <w:r>
        <w:rPr>
          <w:color w:val="252525"/>
        </w:rPr>
        <w:t>value</w:t>
      </w:r>
      <w:r>
        <w:rPr>
          <w:color w:val="252525"/>
          <w:spacing w:val="-8"/>
        </w:rPr>
        <w:t xml:space="preserve"> </w:t>
      </w:r>
      <w:r>
        <w:rPr>
          <w:color w:val="252525"/>
        </w:rPr>
        <w:t>and given at an appropriate</w:t>
      </w:r>
      <w:r>
        <w:rPr>
          <w:color w:val="252525"/>
          <w:spacing w:val="-2"/>
        </w:rPr>
        <w:t xml:space="preserve"> </w:t>
      </w:r>
      <w:r>
        <w:rPr>
          <w:color w:val="252525"/>
        </w:rPr>
        <w:t>time;</w:t>
      </w:r>
    </w:p>
    <w:p w:rsidR="00710E19" w:rsidRDefault="00DE6A15">
      <w:pPr>
        <w:pStyle w:val="ListParagraph"/>
        <w:numPr>
          <w:ilvl w:val="2"/>
          <w:numId w:val="1"/>
        </w:numPr>
        <w:tabs>
          <w:tab w:val="left" w:pos="1661"/>
          <w:tab w:val="left" w:pos="1662"/>
        </w:tabs>
        <w:spacing w:before="78"/>
      </w:pPr>
      <w:bookmarkStart w:id="36" w:name="3.4.6._it_is_given_openly,_not_secretly;"/>
      <w:bookmarkEnd w:id="36"/>
      <w:r>
        <w:rPr>
          <w:color w:val="252525"/>
        </w:rPr>
        <w:t>it is given openly, not secretly;</w:t>
      </w:r>
      <w:r>
        <w:rPr>
          <w:color w:val="252525"/>
          <w:spacing w:val="-1"/>
        </w:rPr>
        <w:t xml:space="preserve"> </w:t>
      </w:r>
      <w:r>
        <w:rPr>
          <w:color w:val="252525"/>
        </w:rPr>
        <w:t>and</w:t>
      </w:r>
    </w:p>
    <w:p w:rsidR="00710E19" w:rsidRDefault="00DE6A15">
      <w:pPr>
        <w:pStyle w:val="ListParagraph"/>
        <w:numPr>
          <w:ilvl w:val="2"/>
          <w:numId w:val="1"/>
        </w:numPr>
        <w:tabs>
          <w:tab w:val="left" w:pos="1661"/>
          <w:tab w:val="left" w:pos="1662"/>
        </w:tabs>
        <w:spacing w:before="81"/>
        <w:ind w:right="907"/>
      </w:pPr>
      <w:bookmarkStart w:id="37" w:name="3.4.7._it_is_authorised_and_registered_i"/>
      <w:bookmarkEnd w:id="37"/>
      <w:r>
        <w:rPr>
          <w:color w:val="252525"/>
        </w:rPr>
        <w:t>it</w:t>
      </w:r>
      <w:r>
        <w:rPr>
          <w:color w:val="252525"/>
        </w:rPr>
        <w:t xml:space="preserve"> is authorised and registered in accordance with the University’s Guide to Registering Gifts and</w:t>
      </w:r>
      <w:r>
        <w:rPr>
          <w:color w:val="252525"/>
          <w:spacing w:val="-2"/>
        </w:rPr>
        <w:t xml:space="preserve"> </w:t>
      </w:r>
      <w:r>
        <w:rPr>
          <w:color w:val="252525"/>
        </w:rPr>
        <w:t>Hospitality.</w:t>
      </w:r>
    </w:p>
    <w:p w:rsidR="00710E19" w:rsidRDefault="00DE6A15">
      <w:pPr>
        <w:pStyle w:val="BodyText"/>
        <w:ind w:right="114"/>
      </w:pPr>
      <w:r>
        <w:rPr>
          <w:noProof/>
        </w:rPr>
        <w:drawing>
          <wp:anchor distT="0" distB="0" distL="0" distR="0" simplePos="0" relativeHeight="15731712" behindDoc="0" locked="0" layoutInCell="1" allowOverlap="1">
            <wp:simplePos x="0" y="0"/>
            <wp:positionH relativeFrom="page">
              <wp:posOffset>919054</wp:posOffset>
            </wp:positionH>
            <wp:positionV relativeFrom="paragraph">
              <wp:posOffset>86395</wp:posOffset>
            </wp:positionV>
            <wp:extent cx="195478" cy="97113"/>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195478" cy="97113"/>
                    </a:xfrm>
                    <a:prstGeom prst="rect">
                      <a:avLst/>
                    </a:prstGeom>
                  </pic:spPr>
                </pic:pic>
              </a:graphicData>
            </a:graphic>
          </wp:anchor>
        </w:drawing>
      </w:r>
      <w:bookmarkStart w:id="38" w:name="3.5._Gifts_should_are_not_be_offered_to,"/>
      <w:bookmarkEnd w:id="38"/>
      <w:r>
        <w:rPr>
          <w:color w:val="252525"/>
        </w:rPr>
        <w:t xml:space="preserve">Gifts should </w:t>
      </w:r>
      <w:proofErr w:type="gramStart"/>
      <w:r>
        <w:rPr>
          <w:color w:val="252525"/>
        </w:rPr>
        <w:t>are</w:t>
      </w:r>
      <w:proofErr w:type="gramEnd"/>
      <w:r>
        <w:rPr>
          <w:color w:val="252525"/>
        </w:rPr>
        <w:t xml:space="preserve"> not be offered to, or accepted from, government officials or representatives, or politicians or political parties, without the p</w:t>
      </w:r>
      <w:r>
        <w:rPr>
          <w:color w:val="252525"/>
        </w:rPr>
        <w:t>rior approval of the Director of Finance.</w:t>
      </w:r>
    </w:p>
    <w:p w:rsidR="00710E19" w:rsidRDefault="00DE6A15">
      <w:pPr>
        <w:pStyle w:val="BodyText"/>
        <w:spacing w:before="83"/>
        <w:ind w:right="124"/>
      </w:pPr>
      <w:r>
        <w:rPr>
          <w:noProof/>
        </w:rPr>
        <w:drawing>
          <wp:anchor distT="0" distB="0" distL="0" distR="0" simplePos="0" relativeHeight="15732224" behindDoc="0" locked="0" layoutInCell="1" allowOverlap="1">
            <wp:simplePos x="0" y="0"/>
            <wp:positionH relativeFrom="page">
              <wp:posOffset>919054</wp:posOffset>
            </wp:positionH>
            <wp:positionV relativeFrom="paragraph">
              <wp:posOffset>89697</wp:posOffset>
            </wp:positionV>
            <wp:extent cx="195478" cy="97113"/>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195478" cy="97113"/>
                    </a:xfrm>
                    <a:prstGeom prst="rect">
                      <a:avLst/>
                    </a:prstGeom>
                  </pic:spPr>
                </pic:pic>
              </a:graphicData>
            </a:graphic>
          </wp:anchor>
        </w:drawing>
      </w:r>
      <w:bookmarkStart w:id="39" w:name="3.6._At_no_time_should_a_member_of_staff"/>
      <w:bookmarkEnd w:id="39"/>
      <w:r>
        <w:rPr>
          <w:color w:val="252525"/>
        </w:rPr>
        <w:t>At no time should a member of staff engage in acceptance of gifts or hospitality where a conflict of interest may appear to occur or where it may be suggested that the gift or hospitality has been an inducement to</w:t>
      </w:r>
      <w:r>
        <w:rPr>
          <w:color w:val="252525"/>
        </w:rPr>
        <w:t xml:space="preserve"> show favour to the contractor or supplier.</w:t>
      </w:r>
    </w:p>
    <w:p w:rsidR="00710E19" w:rsidRDefault="00DE6A15">
      <w:pPr>
        <w:pStyle w:val="BodyText"/>
        <w:spacing w:before="80"/>
        <w:ind w:right="111"/>
      </w:pPr>
      <w:r>
        <w:rPr>
          <w:noProof/>
        </w:rPr>
        <w:drawing>
          <wp:anchor distT="0" distB="0" distL="0" distR="0" simplePos="0" relativeHeight="15732736" behindDoc="0" locked="0" layoutInCell="1" allowOverlap="1">
            <wp:simplePos x="0" y="0"/>
            <wp:positionH relativeFrom="page">
              <wp:posOffset>919054</wp:posOffset>
            </wp:positionH>
            <wp:positionV relativeFrom="paragraph">
              <wp:posOffset>87411</wp:posOffset>
            </wp:positionV>
            <wp:extent cx="195478" cy="97113"/>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1" cstate="print"/>
                    <a:stretch>
                      <a:fillRect/>
                    </a:stretch>
                  </pic:blipFill>
                  <pic:spPr>
                    <a:xfrm>
                      <a:off x="0" y="0"/>
                      <a:ext cx="195478" cy="97113"/>
                    </a:xfrm>
                    <a:prstGeom prst="rect">
                      <a:avLst/>
                    </a:prstGeom>
                  </pic:spPr>
                </pic:pic>
              </a:graphicData>
            </a:graphic>
          </wp:anchor>
        </w:drawing>
      </w:r>
      <w:bookmarkStart w:id="40" w:name="3.7._No_gifts_from_external_contacts,_ot"/>
      <w:bookmarkEnd w:id="40"/>
      <w:r>
        <w:rPr>
          <w:color w:val="252525"/>
        </w:rPr>
        <w:t xml:space="preserve">No gifts from external contacts, other than items of small intrinsic value such as business diaries or calendars (normally carrying the giver’s logo), shall be accepted unless you have advised your line manager </w:t>
      </w:r>
      <w:r>
        <w:rPr>
          <w:color w:val="252525"/>
        </w:rPr>
        <w:t>and made a formal declaration of the gift. If in doubt about the level of a proposed gift staff shall consult the Director of Finance or the University Solicitor.</w:t>
      </w:r>
    </w:p>
    <w:p w:rsidR="00710E19" w:rsidRDefault="00DE6A15">
      <w:pPr>
        <w:pStyle w:val="BodyText"/>
        <w:spacing w:before="81"/>
        <w:ind w:right="113"/>
      </w:pPr>
      <w:r>
        <w:rPr>
          <w:noProof/>
        </w:rPr>
        <w:drawing>
          <wp:anchor distT="0" distB="0" distL="0" distR="0" simplePos="0" relativeHeight="15733248" behindDoc="0" locked="0" layoutInCell="1" allowOverlap="1">
            <wp:simplePos x="0" y="0"/>
            <wp:positionH relativeFrom="page">
              <wp:posOffset>919054</wp:posOffset>
            </wp:positionH>
            <wp:positionV relativeFrom="paragraph">
              <wp:posOffset>88173</wp:posOffset>
            </wp:positionV>
            <wp:extent cx="195478" cy="97113"/>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2" cstate="print"/>
                    <a:stretch>
                      <a:fillRect/>
                    </a:stretch>
                  </pic:blipFill>
                  <pic:spPr>
                    <a:xfrm>
                      <a:off x="0" y="0"/>
                      <a:ext cx="195478" cy="97113"/>
                    </a:xfrm>
                    <a:prstGeom prst="rect">
                      <a:avLst/>
                    </a:prstGeom>
                  </pic:spPr>
                </pic:pic>
              </a:graphicData>
            </a:graphic>
          </wp:anchor>
        </w:drawing>
      </w:r>
      <w:bookmarkStart w:id="41" w:name="3.8._The_University_appreciates_that_the"/>
      <w:bookmarkEnd w:id="41"/>
      <w:r>
        <w:rPr>
          <w:color w:val="252525"/>
        </w:rPr>
        <w:t>The University appreciates that the practice of giving business gifts varies between countries and</w:t>
      </w:r>
      <w:r>
        <w:rPr>
          <w:color w:val="252525"/>
          <w:spacing w:val="-9"/>
        </w:rPr>
        <w:t xml:space="preserve"> </w:t>
      </w:r>
      <w:r>
        <w:rPr>
          <w:color w:val="252525"/>
        </w:rPr>
        <w:t>regions</w:t>
      </w:r>
      <w:r>
        <w:rPr>
          <w:color w:val="252525"/>
          <w:spacing w:val="-9"/>
        </w:rPr>
        <w:t xml:space="preserve"> </w:t>
      </w:r>
      <w:r>
        <w:rPr>
          <w:color w:val="252525"/>
        </w:rPr>
        <w:t>and</w:t>
      </w:r>
      <w:r>
        <w:rPr>
          <w:color w:val="252525"/>
          <w:spacing w:val="-8"/>
        </w:rPr>
        <w:t xml:space="preserve"> </w:t>
      </w:r>
      <w:r>
        <w:rPr>
          <w:color w:val="252525"/>
        </w:rPr>
        <w:t>what</w:t>
      </w:r>
      <w:r>
        <w:rPr>
          <w:color w:val="252525"/>
          <w:spacing w:val="-6"/>
        </w:rPr>
        <w:t xml:space="preserve"> </w:t>
      </w:r>
      <w:r>
        <w:rPr>
          <w:color w:val="252525"/>
        </w:rPr>
        <w:t>may</w:t>
      </w:r>
      <w:r>
        <w:rPr>
          <w:color w:val="252525"/>
          <w:spacing w:val="-8"/>
        </w:rPr>
        <w:t xml:space="preserve"> </w:t>
      </w:r>
      <w:r>
        <w:rPr>
          <w:color w:val="252525"/>
        </w:rPr>
        <w:t>be</w:t>
      </w:r>
      <w:r>
        <w:rPr>
          <w:color w:val="252525"/>
          <w:spacing w:val="-8"/>
        </w:rPr>
        <w:t xml:space="preserve"> </w:t>
      </w:r>
      <w:r>
        <w:rPr>
          <w:color w:val="252525"/>
        </w:rPr>
        <w:t>normal</w:t>
      </w:r>
      <w:r>
        <w:rPr>
          <w:color w:val="252525"/>
          <w:spacing w:val="-8"/>
        </w:rPr>
        <w:t xml:space="preserve"> </w:t>
      </w:r>
      <w:r>
        <w:rPr>
          <w:color w:val="252525"/>
        </w:rPr>
        <w:t>and</w:t>
      </w:r>
      <w:r>
        <w:rPr>
          <w:color w:val="252525"/>
          <w:spacing w:val="-8"/>
        </w:rPr>
        <w:t xml:space="preserve"> </w:t>
      </w:r>
      <w:r>
        <w:rPr>
          <w:color w:val="252525"/>
        </w:rPr>
        <w:t>acceptable</w:t>
      </w:r>
      <w:r>
        <w:rPr>
          <w:color w:val="252525"/>
          <w:spacing w:val="-8"/>
        </w:rPr>
        <w:t xml:space="preserve"> </w:t>
      </w:r>
      <w:r>
        <w:rPr>
          <w:color w:val="252525"/>
        </w:rPr>
        <w:t>in</w:t>
      </w:r>
      <w:r>
        <w:rPr>
          <w:color w:val="252525"/>
          <w:spacing w:val="-8"/>
        </w:rPr>
        <w:t xml:space="preserve"> </w:t>
      </w:r>
      <w:r>
        <w:rPr>
          <w:color w:val="252525"/>
          <w:spacing w:val="-3"/>
        </w:rPr>
        <w:t>one</w:t>
      </w:r>
      <w:r>
        <w:rPr>
          <w:color w:val="252525"/>
          <w:spacing w:val="-8"/>
        </w:rPr>
        <w:t xml:space="preserve"> </w:t>
      </w:r>
      <w:r>
        <w:rPr>
          <w:color w:val="252525"/>
        </w:rPr>
        <w:t>region</w:t>
      </w:r>
      <w:r>
        <w:rPr>
          <w:color w:val="252525"/>
          <w:spacing w:val="-8"/>
        </w:rPr>
        <w:t xml:space="preserve"> </w:t>
      </w:r>
      <w:r>
        <w:rPr>
          <w:color w:val="252525"/>
        </w:rPr>
        <w:t>may</w:t>
      </w:r>
      <w:r>
        <w:rPr>
          <w:color w:val="252525"/>
          <w:spacing w:val="-8"/>
        </w:rPr>
        <w:t xml:space="preserve"> </w:t>
      </w:r>
      <w:r>
        <w:rPr>
          <w:color w:val="252525"/>
        </w:rPr>
        <w:t>not</w:t>
      </w:r>
      <w:r>
        <w:rPr>
          <w:color w:val="252525"/>
          <w:spacing w:val="-6"/>
        </w:rPr>
        <w:t xml:space="preserve"> </w:t>
      </w:r>
      <w:r>
        <w:rPr>
          <w:color w:val="252525"/>
        </w:rPr>
        <w:t>be</w:t>
      </w:r>
      <w:r>
        <w:rPr>
          <w:color w:val="252525"/>
          <w:spacing w:val="-12"/>
        </w:rPr>
        <w:t xml:space="preserve"> </w:t>
      </w:r>
      <w:r>
        <w:rPr>
          <w:color w:val="252525"/>
        </w:rPr>
        <w:t>in</w:t>
      </w:r>
      <w:r>
        <w:rPr>
          <w:color w:val="252525"/>
          <w:spacing w:val="-8"/>
        </w:rPr>
        <w:t xml:space="preserve"> </w:t>
      </w:r>
      <w:r>
        <w:rPr>
          <w:color w:val="252525"/>
        </w:rPr>
        <w:t>another.</w:t>
      </w:r>
      <w:r>
        <w:rPr>
          <w:color w:val="252525"/>
          <w:spacing w:val="-9"/>
        </w:rPr>
        <w:t xml:space="preserve"> </w:t>
      </w:r>
      <w:r>
        <w:rPr>
          <w:color w:val="252525"/>
        </w:rPr>
        <w:t>The test to be applied is whether in all the circumstances the gift or hos</w:t>
      </w:r>
      <w:r>
        <w:rPr>
          <w:color w:val="252525"/>
        </w:rPr>
        <w:t>pitality is reasonable and justifiable.</w:t>
      </w:r>
      <w:r>
        <w:rPr>
          <w:color w:val="252525"/>
          <w:spacing w:val="-9"/>
        </w:rPr>
        <w:t xml:space="preserve"> </w:t>
      </w:r>
      <w:r>
        <w:rPr>
          <w:color w:val="252525"/>
        </w:rPr>
        <w:t>The</w:t>
      </w:r>
      <w:r>
        <w:rPr>
          <w:color w:val="252525"/>
          <w:spacing w:val="-10"/>
        </w:rPr>
        <w:t xml:space="preserve"> </w:t>
      </w:r>
      <w:r>
        <w:rPr>
          <w:color w:val="252525"/>
        </w:rPr>
        <w:t>intention</w:t>
      </w:r>
      <w:r>
        <w:rPr>
          <w:color w:val="252525"/>
          <w:spacing w:val="-9"/>
        </w:rPr>
        <w:t xml:space="preserve"> </w:t>
      </w:r>
      <w:r>
        <w:rPr>
          <w:color w:val="252525"/>
        </w:rPr>
        <w:t>behind</w:t>
      </w:r>
      <w:r>
        <w:rPr>
          <w:color w:val="252525"/>
          <w:spacing w:val="-10"/>
        </w:rPr>
        <w:t xml:space="preserve"> </w:t>
      </w:r>
      <w:r>
        <w:rPr>
          <w:color w:val="252525"/>
        </w:rPr>
        <w:t>the</w:t>
      </w:r>
      <w:r>
        <w:rPr>
          <w:color w:val="252525"/>
          <w:spacing w:val="-9"/>
        </w:rPr>
        <w:t xml:space="preserve"> </w:t>
      </w:r>
      <w:r>
        <w:rPr>
          <w:color w:val="252525"/>
        </w:rPr>
        <w:t>gift</w:t>
      </w:r>
      <w:r>
        <w:rPr>
          <w:color w:val="252525"/>
          <w:spacing w:val="-8"/>
        </w:rPr>
        <w:t xml:space="preserve"> </w:t>
      </w:r>
      <w:r>
        <w:rPr>
          <w:color w:val="252525"/>
        </w:rPr>
        <w:t>should</w:t>
      </w:r>
      <w:r>
        <w:rPr>
          <w:color w:val="252525"/>
          <w:spacing w:val="-9"/>
        </w:rPr>
        <w:t xml:space="preserve"> </w:t>
      </w:r>
      <w:r>
        <w:rPr>
          <w:color w:val="252525"/>
        </w:rPr>
        <w:t>always</w:t>
      </w:r>
      <w:r>
        <w:rPr>
          <w:color w:val="252525"/>
          <w:spacing w:val="-10"/>
        </w:rPr>
        <w:t xml:space="preserve"> </w:t>
      </w:r>
      <w:r>
        <w:rPr>
          <w:color w:val="252525"/>
        </w:rPr>
        <w:t>be</w:t>
      </w:r>
      <w:r>
        <w:rPr>
          <w:color w:val="252525"/>
          <w:spacing w:val="-9"/>
        </w:rPr>
        <w:t xml:space="preserve"> </w:t>
      </w:r>
      <w:r>
        <w:rPr>
          <w:color w:val="252525"/>
        </w:rPr>
        <w:t>considered.</w:t>
      </w:r>
      <w:r>
        <w:rPr>
          <w:color w:val="252525"/>
          <w:spacing w:val="-6"/>
        </w:rPr>
        <w:t xml:space="preserve"> </w:t>
      </w:r>
      <w:r>
        <w:rPr>
          <w:color w:val="252525"/>
        </w:rPr>
        <w:t>In</w:t>
      </w:r>
      <w:r>
        <w:rPr>
          <w:color w:val="252525"/>
          <w:spacing w:val="-10"/>
        </w:rPr>
        <w:t xml:space="preserve"> </w:t>
      </w:r>
      <w:r>
        <w:rPr>
          <w:color w:val="252525"/>
        </w:rPr>
        <w:t>cases</w:t>
      </w:r>
      <w:r>
        <w:rPr>
          <w:color w:val="252525"/>
          <w:spacing w:val="-9"/>
        </w:rPr>
        <w:t xml:space="preserve"> </w:t>
      </w:r>
      <w:r>
        <w:rPr>
          <w:color w:val="252525"/>
        </w:rPr>
        <w:t>where</w:t>
      </w:r>
      <w:r>
        <w:rPr>
          <w:color w:val="252525"/>
          <w:spacing w:val="-8"/>
        </w:rPr>
        <w:t xml:space="preserve"> </w:t>
      </w:r>
      <w:r>
        <w:rPr>
          <w:color w:val="252525"/>
        </w:rPr>
        <w:t>a</w:t>
      </w:r>
      <w:r>
        <w:rPr>
          <w:color w:val="252525"/>
          <w:spacing w:val="-9"/>
        </w:rPr>
        <w:t xml:space="preserve"> </w:t>
      </w:r>
      <w:r>
        <w:rPr>
          <w:color w:val="252525"/>
        </w:rPr>
        <w:t>refusal</w:t>
      </w:r>
    </w:p>
    <w:p w:rsidR="00710E19" w:rsidRDefault="00710E19">
      <w:pPr>
        <w:sectPr w:rsidR="00710E19">
          <w:pgSz w:w="11910" w:h="16840"/>
          <w:pgMar w:top="1380" w:right="1320" w:bottom="1380" w:left="1340" w:header="349" w:footer="1196" w:gutter="0"/>
          <w:cols w:space="720"/>
        </w:sectPr>
      </w:pPr>
    </w:p>
    <w:p w:rsidR="00710E19" w:rsidRDefault="00DE6A15">
      <w:pPr>
        <w:pStyle w:val="BodyText"/>
        <w:spacing w:before="45"/>
        <w:ind w:right="117"/>
      </w:pPr>
      <w:r>
        <w:rPr>
          <w:color w:val="252525"/>
        </w:rPr>
        <w:lastRenderedPageBreak/>
        <w:t>of a significant gift might cause offence (e.g. a visiting overseas dignitary) the gift should be accepted</w:t>
      </w:r>
      <w:r>
        <w:rPr>
          <w:color w:val="252525"/>
          <w:spacing w:val="-7"/>
        </w:rPr>
        <w:t xml:space="preserve"> </w:t>
      </w:r>
      <w:r>
        <w:rPr>
          <w:color w:val="252525"/>
        </w:rPr>
        <w:t>on</w:t>
      </w:r>
      <w:r>
        <w:rPr>
          <w:color w:val="252525"/>
          <w:spacing w:val="-7"/>
        </w:rPr>
        <w:t xml:space="preserve"> </w:t>
      </w:r>
      <w:r>
        <w:rPr>
          <w:color w:val="252525"/>
        </w:rPr>
        <w:t>behalf</w:t>
      </w:r>
      <w:r>
        <w:rPr>
          <w:color w:val="252525"/>
          <w:spacing w:val="-4"/>
        </w:rPr>
        <w:t xml:space="preserve"> </w:t>
      </w:r>
      <w:r>
        <w:rPr>
          <w:color w:val="252525"/>
        </w:rPr>
        <w:t>of</w:t>
      </w:r>
      <w:r>
        <w:rPr>
          <w:color w:val="252525"/>
          <w:spacing w:val="-8"/>
        </w:rPr>
        <w:t xml:space="preserve"> </w:t>
      </w:r>
      <w:r>
        <w:rPr>
          <w:color w:val="252525"/>
        </w:rPr>
        <w:t>the</w:t>
      </w:r>
      <w:r>
        <w:rPr>
          <w:color w:val="252525"/>
          <w:spacing w:val="-2"/>
        </w:rPr>
        <w:t xml:space="preserve"> </w:t>
      </w:r>
      <w:r>
        <w:rPr>
          <w:color w:val="252525"/>
        </w:rPr>
        <w:t>University</w:t>
      </w:r>
      <w:r>
        <w:rPr>
          <w:color w:val="252525"/>
          <w:spacing w:val="-2"/>
        </w:rPr>
        <w:t xml:space="preserve"> </w:t>
      </w:r>
      <w:r>
        <w:rPr>
          <w:color w:val="252525"/>
        </w:rPr>
        <w:t>and</w:t>
      </w:r>
      <w:r>
        <w:rPr>
          <w:color w:val="252525"/>
          <w:spacing w:val="-7"/>
        </w:rPr>
        <w:t xml:space="preserve"> </w:t>
      </w:r>
      <w:r>
        <w:rPr>
          <w:color w:val="252525"/>
        </w:rPr>
        <w:t>passed</w:t>
      </w:r>
      <w:r>
        <w:rPr>
          <w:color w:val="252525"/>
          <w:spacing w:val="-6"/>
        </w:rPr>
        <w:t xml:space="preserve"> </w:t>
      </w:r>
      <w:r>
        <w:rPr>
          <w:color w:val="252525"/>
        </w:rPr>
        <w:t>to</w:t>
      </w:r>
      <w:r>
        <w:rPr>
          <w:color w:val="252525"/>
          <w:spacing w:val="-2"/>
        </w:rPr>
        <w:t xml:space="preserve"> </w:t>
      </w:r>
      <w:r>
        <w:rPr>
          <w:color w:val="252525"/>
        </w:rPr>
        <w:t>the</w:t>
      </w:r>
      <w:r>
        <w:rPr>
          <w:color w:val="252525"/>
          <w:spacing w:val="-8"/>
        </w:rPr>
        <w:t xml:space="preserve"> </w:t>
      </w:r>
      <w:r>
        <w:rPr>
          <w:color w:val="252525"/>
        </w:rPr>
        <w:t>Vice-Chancellor</w:t>
      </w:r>
      <w:r>
        <w:rPr>
          <w:color w:val="252525"/>
          <w:spacing w:val="-8"/>
        </w:rPr>
        <w:t xml:space="preserve"> </w:t>
      </w:r>
      <w:r>
        <w:rPr>
          <w:color w:val="252525"/>
        </w:rPr>
        <w:t>who</w:t>
      </w:r>
      <w:r>
        <w:rPr>
          <w:color w:val="252525"/>
          <w:spacing w:val="-3"/>
        </w:rPr>
        <w:t xml:space="preserve"> </w:t>
      </w:r>
      <w:r>
        <w:rPr>
          <w:color w:val="252525"/>
        </w:rPr>
        <w:t>will</w:t>
      </w:r>
      <w:r>
        <w:rPr>
          <w:color w:val="252525"/>
          <w:spacing w:val="-2"/>
        </w:rPr>
        <w:t xml:space="preserve"> </w:t>
      </w:r>
      <w:r>
        <w:rPr>
          <w:color w:val="252525"/>
        </w:rPr>
        <w:t>determine</w:t>
      </w:r>
      <w:r>
        <w:rPr>
          <w:color w:val="252525"/>
          <w:spacing w:val="-5"/>
        </w:rPr>
        <w:t xml:space="preserve"> </w:t>
      </w:r>
      <w:r>
        <w:rPr>
          <w:color w:val="252525"/>
        </w:rPr>
        <w:t>to what use the gift may be put.</w:t>
      </w:r>
    </w:p>
    <w:p w:rsidR="00710E19" w:rsidRDefault="00DE6A15">
      <w:pPr>
        <w:pStyle w:val="BodyText"/>
        <w:spacing w:before="80"/>
        <w:ind w:right="113"/>
      </w:pPr>
      <w:r>
        <w:rPr>
          <w:noProof/>
        </w:rPr>
        <w:drawing>
          <wp:anchor distT="0" distB="0" distL="0" distR="0" simplePos="0" relativeHeight="15733760" behindDoc="0" locked="0" layoutInCell="1" allowOverlap="1">
            <wp:simplePos x="0" y="0"/>
            <wp:positionH relativeFrom="page">
              <wp:posOffset>919054</wp:posOffset>
            </wp:positionH>
            <wp:positionV relativeFrom="paragraph">
              <wp:posOffset>89316</wp:posOffset>
            </wp:positionV>
            <wp:extent cx="195478" cy="97113"/>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195478" cy="97113"/>
                    </a:xfrm>
                    <a:prstGeom prst="rect">
                      <a:avLst/>
                    </a:prstGeom>
                  </pic:spPr>
                </pic:pic>
              </a:graphicData>
            </a:graphic>
          </wp:anchor>
        </w:drawing>
      </w:r>
      <w:bookmarkStart w:id="42" w:name="3.9._Staff_may_accept_conventional_hospi"/>
      <w:bookmarkEnd w:id="42"/>
      <w:r>
        <w:rPr>
          <w:color w:val="252525"/>
        </w:rPr>
        <w:t>Staff may accept conventional hospitality (coffee, meals etc.) at a level and frequency that is reasonable and which the University would normal</w:t>
      </w:r>
      <w:r>
        <w:rPr>
          <w:color w:val="252525"/>
        </w:rPr>
        <w:t>ly provide for its guests.</w:t>
      </w:r>
    </w:p>
    <w:p w:rsidR="00710E19" w:rsidRDefault="00DE6A15">
      <w:pPr>
        <w:pStyle w:val="BodyText"/>
        <w:ind w:right="108"/>
      </w:pPr>
      <w:r>
        <w:rPr>
          <w:noProof/>
        </w:rPr>
        <w:drawing>
          <wp:anchor distT="0" distB="0" distL="0" distR="0" simplePos="0" relativeHeight="15734272" behindDoc="0" locked="0" layoutInCell="1" allowOverlap="1">
            <wp:simplePos x="0" y="0"/>
            <wp:positionH relativeFrom="page">
              <wp:posOffset>918977</wp:posOffset>
            </wp:positionH>
            <wp:positionV relativeFrom="paragraph">
              <wp:posOffset>88046</wp:posOffset>
            </wp:positionV>
            <wp:extent cx="265482" cy="97113"/>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4" cstate="print"/>
                    <a:stretch>
                      <a:fillRect/>
                    </a:stretch>
                  </pic:blipFill>
                  <pic:spPr>
                    <a:xfrm>
                      <a:off x="0" y="0"/>
                      <a:ext cx="265482" cy="97113"/>
                    </a:xfrm>
                    <a:prstGeom prst="rect">
                      <a:avLst/>
                    </a:prstGeom>
                  </pic:spPr>
                </pic:pic>
              </a:graphicData>
            </a:graphic>
          </wp:anchor>
        </w:drawing>
      </w:r>
      <w:bookmarkStart w:id="43" w:name="3.10._Acceptance_of_travel_must_demonstr"/>
      <w:bookmarkEnd w:id="43"/>
      <w:r>
        <w:rPr>
          <w:color w:val="252525"/>
        </w:rPr>
        <w:t>Acceptance of travel must demonstrably be of benefit to the University and should under no circumstances include arrangements which may be interpreted as a holiday. Prior to acceptance approval must be given by the Director of F</w:t>
      </w:r>
      <w:r>
        <w:rPr>
          <w:color w:val="252525"/>
        </w:rPr>
        <w:t>inance; where the recipient is the Director of Finance, by the Vice-Chancellor; where the recipient is the Vice-Chancellor or a Governor,</w:t>
      </w:r>
      <w:r>
        <w:rPr>
          <w:color w:val="252525"/>
          <w:spacing w:val="-7"/>
        </w:rPr>
        <w:t xml:space="preserve"> </w:t>
      </w:r>
      <w:r>
        <w:rPr>
          <w:color w:val="252525"/>
        </w:rPr>
        <w:t>by</w:t>
      </w:r>
      <w:r>
        <w:rPr>
          <w:color w:val="252525"/>
          <w:spacing w:val="-6"/>
        </w:rPr>
        <w:t xml:space="preserve"> </w:t>
      </w:r>
      <w:r>
        <w:rPr>
          <w:color w:val="252525"/>
        </w:rPr>
        <w:t>the</w:t>
      </w:r>
      <w:r>
        <w:rPr>
          <w:color w:val="252525"/>
          <w:spacing w:val="-7"/>
        </w:rPr>
        <w:t xml:space="preserve"> </w:t>
      </w:r>
      <w:r>
        <w:rPr>
          <w:color w:val="252525"/>
        </w:rPr>
        <w:t>Chair</w:t>
      </w:r>
      <w:r>
        <w:rPr>
          <w:color w:val="252525"/>
          <w:spacing w:val="-8"/>
        </w:rPr>
        <w:t xml:space="preserve"> </w:t>
      </w:r>
      <w:r>
        <w:rPr>
          <w:color w:val="252525"/>
        </w:rPr>
        <w:t>of</w:t>
      </w:r>
      <w:r>
        <w:rPr>
          <w:color w:val="252525"/>
          <w:spacing w:val="-8"/>
        </w:rPr>
        <w:t xml:space="preserve"> </w:t>
      </w:r>
      <w:r>
        <w:rPr>
          <w:color w:val="252525"/>
        </w:rPr>
        <w:t>the</w:t>
      </w:r>
      <w:r>
        <w:rPr>
          <w:color w:val="252525"/>
          <w:spacing w:val="-8"/>
        </w:rPr>
        <w:t xml:space="preserve"> </w:t>
      </w:r>
      <w:r>
        <w:rPr>
          <w:color w:val="252525"/>
        </w:rPr>
        <w:t>Board</w:t>
      </w:r>
      <w:r>
        <w:rPr>
          <w:color w:val="252525"/>
          <w:spacing w:val="-7"/>
        </w:rPr>
        <w:t xml:space="preserve"> </w:t>
      </w:r>
      <w:r>
        <w:rPr>
          <w:color w:val="252525"/>
        </w:rPr>
        <w:t>of</w:t>
      </w:r>
      <w:r>
        <w:rPr>
          <w:color w:val="252525"/>
          <w:spacing w:val="-4"/>
        </w:rPr>
        <w:t xml:space="preserve"> </w:t>
      </w:r>
      <w:r>
        <w:rPr>
          <w:color w:val="252525"/>
        </w:rPr>
        <w:t>Governors,</w:t>
      </w:r>
      <w:r>
        <w:rPr>
          <w:color w:val="252525"/>
          <w:spacing w:val="-2"/>
        </w:rPr>
        <w:t xml:space="preserve"> </w:t>
      </w:r>
      <w:r>
        <w:rPr>
          <w:color w:val="252525"/>
        </w:rPr>
        <w:t>and</w:t>
      </w:r>
      <w:r>
        <w:rPr>
          <w:color w:val="252525"/>
          <w:spacing w:val="2"/>
        </w:rPr>
        <w:t xml:space="preserve"> </w:t>
      </w:r>
      <w:r>
        <w:rPr>
          <w:color w:val="252525"/>
        </w:rPr>
        <w:t>where</w:t>
      </w:r>
      <w:r>
        <w:rPr>
          <w:color w:val="252525"/>
          <w:spacing w:val="-6"/>
        </w:rPr>
        <w:t xml:space="preserve"> </w:t>
      </w:r>
      <w:r>
        <w:rPr>
          <w:color w:val="252525"/>
        </w:rPr>
        <w:t>the</w:t>
      </w:r>
      <w:r>
        <w:rPr>
          <w:color w:val="252525"/>
          <w:spacing w:val="-7"/>
        </w:rPr>
        <w:t xml:space="preserve"> </w:t>
      </w:r>
      <w:r>
        <w:rPr>
          <w:color w:val="252525"/>
        </w:rPr>
        <w:t>recipient</w:t>
      </w:r>
      <w:r>
        <w:rPr>
          <w:color w:val="252525"/>
          <w:spacing w:val="-6"/>
        </w:rPr>
        <w:t xml:space="preserve"> </w:t>
      </w:r>
      <w:r>
        <w:rPr>
          <w:color w:val="252525"/>
        </w:rPr>
        <w:t>is</w:t>
      </w:r>
      <w:r>
        <w:rPr>
          <w:color w:val="252525"/>
          <w:spacing w:val="-6"/>
        </w:rPr>
        <w:t xml:space="preserve"> </w:t>
      </w:r>
      <w:r>
        <w:rPr>
          <w:color w:val="252525"/>
        </w:rPr>
        <w:t>the</w:t>
      </w:r>
      <w:r>
        <w:rPr>
          <w:color w:val="252525"/>
          <w:spacing w:val="-7"/>
        </w:rPr>
        <w:t xml:space="preserve"> </w:t>
      </w:r>
      <w:r>
        <w:rPr>
          <w:color w:val="252525"/>
        </w:rPr>
        <w:t>Chair,</w:t>
      </w:r>
      <w:r>
        <w:rPr>
          <w:color w:val="252525"/>
          <w:spacing w:val="-6"/>
        </w:rPr>
        <w:t xml:space="preserve"> </w:t>
      </w:r>
      <w:r>
        <w:rPr>
          <w:color w:val="252525"/>
        </w:rPr>
        <w:t>by</w:t>
      </w:r>
      <w:r>
        <w:rPr>
          <w:color w:val="252525"/>
          <w:spacing w:val="-6"/>
        </w:rPr>
        <w:t xml:space="preserve"> </w:t>
      </w:r>
      <w:r>
        <w:rPr>
          <w:color w:val="252525"/>
        </w:rPr>
        <w:t>the Governors’ Audit Committee.</w:t>
      </w:r>
    </w:p>
    <w:p w:rsidR="00710E19" w:rsidRDefault="00710E19">
      <w:pPr>
        <w:pStyle w:val="BodyText"/>
        <w:spacing w:before="5"/>
        <w:ind w:left="0"/>
        <w:jc w:val="left"/>
        <w:rPr>
          <w:sz w:val="24"/>
        </w:rPr>
      </w:pPr>
    </w:p>
    <w:p w:rsidR="00710E19" w:rsidRDefault="00DE6A15">
      <w:pPr>
        <w:pStyle w:val="Heading1"/>
        <w:numPr>
          <w:ilvl w:val="0"/>
          <w:numId w:val="6"/>
        </w:numPr>
        <w:tabs>
          <w:tab w:val="left" w:pos="810"/>
          <w:tab w:val="left" w:pos="811"/>
        </w:tabs>
        <w:spacing w:before="56"/>
        <w:jc w:val="both"/>
      </w:pPr>
      <w:bookmarkStart w:id="44" w:name="4._Records"/>
      <w:bookmarkEnd w:id="44"/>
      <w:r>
        <w:rPr>
          <w:color w:val="252525"/>
        </w:rPr>
        <w:t>R</w:t>
      </w:r>
      <w:r>
        <w:rPr>
          <w:color w:val="252525"/>
        </w:rPr>
        <w:t>ecords</w:t>
      </w:r>
    </w:p>
    <w:p w:rsidR="00710E19" w:rsidRDefault="00DE6A15">
      <w:pPr>
        <w:pStyle w:val="BodyText"/>
        <w:spacing w:before="117"/>
        <w:ind w:right="121"/>
      </w:pPr>
      <w:r>
        <w:rPr>
          <w:noProof/>
        </w:rPr>
        <w:drawing>
          <wp:anchor distT="0" distB="0" distL="0" distR="0" simplePos="0" relativeHeight="15734784" behindDoc="0" locked="0" layoutInCell="1" allowOverlap="1">
            <wp:simplePos x="0" y="0"/>
            <wp:positionH relativeFrom="page">
              <wp:posOffset>915846</wp:posOffset>
            </wp:positionH>
            <wp:positionV relativeFrom="paragraph">
              <wp:posOffset>115670</wp:posOffset>
            </wp:positionV>
            <wp:extent cx="198719" cy="93806"/>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5" cstate="print"/>
                    <a:stretch>
                      <a:fillRect/>
                    </a:stretch>
                  </pic:blipFill>
                  <pic:spPr>
                    <a:xfrm>
                      <a:off x="0" y="0"/>
                      <a:ext cx="198719" cy="93806"/>
                    </a:xfrm>
                    <a:prstGeom prst="rect">
                      <a:avLst/>
                    </a:prstGeom>
                  </pic:spPr>
                </pic:pic>
              </a:graphicData>
            </a:graphic>
          </wp:anchor>
        </w:drawing>
      </w:r>
      <w:bookmarkStart w:id="45" w:name="4.1._The_University_must_keep_financial_"/>
      <w:bookmarkEnd w:id="45"/>
      <w:r>
        <w:rPr>
          <w:color w:val="252525"/>
        </w:rPr>
        <w:t>The University must keep financial records and have appropriate internal controls in place which will evidence the business reason for making payments to third parties.</w:t>
      </w:r>
    </w:p>
    <w:p w:rsidR="00710E19" w:rsidRDefault="00DE6A15">
      <w:pPr>
        <w:pStyle w:val="BodyText"/>
        <w:ind w:right="111"/>
      </w:pPr>
      <w:r>
        <w:rPr>
          <w:noProof/>
        </w:rPr>
        <w:drawing>
          <wp:anchor distT="0" distB="0" distL="0" distR="0" simplePos="0" relativeHeight="15735296" behindDoc="0" locked="0" layoutInCell="1" allowOverlap="1">
            <wp:simplePos x="0" y="0"/>
            <wp:positionH relativeFrom="page">
              <wp:posOffset>915846</wp:posOffset>
            </wp:positionH>
            <wp:positionV relativeFrom="paragraph">
              <wp:posOffset>87411</wp:posOffset>
            </wp:positionV>
            <wp:extent cx="198719" cy="97113"/>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6" cstate="print"/>
                    <a:stretch>
                      <a:fillRect/>
                    </a:stretch>
                  </pic:blipFill>
                  <pic:spPr>
                    <a:xfrm>
                      <a:off x="0" y="0"/>
                      <a:ext cx="198719" cy="97113"/>
                    </a:xfrm>
                    <a:prstGeom prst="rect">
                      <a:avLst/>
                    </a:prstGeom>
                  </pic:spPr>
                </pic:pic>
              </a:graphicData>
            </a:graphic>
          </wp:anchor>
        </w:drawing>
      </w:r>
      <w:bookmarkStart w:id="46" w:name="4.2._The_University_maintains_a_record_o"/>
      <w:bookmarkEnd w:id="46"/>
      <w:r>
        <w:rPr>
          <w:color w:val="252525"/>
        </w:rPr>
        <w:t>The University maintains a record of all gifts/hospitality that have been appr</w:t>
      </w:r>
      <w:r>
        <w:rPr>
          <w:color w:val="252525"/>
        </w:rPr>
        <w:t>oved for acceptance. The register(s) are held by the University Secretary. Gifts should be registered in accordance with the University’s Guide to Registering Gifts and Hospitality.</w:t>
      </w:r>
    </w:p>
    <w:p w:rsidR="00710E19" w:rsidRDefault="00DE6A15">
      <w:pPr>
        <w:pStyle w:val="BodyText"/>
        <w:spacing w:before="84"/>
        <w:ind w:right="116"/>
      </w:pPr>
      <w:r>
        <w:rPr>
          <w:noProof/>
        </w:rPr>
        <w:drawing>
          <wp:anchor distT="0" distB="0" distL="0" distR="0" simplePos="0" relativeHeight="15735808" behindDoc="0" locked="0" layoutInCell="1" allowOverlap="1">
            <wp:simplePos x="0" y="0"/>
            <wp:positionH relativeFrom="page">
              <wp:posOffset>915846</wp:posOffset>
            </wp:positionH>
            <wp:positionV relativeFrom="paragraph">
              <wp:posOffset>91221</wp:posOffset>
            </wp:positionV>
            <wp:extent cx="198719" cy="97113"/>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7" cstate="print"/>
                    <a:stretch>
                      <a:fillRect/>
                    </a:stretch>
                  </pic:blipFill>
                  <pic:spPr>
                    <a:xfrm>
                      <a:off x="0" y="0"/>
                      <a:ext cx="198719" cy="97113"/>
                    </a:xfrm>
                    <a:prstGeom prst="rect">
                      <a:avLst/>
                    </a:prstGeom>
                  </pic:spPr>
                </pic:pic>
              </a:graphicData>
            </a:graphic>
          </wp:anchor>
        </w:drawing>
      </w:r>
      <w:bookmarkStart w:id="47" w:name="4.3._All_expenses_claims_relating_to_hos"/>
      <w:bookmarkEnd w:id="47"/>
      <w:r>
        <w:rPr>
          <w:color w:val="252525"/>
        </w:rPr>
        <w:t xml:space="preserve">All expenses </w:t>
      </w:r>
      <w:proofErr w:type="gramStart"/>
      <w:r>
        <w:rPr>
          <w:color w:val="252525"/>
        </w:rPr>
        <w:t>claims</w:t>
      </w:r>
      <w:proofErr w:type="gramEnd"/>
      <w:r>
        <w:rPr>
          <w:color w:val="252525"/>
        </w:rPr>
        <w:t xml:space="preserve"> relating to hospitality, gifts or expenses incurred t</w:t>
      </w:r>
      <w:r>
        <w:rPr>
          <w:color w:val="252525"/>
        </w:rPr>
        <w:t>o third parties must be submitted in accordance with the University’s Expenses Policy and specifically record the reason for the expenditure.</w:t>
      </w:r>
    </w:p>
    <w:p w:rsidR="00710E19" w:rsidRDefault="00710E19">
      <w:pPr>
        <w:pStyle w:val="BodyText"/>
        <w:spacing w:before="8"/>
        <w:ind w:left="0"/>
        <w:jc w:val="left"/>
        <w:rPr>
          <w:sz w:val="28"/>
        </w:rPr>
      </w:pPr>
    </w:p>
    <w:p w:rsidR="00710E19" w:rsidRDefault="00DE6A15">
      <w:pPr>
        <w:pStyle w:val="Heading1"/>
        <w:numPr>
          <w:ilvl w:val="0"/>
          <w:numId w:val="6"/>
        </w:numPr>
        <w:tabs>
          <w:tab w:val="left" w:pos="810"/>
          <w:tab w:val="left" w:pos="811"/>
        </w:tabs>
        <w:jc w:val="both"/>
      </w:pPr>
      <w:bookmarkStart w:id="48" w:name="5._Facilitation_Payments_and_Kickbacks"/>
      <w:bookmarkEnd w:id="48"/>
      <w:r>
        <w:rPr>
          <w:color w:val="252525"/>
        </w:rPr>
        <w:t>Facilitation Payments and</w:t>
      </w:r>
      <w:r>
        <w:rPr>
          <w:color w:val="252525"/>
          <w:spacing w:val="2"/>
        </w:rPr>
        <w:t xml:space="preserve"> </w:t>
      </w:r>
      <w:r>
        <w:rPr>
          <w:color w:val="252525"/>
        </w:rPr>
        <w:t>Kickbacks</w:t>
      </w:r>
    </w:p>
    <w:p w:rsidR="00710E19" w:rsidRDefault="00DE6A15">
      <w:pPr>
        <w:pStyle w:val="BodyText"/>
        <w:spacing w:before="117"/>
        <w:ind w:right="113"/>
      </w:pPr>
      <w:r>
        <w:rPr>
          <w:noProof/>
        </w:rPr>
        <w:drawing>
          <wp:anchor distT="0" distB="0" distL="0" distR="0" simplePos="0" relativeHeight="15736320" behindDoc="0" locked="0" layoutInCell="1" allowOverlap="1">
            <wp:simplePos x="0" y="0"/>
            <wp:positionH relativeFrom="page">
              <wp:posOffset>919054</wp:posOffset>
            </wp:positionH>
            <wp:positionV relativeFrom="paragraph">
              <wp:posOffset>115163</wp:posOffset>
            </wp:positionV>
            <wp:extent cx="195478" cy="93806"/>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8" cstate="print"/>
                    <a:stretch>
                      <a:fillRect/>
                    </a:stretch>
                  </pic:blipFill>
                  <pic:spPr>
                    <a:xfrm>
                      <a:off x="0" y="0"/>
                      <a:ext cx="195478" cy="93806"/>
                    </a:xfrm>
                    <a:prstGeom prst="rect">
                      <a:avLst/>
                    </a:prstGeom>
                  </pic:spPr>
                </pic:pic>
              </a:graphicData>
            </a:graphic>
          </wp:anchor>
        </w:drawing>
      </w:r>
      <w:bookmarkStart w:id="49" w:name="5.1._The_University_does_not_make,_and_w"/>
      <w:bookmarkEnd w:id="49"/>
      <w:r>
        <w:rPr>
          <w:color w:val="252525"/>
        </w:rPr>
        <w:t xml:space="preserve">The University does not make, and will not accept, facilitation payments or </w:t>
      </w:r>
      <w:r>
        <w:rPr>
          <w:color w:val="252525"/>
        </w:rPr>
        <w:t>kickbacks of any kind.</w:t>
      </w:r>
      <w:r>
        <w:rPr>
          <w:color w:val="252525"/>
          <w:spacing w:val="-12"/>
        </w:rPr>
        <w:t xml:space="preserve"> </w:t>
      </w:r>
      <w:r>
        <w:rPr>
          <w:color w:val="252525"/>
        </w:rPr>
        <w:t>Facilitation</w:t>
      </w:r>
      <w:r>
        <w:rPr>
          <w:color w:val="252525"/>
          <w:spacing w:val="-12"/>
        </w:rPr>
        <w:t xml:space="preserve"> </w:t>
      </w:r>
      <w:r>
        <w:rPr>
          <w:color w:val="252525"/>
        </w:rPr>
        <w:t>payments</w:t>
      </w:r>
      <w:r>
        <w:rPr>
          <w:color w:val="252525"/>
          <w:spacing w:val="-12"/>
        </w:rPr>
        <w:t xml:space="preserve"> </w:t>
      </w:r>
      <w:r>
        <w:rPr>
          <w:color w:val="252525"/>
        </w:rPr>
        <w:t>are</w:t>
      </w:r>
      <w:r>
        <w:rPr>
          <w:color w:val="252525"/>
          <w:spacing w:val="-10"/>
        </w:rPr>
        <w:t xml:space="preserve"> </w:t>
      </w:r>
      <w:r>
        <w:rPr>
          <w:color w:val="252525"/>
        </w:rPr>
        <w:t>typically</w:t>
      </w:r>
      <w:r>
        <w:rPr>
          <w:color w:val="252525"/>
          <w:spacing w:val="-11"/>
        </w:rPr>
        <w:t xml:space="preserve"> </w:t>
      </w:r>
      <w:r>
        <w:rPr>
          <w:color w:val="252525"/>
        </w:rPr>
        <w:t>small,</w:t>
      </w:r>
      <w:r>
        <w:rPr>
          <w:color w:val="252525"/>
          <w:spacing w:val="-12"/>
        </w:rPr>
        <w:t xml:space="preserve"> </w:t>
      </w:r>
      <w:r>
        <w:rPr>
          <w:color w:val="252525"/>
        </w:rPr>
        <w:t>unofficial</w:t>
      </w:r>
      <w:r>
        <w:rPr>
          <w:color w:val="252525"/>
          <w:spacing w:val="-11"/>
        </w:rPr>
        <w:t xml:space="preserve"> </w:t>
      </w:r>
      <w:r>
        <w:rPr>
          <w:color w:val="252525"/>
        </w:rPr>
        <w:t>payments</w:t>
      </w:r>
      <w:r>
        <w:rPr>
          <w:color w:val="252525"/>
          <w:spacing w:val="-12"/>
        </w:rPr>
        <w:t xml:space="preserve"> </w:t>
      </w:r>
      <w:r>
        <w:rPr>
          <w:color w:val="252525"/>
        </w:rPr>
        <w:t>made</w:t>
      </w:r>
      <w:r>
        <w:rPr>
          <w:color w:val="252525"/>
          <w:spacing w:val="-11"/>
        </w:rPr>
        <w:t xml:space="preserve"> </w:t>
      </w:r>
      <w:r>
        <w:rPr>
          <w:color w:val="252525"/>
        </w:rPr>
        <w:t>to</w:t>
      </w:r>
      <w:r>
        <w:rPr>
          <w:color w:val="252525"/>
          <w:spacing w:val="-11"/>
        </w:rPr>
        <w:t xml:space="preserve"> </w:t>
      </w:r>
      <w:r>
        <w:rPr>
          <w:color w:val="252525"/>
        </w:rPr>
        <w:t>secure</w:t>
      </w:r>
      <w:r>
        <w:rPr>
          <w:color w:val="252525"/>
          <w:spacing w:val="-11"/>
        </w:rPr>
        <w:t xml:space="preserve"> </w:t>
      </w:r>
      <w:r>
        <w:rPr>
          <w:color w:val="252525"/>
        </w:rPr>
        <w:t>or</w:t>
      </w:r>
      <w:r>
        <w:rPr>
          <w:color w:val="252525"/>
          <w:spacing w:val="-13"/>
        </w:rPr>
        <w:t xml:space="preserve"> </w:t>
      </w:r>
      <w:r>
        <w:rPr>
          <w:color w:val="252525"/>
        </w:rPr>
        <w:t>expedite a</w:t>
      </w:r>
      <w:r>
        <w:rPr>
          <w:color w:val="252525"/>
          <w:spacing w:val="-7"/>
        </w:rPr>
        <w:t xml:space="preserve"> </w:t>
      </w:r>
      <w:r>
        <w:rPr>
          <w:color w:val="252525"/>
        </w:rPr>
        <w:t>routine</w:t>
      </w:r>
      <w:r>
        <w:rPr>
          <w:color w:val="252525"/>
          <w:spacing w:val="-5"/>
        </w:rPr>
        <w:t xml:space="preserve"> </w:t>
      </w:r>
      <w:r>
        <w:rPr>
          <w:color w:val="252525"/>
        </w:rPr>
        <w:t>government</w:t>
      </w:r>
      <w:r>
        <w:rPr>
          <w:color w:val="252525"/>
          <w:spacing w:val="-5"/>
        </w:rPr>
        <w:t xml:space="preserve"> </w:t>
      </w:r>
      <w:r>
        <w:rPr>
          <w:color w:val="252525"/>
        </w:rPr>
        <w:t>action</w:t>
      </w:r>
      <w:r>
        <w:rPr>
          <w:color w:val="252525"/>
          <w:spacing w:val="-7"/>
        </w:rPr>
        <w:t xml:space="preserve"> </w:t>
      </w:r>
      <w:r>
        <w:rPr>
          <w:color w:val="252525"/>
        </w:rPr>
        <w:t>by</w:t>
      </w:r>
      <w:r>
        <w:rPr>
          <w:color w:val="252525"/>
          <w:spacing w:val="-7"/>
        </w:rPr>
        <w:t xml:space="preserve"> </w:t>
      </w:r>
      <w:r>
        <w:rPr>
          <w:color w:val="252525"/>
        </w:rPr>
        <w:t>a</w:t>
      </w:r>
      <w:r>
        <w:rPr>
          <w:color w:val="252525"/>
          <w:spacing w:val="-2"/>
        </w:rPr>
        <w:t xml:space="preserve"> </w:t>
      </w:r>
      <w:r>
        <w:rPr>
          <w:color w:val="252525"/>
        </w:rPr>
        <w:t>government</w:t>
      </w:r>
      <w:r>
        <w:rPr>
          <w:color w:val="252525"/>
          <w:spacing w:val="-5"/>
        </w:rPr>
        <w:t xml:space="preserve"> </w:t>
      </w:r>
      <w:r>
        <w:rPr>
          <w:color w:val="252525"/>
        </w:rPr>
        <w:t>official.</w:t>
      </w:r>
      <w:r>
        <w:rPr>
          <w:color w:val="252525"/>
          <w:spacing w:val="-3"/>
        </w:rPr>
        <w:t xml:space="preserve"> </w:t>
      </w:r>
      <w:r>
        <w:rPr>
          <w:color w:val="252525"/>
        </w:rPr>
        <w:t>They</w:t>
      </w:r>
      <w:r>
        <w:rPr>
          <w:color w:val="252525"/>
          <w:spacing w:val="-5"/>
        </w:rPr>
        <w:t xml:space="preserve"> </w:t>
      </w:r>
      <w:r>
        <w:rPr>
          <w:color w:val="252525"/>
        </w:rPr>
        <w:t>are</w:t>
      </w:r>
      <w:r>
        <w:rPr>
          <w:color w:val="252525"/>
          <w:spacing w:val="-5"/>
        </w:rPr>
        <w:t xml:space="preserve"> </w:t>
      </w:r>
      <w:r>
        <w:rPr>
          <w:color w:val="252525"/>
        </w:rPr>
        <w:t>not</w:t>
      </w:r>
      <w:r>
        <w:rPr>
          <w:color w:val="252525"/>
          <w:spacing w:val="-5"/>
        </w:rPr>
        <w:t xml:space="preserve"> </w:t>
      </w:r>
      <w:r>
        <w:rPr>
          <w:color w:val="252525"/>
        </w:rPr>
        <w:t>commonly</w:t>
      </w:r>
      <w:r>
        <w:rPr>
          <w:color w:val="252525"/>
          <w:spacing w:val="-6"/>
        </w:rPr>
        <w:t xml:space="preserve"> </w:t>
      </w:r>
      <w:r>
        <w:rPr>
          <w:color w:val="252525"/>
        </w:rPr>
        <w:t>paid</w:t>
      </w:r>
      <w:r>
        <w:rPr>
          <w:color w:val="252525"/>
          <w:spacing w:val="-2"/>
        </w:rPr>
        <w:t xml:space="preserve"> </w:t>
      </w:r>
      <w:r>
        <w:rPr>
          <w:color w:val="252525"/>
        </w:rPr>
        <w:t>in</w:t>
      </w:r>
      <w:r>
        <w:rPr>
          <w:color w:val="252525"/>
          <w:spacing w:val="-7"/>
        </w:rPr>
        <w:t xml:space="preserve"> </w:t>
      </w:r>
      <w:r>
        <w:rPr>
          <w:color w:val="252525"/>
        </w:rPr>
        <w:t>the</w:t>
      </w:r>
      <w:r>
        <w:rPr>
          <w:color w:val="252525"/>
          <w:spacing w:val="-2"/>
        </w:rPr>
        <w:t xml:space="preserve"> </w:t>
      </w:r>
      <w:r>
        <w:rPr>
          <w:color w:val="252525"/>
        </w:rPr>
        <w:t>UK, but are common in some other jurisdictions in which the University might</w:t>
      </w:r>
      <w:r>
        <w:rPr>
          <w:color w:val="252525"/>
          <w:spacing w:val="-22"/>
        </w:rPr>
        <w:t xml:space="preserve"> </w:t>
      </w:r>
      <w:r>
        <w:rPr>
          <w:color w:val="252525"/>
        </w:rPr>
        <w:t>operate.</w:t>
      </w:r>
    </w:p>
    <w:p w:rsidR="00710E19" w:rsidRDefault="00DE6A15">
      <w:pPr>
        <w:pStyle w:val="BodyText"/>
        <w:spacing w:before="81"/>
        <w:ind w:right="113"/>
      </w:pPr>
      <w:r>
        <w:rPr>
          <w:noProof/>
        </w:rPr>
        <w:drawing>
          <wp:anchor distT="0" distB="0" distL="0" distR="0" simplePos="0" relativeHeight="15736832" behindDoc="0" locked="0" layoutInCell="1" allowOverlap="1">
            <wp:simplePos x="0" y="0"/>
            <wp:positionH relativeFrom="page">
              <wp:posOffset>919054</wp:posOffset>
            </wp:positionH>
            <wp:positionV relativeFrom="paragraph">
              <wp:posOffset>88681</wp:posOffset>
            </wp:positionV>
            <wp:extent cx="195478" cy="97113"/>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9" cstate="print"/>
                    <a:stretch>
                      <a:fillRect/>
                    </a:stretch>
                  </pic:blipFill>
                  <pic:spPr>
                    <a:xfrm>
                      <a:off x="0" y="0"/>
                      <a:ext cx="195478" cy="97113"/>
                    </a:xfrm>
                    <a:prstGeom prst="rect">
                      <a:avLst/>
                    </a:prstGeom>
                  </pic:spPr>
                </pic:pic>
              </a:graphicData>
            </a:graphic>
          </wp:anchor>
        </w:drawing>
      </w:r>
      <w:bookmarkStart w:id="50" w:name="5.2._If_a_member_of_staff_is_asked_to_ma"/>
      <w:bookmarkEnd w:id="50"/>
      <w:r>
        <w:rPr>
          <w:color w:val="252525"/>
        </w:rPr>
        <w:t>If</w:t>
      </w:r>
      <w:r>
        <w:rPr>
          <w:color w:val="252525"/>
          <w:spacing w:val="-15"/>
        </w:rPr>
        <w:t xml:space="preserve"> </w:t>
      </w:r>
      <w:r>
        <w:rPr>
          <w:color w:val="252525"/>
        </w:rPr>
        <w:t>a</w:t>
      </w:r>
      <w:r>
        <w:rPr>
          <w:color w:val="252525"/>
          <w:spacing w:val="-14"/>
        </w:rPr>
        <w:t xml:space="preserve"> </w:t>
      </w:r>
      <w:r>
        <w:rPr>
          <w:color w:val="252525"/>
        </w:rPr>
        <w:t>member</w:t>
      </w:r>
      <w:r>
        <w:rPr>
          <w:color w:val="252525"/>
          <w:spacing w:val="-13"/>
        </w:rPr>
        <w:t xml:space="preserve"> </w:t>
      </w:r>
      <w:r>
        <w:rPr>
          <w:color w:val="252525"/>
        </w:rPr>
        <w:t>of</w:t>
      </w:r>
      <w:r>
        <w:rPr>
          <w:color w:val="252525"/>
          <w:spacing w:val="-14"/>
        </w:rPr>
        <w:t xml:space="preserve"> </w:t>
      </w:r>
      <w:r>
        <w:rPr>
          <w:color w:val="252525"/>
        </w:rPr>
        <w:t>staff</w:t>
      </w:r>
      <w:r>
        <w:rPr>
          <w:color w:val="252525"/>
          <w:spacing w:val="-14"/>
        </w:rPr>
        <w:t xml:space="preserve"> </w:t>
      </w:r>
      <w:r>
        <w:rPr>
          <w:color w:val="252525"/>
        </w:rPr>
        <w:t>is</w:t>
      </w:r>
      <w:r>
        <w:rPr>
          <w:color w:val="252525"/>
          <w:spacing w:val="-14"/>
        </w:rPr>
        <w:t xml:space="preserve"> </w:t>
      </w:r>
      <w:r>
        <w:rPr>
          <w:color w:val="252525"/>
        </w:rPr>
        <w:t>asked</w:t>
      </w:r>
      <w:r>
        <w:rPr>
          <w:color w:val="252525"/>
          <w:spacing w:val="-12"/>
        </w:rPr>
        <w:t xml:space="preserve"> </w:t>
      </w:r>
      <w:r>
        <w:rPr>
          <w:color w:val="252525"/>
        </w:rPr>
        <w:t>to</w:t>
      </w:r>
      <w:r>
        <w:rPr>
          <w:color w:val="252525"/>
          <w:spacing w:val="-13"/>
        </w:rPr>
        <w:t xml:space="preserve"> </w:t>
      </w:r>
      <w:r>
        <w:rPr>
          <w:color w:val="252525"/>
        </w:rPr>
        <w:t>make</w:t>
      </w:r>
      <w:r>
        <w:rPr>
          <w:color w:val="252525"/>
          <w:spacing w:val="-12"/>
        </w:rPr>
        <w:t xml:space="preserve"> </w:t>
      </w:r>
      <w:r>
        <w:rPr>
          <w:color w:val="252525"/>
        </w:rPr>
        <w:t>a</w:t>
      </w:r>
      <w:r>
        <w:rPr>
          <w:color w:val="252525"/>
          <w:spacing w:val="-17"/>
        </w:rPr>
        <w:t xml:space="preserve"> </w:t>
      </w:r>
      <w:r>
        <w:rPr>
          <w:color w:val="252525"/>
        </w:rPr>
        <w:t>payment</w:t>
      </w:r>
      <w:r>
        <w:rPr>
          <w:color w:val="252525"/>
          <w:spacing w:val="-11"/>
        </w:rPr>
        <w:t xml:space="preserve"> </w:t>
      </w:r>
      <w:r>
        <w:rPr>
          <w:color w:val="252525"/>
        </w:rPr>
        <w:t>on</w:t>
      </w:r>
      <w:r>
        <w:rPr>
          <w:color w:val="252525"/>
          <w:spacing w:val="-13"/>
        </w:rPr>
        <w:t xml:space="preserve"> </w:t>
      </w:r>
      <w:r>
        <w:rPr>
          <w:color w:val="252525"/>
        </w:rPr>
        <w:t>behalf</w:t>
      </w:r>
      <w:r>
        <w:rPr>
          <w:color w:val="252525"/>
          <w:spacing w:val="-20"/>
        </w:rPr>
        <w:t xml:space="preserve"> </w:t>
      </w:r>
      <w:r>
        <w:rPr>
          <w:color w:val="252525"/>
        </w:rPr>
        <w:t>of</w:t>
      </w:r>
      <w:r>
        <w:rPr>
          <w:color w:val="252525"/>
          <w:spacing w:val="-14"/>
        </w:rPr>
        <w:t xml:space="preserve"> </w:t>
      </w:r>
      <w:r>
        <w:rPr>
          <w:color w:val="252525"/>
        </w:rPr>
        <w:t>the</w:t>
      </w:r>
      <w:r>
        <w:rPr>
          <w:color w:val="252525"/>
          <w:spacing w:val="-12"/>
        </w:rPr>
        <w:t xml:space="preserve"> </w:t>
      </w:r>
      <w:r>
        <w:rPr>
          <w:color w:val="252525"/>
        </w:rPr>
        <w:t>University,</w:t>
      </w:r>
      <w:r>
        <w:rPr>
          <w:color w:val="252525"/>
          <w:spacing w:val="-12"/>
        </w:rPr>
        <w:t xml:space="preserve"> </w:t>
      </w:r>
      <w:r>
        <w:rPr>
          <w:color w:val="252525"/>
        </w:rPr>
        <w:t>they</w:t>
      </w:r>
      <w:r>
        <w:rPr>
          <w:color w:val="252525"/>
          <w:spacing w:val="-17"/>
        </w:rPr>
        <w:t xml:space="preserve"> </w:t>
      </w:r>
      <w:r>
        <w:rPr>
          <w:color w:val="252525"/>
        </w:rPr>
        <w:t>should</w:t>
      </w:r>
      <w:r>
        <w:rPr>
          <w:color w:val="252525"/>
          <w:spacing w:val="-13"/>
        </w:rPr>
        <w:t xml:space="preserve"> </w:t>
      </w:r>
      <w:r>
        <w:rPr>
          <w:color w:val="252525"/>
        </w:rPr>
        <w:t>always be</w:t>
      </w:r>
      <w:r>
        <w:rPr>
          <w:color w:val="252525"/>
          <w:spacing w:val="-8"/>
        </w:rPr>
        <w:t xml:space="preserve"> </w:t>
      </w:r>
      <w:r>
        <w:rPr>
          <w:color w:val="252525"/>
        </w:rPr>
        <w:t>mindful</w:t>
      </w:r>
      <w:r>
        <w:rPr>
          <w:color w:val="252525"/>
          <w:spacing w:val="-3"/>
        </w:rPr>
        <w:t xml:space="preserve"> </w:t>
      </w:r>
      <w:r>
        <w:rPr>
          <w:color w:val="252525"/>
        </w:rPr>
        <w:t>of</w:t>
      </w:r>
      <w:r>
        <w:rPr>
          <w:color w:val="252525"/>
          <w:spacing w:val="-4"/>
        </w:rPr>
        <w:t xml:space="preserve"> </w:t>
      </w:r>
      <w:r>
        <w:rPr>
          <w:color w:val="252525"/>
        </w:rPr>
        <w:t>what</w:t>
      </w:r>
      <w:r>
        <w:rPr>
          <w:color w:val="252525"/>
          <w:spacing w:val="-5"/>
        </w:rPr>
        <w:t xml:space="preserve"> </w:t>
      </w:r>
      <w:r>
        <w:rPr>
          <w:color w:val="252525"/>
        </w:rPr>
        <w:t>the</w:t>
      </w:r>
      <w:r>
        <w:rPr>
          <w:color w:val="252525"/>
          <w:spacing w:val="-8"/>
        </w:rPr>
        <w:t xml:space="preserve"> </w:t>
      </w:r>
      <w:r>
        <w:rPr>
          <w:color w:val="252525"/>
        </w:rPr>
        <w:t>payment</w:t>
      </w:r>
      <w:r>
        <w:rPr>
          <w:color w:val="252525"/>
          <w:spacing w:val="-5"/>
        </w:rPr>
        <w:t xml:space="preserve"> </w:t>
      </w:r>
      <w:r>
        <w:rPr>
          <w:color w:val="252525"/>
        </w:rPr>
        <w:t>is</w:t>
      </w:r>
      <w:r>
        <w:rPr>
          <w:color w:val="252525"/>
          <w:spacing w:val="-8"/>
        </w:rPr>
        <w:t xml:space="preserve"> </w:t>
      </w:r>
      <w:r>
        <w:rPr>
          <w:color w:val="252525"/>
        </w:rPr>
        <w:t>for</w:t>
      </w:r>
      <w:r>
        <w:rPr>
          <w:color w:val="252525"/>
          <w:spacing w:val="-8"/>
        </w:rPr>
        <w:t xml:space="preserve"> </w:t>
      </w:r>
      <w:r>
        <w:rPr>
          <w:color w:val="252525"/>
        </w:rPr>
        <w:t>and</w:t>
      </w:r>
      <w:r>
        <w:rPr>
          <w:color w:val="252525"/>
          <w:spacing w:val="-2"/>
        </w:rPr>
        <w:t xml:space="preserve"> </w:t>
      </w:r>
      <w:r>
        <w:rPr>
          <w:color w:val="252525"/>
        </w:rPr>
        <w:t>whether</w:t>
      </w:r>
      <w:r>
        <w:rPr>
          <w:color w:val="252525"/>
          <w:spacing w:val="-9"/>
        </w:rPr>
        <w:t xml:space="preserve"> </w:t>
      </w:r>
      <w:r>
        <w:rPr>
          <w:color w:val="252525"/>
        </w:rPr>
        <w:t>the</w:t>
      </w:r>
      <w:r>
        <w:rPr>
          <w:color w:val="252525"/>
          <w:spacing w:val="-7"/>
        </w:rPr>
        <w:t xml:space="preserve"> </w:t>
      </w:r>
      <w:r>
        <w:rPr>
          <w:color w:val="252525"/>
        </w:rPr>
        <w:t>amount</w:t>
      </w:r>
      <w:r>
        <w:rPr>
          <w:color w:val="252525"/>
          <w:spacing w:val="-5"/>
        </w:rPr>
        <w:t xml:space="preserve"> </w:t>
      </w:r>
      <w:r>
        <w:rPr>
          <w:color w:val="252525"/>
        </w:rPr>
        <w:t>requested</w:t>
      </w:r>
      <w:r>
        <w:rPr>
          <w:color w:val="252525"/>
          <w:spacing w:val="-6"/>
        </w:rPr>
        <w:t xml:space="preserve"> </w:t>
      </w:r>
      <w:r>
        <w:rPr>
          <w:color w:val="252525"/>
        </w:rPr>
        <w:t>is</w:t>
      </w:r>
      <w:r>
        <w:rPr>
          <w:color w:val="252525"/>
          <w:spacing w:val="-8"/>
        </w:rPr>
        <w:t xml:space="preserve"> </w:t>
      </w:r>
      <w:r>
        <w:rPr>
          <w:color w:val="252525"/>
        </w:rPr>
        <w:t>proportionate</w:t>
      </w:r>
      <w:r>
        <w:rPr>
          <w:color w:val="252525"/>
          <w:spacing w:val="-5"/>
        </w:rPr>
        <w:t xml:space="preserve"> </w:t>
      </w:r>
      <w:r>
        <w:rPr>
          <w:color w:val="252525"/>
        </w:rPr>
        <w:t>to the goods or services provided. A receipt must be obtained which details the reason for the payment. Any suspicions, concerns or queries regarding a payment should be raised with the Director of Finance &amp; Performance or the University</w:t>
      </w:r>
      <w:r>
        <w:rPr>
          <w:color w:val="252525"/>
          <w:spacing w:val="-9"/>
        </w:rPr>
        <w:t xml:space="preserve"> </w:t>
      </w:r>
      <w:r>
        <w:rPr>
          <w:color w:val="252525"/>
        </w:rPr>
        <w:t>Sol</w:t>
      </w:r>
      <w:r>
        <w:rPr>
          <w:color w:val="252525"/>
        </w:rPr>
        <w:t>icitor.</w:t>
      </w:r>
    </w:p>
    <w:p w:rsidR="00710E19" w:rsidRDefault="00DE6A15">
      <w:pPr>
        <w:pStyle w:val="BodyText"/>
        <w:ind w:right="118"/>
      </w:pPr>
      <w:r>
        <w:rPr>
          <w:noProof/>
        </w:rPr>
        <w:drawing>
          <wp:anchor distT="0" distB="0" distL="0" distR="0" simplePos="0" relativeHeight="15737344" behindDoc="0" locked="0" layoutInCell="1" allowOverlap="1">
            <wp:simplePos x="0" y="0"/>
            <wp:positionH relativeFrom="page">
              <wp:posOffset>919054</wp:posOffset>
            </wp:positionH>
            <wp:positionV relativeFrom="paragraph">
              <wp:posOffset>86521</wp:posOffset>
            </wp:positionV>
            <wp:extent cx="195478" cy="97113"/>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0" cstate="print"/>
                    <a:stretch>
                      <a:fillRect/>
                    </a:stretch>
                  </pic:blipFill>
                  <pic:spPr>
                    <a:xfrm>
                      <a:off x="0" y="0"/>
                      <a:ext cx="195478" cy="97113"/>
                    </a:xfrm>
                    <a:prstGeom prst="rect">
                      <a:avLst/>
                    </a:prstGeom>
                  </pic:spPr>
                </pic:pic>
              </a:graphicData>
            </a:graphic>
          </wp:anchor>
        </w:drawing>
      </w:r>
      <w:bookmarkStart w:id="51" w:name="5.3._Kickbacks_are_typically_payments_ma"/>
      <w:bookmarkEnd w:id="51"/>
      <w:r>
        <w:rPr>
          <w:color w:val="252525"/>
        </w:rPr>
        <w:t>Kickbacks are typically payments made in return for a commercial favour or advantage. All associated persons must avoid any activity that might lead to, or suggest, that a facilitation payment or kickback will be made or accepted by the University</w:t>
      </w:r>
      <w:r>
        <w:rPr>
          <w:color w:val="252525"/>
        </w:rPr>
        <w:t>.</w:t>
      </w:r>
    </w:p>
    <w:p w:rsidR="00710E19" w:rsidRDefault="00710E19">
      <w:pPr>
        <w:pStyle w:val="BodyText"/>
        <w:spacing w:before="5"/>
        <w:ind w:left="0"/>
        <w:jc w:val="left"/>
        <w:rPr>
          <w:sz w:val="29"/>
        </w:rPr>
      </w:pPr>
    </w:p>
    <w:p w:rsidR="00710E19" w:rsidRDefault="00DE6A15">
      <w:pPr>
        <w:pStyle w:val="Heading1"/>
        <w:numPr>
          <w:ilvl w:val="0"/>
          <w:numId w:val="6"/>
        </w:numPr>
        <w:tabs>
          <w:tab w:val="left" w:pos="810"/>
          <w:tab w:val="left" w:pos="811"/>
        </w:tabs>
        <w:jc w:val="both"/>
      </w:pPr>
      <w:bookmarkStart w:id="52" w:name="6._Donations"/>
      <w:bookmarkEnd w:id="52"/>
      <w:r>
        <w:rPr>
          <w:color w:val="252525"/>
        </w:rPr>
        <w:t>Donations</w:t>
      </w:r>
    </w:p>
    <w:p w:rsidR="00710E19" w:rsidRDefault="00DE6A15">
      <w:pPr>
        <w:pStyle w:val="BodyText"/>
        <w:spacing w:before="121"/>
        <w:ind w:right="117"/>
      </w:pPr>
      <w:r>
        <w:rPr>
          <w:noProof/>
        </w:rPr>
        <w:drawing>
          <wp:anchor distT="0" distB="0" distL="0" distR="0" simplePos="0" relativeHeight="15737856" behindDoc="0" locked="0" layoutInCell="1" allowOverlap="1">
            <wp:simplePos x="0" y="0"/>
            <wp:positionH relativeFrom="page">
              <wp:posOffset>919054</wp:posOffset>
            </wp:positionH>
            <wp:positionV relativeFrom="paragraph">
              <wp:posOffset>113827</wp:posOffset>
            </wp:positionV>
            <wp:extent cx="195478" cy="97113"/>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1" cstate="print"/>
                    <a:stretch>
                      <a:fillRect/>
                    </a:stretch>
                  </pic:blipFill>
                  <pic:spPr>
                    <a:xfrm>
                      <a:off x="0" y="0"/>
                      <a:ext cx="195478" cy="97113"/>
                    </a:xfrm>
                    <a:prstGeom prst="rect">
                      <a:avLst/>
                    </a:prstGeom>
                  </pic:spPr>
                </pic:pic>
              </a:graphicData>
            </a:graphic>
          </wp:anchor>
        </w:drawing>
      </w:r>
      <w:bookmarkStart w:id="53" w:name="6.1._The_University_only_makes_charitabl"/>
      <w:bookmarkEnd w:id="53"/>
      <w:r>
        <w:rPr>
          <w:color w:val="252525"/>
        </w:rPr>
        <w:t>The</w:t>
      </w:r>
      <w:r>
        <w:rPr>
          <w:color w:val="252525"/>
          <w:spacing w:val="-8"/>
        </w:rPr>
        <w:t xml:space="preserve"> </w:t>
      </w:r>
      <w:r>
        <w:rPr>
          <w:color w:val="252525"/>
        </w:rPr>
        <w:t>University</w:t>
      </w:r>
      <w:r>
        <w:rPr>
          <w:color w:val="252525"/>
          <w:spacing w:val="-7"/>
        </w:rPr>
        <w:t xml:space="preserve"> </w:t>
      </w:r>
      <w:r>
        <w:rPr>
          <w:color w:val="252525"/>
        </w:rPr>
        <w:t>only</w:t>
      </w:r>
      <w:r>
        <w:rPr>
          <w:color w:val="252525"/>
          <w:spacing w:val="-6"/>
        </w:rPr>
        <w:t xml:space="preserve"> </w:t>
      </w:r>
      <w:r>
        <w:rPr>
          <w:color w:val="252525"/>
        </w:rPr>
        <w:t>makes</w:t>
      </w:r>
      <w:r>
        <w:rPr>
          <w:color w:val="252525"/>
          <w:spacing w:val="-8"/>
        </w:rPr>
        <w:t xml:space="preserve"> </w:t>
      </w:r>
      <w:r>
        <w:rPr>
          <w:color w:val="252525"/>
        </w:rPr>
        <w:t>charitable</w:t>
      </w:r>
      <w:r>
        <w:rPr>
          <w:color w:val="252525"/>
          <w:spacing w:val="-6"/>
        </w:rPr>
        <w:t xml:space="preserve"> </w:t>
      </w:r>
      <w:r>
        <w:rPr>
          <w:color w:val="252525"/>
        </w:rPr>
        <w:t>donations</w:t>
      </w:r>
      <w:r>
        <w:rPr>
          <w:color w:val="252525"/>
          <w:spacing w:val="-9"/>
        </w:rPr>
        <w:t xml:space="preserve"> </w:t>
      </w:r>
      <w:r>
        <w:rPr>
          <w:color w:val="252525"/>
        </w:rPr>
        <w:t>that</w:t>
      </w:r>
      <w:r>
        <w:rPr>
          <w:color w:val="252525"/>
          <w:spacing w:val="-5"/>
        </w:rPr>
        <w:t xml:space="preserve"> </w:t>
      </w:r>
      <w:r>
        <w:rPr>
          <w:color w:val="252525"/>
        </w:rPr>
        <w:t>are</w:t>
      </w:r>
      <w:r>
        <w:rPr>
          <w:color w:val="252525"/>
          <w:spacing w:val="-6"/>
        </w:rPr>
        <w:t xml:space="preserve"> </w:t>
      </w:r>
      <w:r>
        <w:rPr>
          <w:color w:val="252525"/>
        </w:rPr>
        <w:t>legal</w:t>
      </w:r>
      <w:r>
        <w:rPr>
          <w:color w:val="252525"/>
          <w:spacing w:val="-7"/>
        </w:rPr>
        <w:t xml:space="preserve"> </w:t>
      </w:r>
      <w:r>
        <w:rPr>
          <w:color w:val="252525"/>
        </w:rPr>
        <w:t>and</w:t>
      </w:r>
      <w:r>
        <w:rPr>
          <w:color w:val="252525"/>
          <w:spacing w:val="-8"/>
        </w:rPr>
        <w:t xml:space="preserve"> </w:t>
      </w:r>
      <w:r>
        <w:rPr>
          <w:color w:val="252525"/>
        </w:rPr>
        <w:t>ethical</w:t>
      </w:r>
      <w:r>
        <w:rPr>
          <w:color w:val="252525"/>
          <w:spacing w:val="-7"/>
        </w:rPr>
        <w:t xml:space="preserve"> </w:t>
      </w:r>
      <w:r>
        <w:rPr>
          <w:color w:val="252525"/>
        </w:rPr>
        <w:t>under</w:t>
      </w:r>
      <w:r>
        <w:rPr>
          <w:color w:val="252525"/>
          <w:spacing w:val="-9"/>
        </w:rPr>
        <w:t xml:space="preserve"> </w:t>
      </w:r>
      <w:r>
        <w:rPr>
          <w:color w:val="252525"/>
        </w:rPr>
        <w:t>local</w:t>
      </w:r>
      <w:r>
        <w:rPr>
          <w:color w:val="252525"/>
          <w:spacing w:val="-7"/>
        </w:rPr>
        <w:t xml:space="preserve"> </w:t>
      </w:r>
      <w:r>
        <w:rPr>
          <w:color w:val="252525"/>
        </w:rPr>
        <w:t>laws</w:t>
      </w:r>
      <w:r>
        <w:rPr>
          <w:color w:val="252525"/>
          <w:spacing w:val="-8"/>
        </w:rPr>
        <w:t xml:space="preserve"> </w:t>
      </w:r>
      <w:r>
        <w:rPr>
          <w:color w:val="252525"/>
        </w:rPr>
        <w:t>and practices and in line with the University’s charitable objects. No donation may be offered or made without the prior approval of the Director of</w:t>
      </w:r>
      <w:r>
        <w:rPr>
          <w:color w:val="252525"/>
          <w:spacing w:val="-13"/>
        </w:rPr>
        <w:t xml:space="preserve"> </w:t>
      </w:r>
      <w:r>
        <w:rPr>
          <w:color w:val="252525"/>
        </w:rPr>
        <w:t>Finance</w:t>
      </w:r>
    </w:p>
    <w:p w:rsidR="00710E19" w:rsidRDefault="00710E19">
      <w:pPr>
        <w:pStyle w:val="BodyText"/>
        <w:spacing w:before="1"/>
        <w:ind w:left="0"/>
        <w:jc w:val="left"/>
        <w:rPr>
          <w:sz w:val="29"/>
        </w:rPr>
      </w:pPr>
    </w:p>
    <w:p w:rsidR="00710E19" w:rsidRDefault="00DE6A15">
      <w:pPr>
        <w:pStyle w:val="Heading1"/>
        <w:numPr>
          <w:ilvl w:val="0"/>
          <w:numId w:val="6"/>
        </w:numPr>
        <w:tabs>
          <w:tab w:val="left" w:pos="810"/>
          <w:tab w:val="left" w:pos="811"/>
        </w:tabs>
      </w:pPr>
      <w:bookmarkStart w:id="54" w:name="7._Responsibilities_of_all_staff_and_ass"/>
      <w:bookmarkEnd w:id="54"/>
      <w:r>
        <w:rPr>
          <w:color w:val="252525"/>
        </w:rPr>
        <w:t>Responsibilities of all staff and associated</w:t>
      </w:r>
      <w:r>
        <w:rPr>
          <w:color w:val="252525"/>
          <w:spacing w:val="-17"/>
        </w:rPr>
        <w:t xml:space="preserve"> </w:t>
      </w:r>
      <w:r>
        <w:rPr>
          <w:color w:val="252525"/>
        </w:rPr>
        <w:t>persons</w:t>
      </w:r>
    </w:p>
    <w:p w:rsidR="00710E19" w:rsidRDefault="00DE6A15">
      <w:pPr>
        <w:pStyle w:val="BodyText"/>
        <w:spacing w:before="122"/>
        <w:jc w:val="left"/>
      </w:pPr>
      <w:r>
        <w:rPr>
          <w:noProof/>
        </w:rPr>
        <w:drawing>
          <wp:anchor distT="0" distB="0" distL="0" distR="0" simplePos="0" relativeHeight="15738368" behindDoc="0" locked="0" layoutInCell="1" allowOverlap="1">
            <wp:simplePos x="0" y="0"/>
            <wp:positionH relativeFrom="page">
              <wp:posOffset>919054</wp:posOffset>
            </wp:positionH>
            <wp:positionV relativeFrom="paragraph">
              <wp:posOffset>117322</wp:posOffset>
            </wp:positionV>
            <wp:extent cx="195478" cy="93806"/>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2" cstate="print"/>
                    <a:stretch>
                      <a:fillRect/>
                    </a:stretch>
                  </pic:blipFill>
                  <pic:spPr>
                    <a:xfrm>
                      <a:off x="0" y="0"/>
                      <a:ext cx="195478" cy="93806"/>
                    </a:xfrm>
                    <a:prstGeom prst="rect">
                      <a:avLst/>
                    </a:prstGeom>
                  </pic:spPr>
                </pic:pic>
              </a:graphicData>
            </a:graphic>
          </wp:anchor>
        </w:drawing>
      </w:r>
      <w:bookmarkStart w:id="55" w:name="7.1._All_University_staff_and_associated"/>
      <w:bookmarkEnd w:id="55"/>
      <w:r>
        <w:rPr>
          <w:color w:val="252525"/>
        </w:rPr>
        <w:t>All</w:t>
      </w:r>
      <w:r>
        <w:rPr>
          <w:color w:val="252525"/>
          <w:spacing w:val="-10"/>
        </w:rPr>
        <w:t xml:space="preserve"> </w:t>
      </w:r>
      <w:r>
        <w:rPr>
          <w:color w:val="252525"/>
        </w:rPr>
        <w:t>University</w:t>
      </w:r>
      <w:r>
        <w:rPr>
          <w:color w:val="252525"/>
          <w:spacing w:val="-8"/>
        </w:rPr>
        <w:t xml:space="preserve"> </w:t>
      </w:r>
      <w:r>
        <w:rPr>
          <w:color w:val="252525"/>
        </w:rPr>
        <w:t>staff</w:t>
      </w:r>
      <w:r>
        <w:rPr>
          <w:color w:val="252525"/>
          <w:spacing w:val="-10"/>
        </w:rPr>
        <w:t xml:space="preserve"> </w:t>
      </w:r>
      <w:r>
        <w:rPr>
          <w:color w:val="252525"/>
        </w:rPr>
        <w:t>and</w:t>
      </w:r>
      <w:r>
        <w:rPr>
          <w:color w:val="252525"/>
          <w:spacing w:val="-9"/>
        </w:rPr>
        <w:t xml:space="preserve"> </w:t>
      </w:r>
      <w:r>
        <w:rPr>
          <w:color w:val="252525"/>
        </w:rPr>
        <w:t>associated</w:t>
      </w:r>
      <w:r>
        <w:rPr>
          <w:color w:val="252525"/>
          <w:spacing w:val="-9"/>
        </w:rPr>
        <w:t xml:space="preserve"> </w:t>
      </w:r>
      <w:r>
        <w:rPr>
          <w:color w:val="252525"/>
        </w:rPr>
        <w:t>persons</w:t>
      </w:r>
      <w:r>
        <w:rPr>
          <w:color w:val="252525"/>
          <w:spacing w:val="-9"/>
        </w:rPr>
        <w:t xml:space="preserve"> </w:t>
      </w:r>
      <w:r>
        <w:rPr>
          <w:color w:val="252525"/>
        </w:rPr>
        <w:t>must</w:t>
      </w:r>
      <w:r>
        <w:rPr>
          <w:color w:val="252525"/>
          <w:spacing w:val="-7"/>
        </w:rPr>
        <w:t xml:space="preserve"> </w:t>
      </w:r>
      <w:r>
        <w:rPr>
          <w:color w:val="252525"/>
        </w:rPr>
        <w:t>read,</w:t>
      </w:r>
      <w:r>
        <w:rPr>
          <w:color w:val="252525"/>
          <w:spacing w:val="-8"/>
        </w:rPr>
        <w:t xml:space="preserve"> </w:t>
      </w:r>
      <w:r>
        <w:rPr>
          <w:color w:val="252525"/>
        </w:rPr>
        <w:t>understand</w:t>
      </w:r>
      <w:r>
        <w:rPr>
          <w:color w:val="252525"/>
          <w:spacing w:val="-10"/>
        </w:rPr>
        <w:t xml:space="preserve"> </w:t>
      </w:r>
      <w:r>
        <w:rPr>
          <w:color w:val="252525"/>
        </w:rPr>
        <w:t>and</w:t>
      </w:r>
      <w:r>
        <w:rPr>
          <w:color w:val="252525"/>
          <w:spacing w:val="-9"/>
        </w:rPr>
        <w:t xml:space="preserve"> </w:t>
      </w:r>
      <w:r>
        <w:rPr>
          <w:color w:val="252525"/>
        </w:rPr>
        <w:t>comply</w:t>
      </w:r>
      <w:r>
        <w:rPr>
          <w:color w:val="252525"/>
          <w:spacing w:val="-8"/>
        </w:rPr>
        <w:t xml:space="preserve"> </w:t>
      </w:r>
      <w:r>
        <w:rPr>
          <w:color w:val="252525"/>
        </w:rPr>
        <w:t>with</w:t>
      </w:r>
      <w:r>
        <w:rPr>
          <w:color w:val="252525"/>
          <w:spacing w:val="-9"/>
        </w:rPr>
        <w:t xml:space="preserve"> </w:t>
      </w:r>
      <w:r>
        <w:rPr>
          <w:color w:val="252525"/>
        </w:rPr>
        <w:t>this</w:t>
      </w:r>
      <w:r>
        <w:rPr>
          <w:color w:val="252525"/>
          <w:spacing w:val="-9"/>
        </w:rPr>
        <w:t xml:space="preserve"> </w:t>
      </w:r>
      <w:r>
        <w:rPr>
          <w:color w:val="252525"/>
        </w:rPr>
        <w:t>policy.</w:t>
      </w:r>
    </w:p>
    <w:p w:rsidR="00710E19" w:rsidRDefault="00DE6A15">
      <w:pPr>
        <w:pStyle w:val="BodyText"/>
        <w:spacing w:before="77"/>
        <w:jc w:val="left"/>
      </w:pPr>
      <w:r>
        <w:rPr>
          <w:noProof/>
        </w:rPr>
        <w:drawing>
          <wp:anchor distT="0" distB="0" distL="0" distR="0" simplePos="0" relativeHeight="15738880" behindDoc="0" locked="0" layoutInCell="1" allowOverlap="1">
            <wp:simplePos x="0" y="0"/>
            <wp:positionH relativeFrom="page">
              <wp:posOffset>919054</wp:posOffset>
            </wp:positionH>
            <wp:positionV relativeFrom="paragraph">
              <wp:posOffset>85379</wp:posOffset>
            </wp:positionV>
            <wp:extent cx="195478" cy="97113"/>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3" cstate="print"/>
                    <a:stretch>
                      <a:fillRect/>
                    </a:stretch>
                  </pic:blipFill>
                  <pic:spPr>
                    <a:xfrm>
                      <a:off x="0" y="0"/>
                      <a:ext cx="195478" cy="97113"/>
                    </a:xfrm>
                    <a:prstGeom prst="rect">
                      <a:avLst/>
                    </a:prstGeom>
                  </pic:spPr>
                </pic:pic>
              </a:graphicData>
            </a:graphic>
          </wp:anchor>
        </w:drawing>
      </w:r>
      <w:bookmarkStart w:id="56" w:name="7.2._The_prevention,_detection_and_repor"/>
      <w:bookmarkEnd w:id="56"/>
      <w:r>
        <w:rPr>
          <w:color w:val="252525"/>
        </w:rPr>
        <w:t>The prevention, detection and reporting of bribery and other forms of corruption are the responsi</w:t>
      </w:r>
      <w:r>
        <w:rPr>
          <w:color w:val="252525"/>
        </w:rPr>
        <w:t>bility</w:t>
      </w:r>
      <w:r>
        <w:rPr>
          <w:color w:val="252525"/>
          <w:spacing w:val="28"/>
        </w:rPr>
        <w:t xml:space="preserve"> </w:t>
      </w:r>
      <w:r>
        <w:rPr>
          <w:color w:val="252525"/>
        </w:rPr>
        <w:t>of</w:t>
      </w:r>
      <w:r>
        <w:rPr>
          <w:color w:val="252525"/>
          <w:spacing w:val="25"/>
        </w:rPr>
        <w:t xml:space="preserve"> </w:t>
      </w:r>
      <w:r>
        <w:rPr>
          <w:color w:val="252525"/>
        </w:rPr>
        <w:t>all</w:t>
      </w:r>
      <w:r>
        <w:rPr>
          <w:color w:val="252525"/>
          <w:spacing w:val="26"/>
        </w:rPr>
        <w:t xml:space="preserve"> </w:t>
      </w:r>
      <w:r>
        <w:rPr>
          <w:color w:val="252525"/>
        </w:rPr>
        <w:t>those</w:t>
      </w:r>
      <w:r>
        <w:rPr>
          <w:color w:val="252525"/>
          <w:spacing w:val="33"/>
        </w:rPr>
        <w:t xml:space="preserve"> </w:t>
      </w:r>
      <w:r>
        <w:rPr>
          <w:color w:val="252525"/>
        </w:rPr>
        <w:t>working</w:t>
      </w:r>
      <w:r>
        <w:rPr>
          <w:color w:val="252525"/>
          <w:spacing w:val="27"/>
        </w:rPr>
        <w:t xml:space="preserve"> </w:t>
      </w:r>
      <w:r>
        <w:rPr>
          <w:color w:val="252525"/>
        </w:rPr>
        <w:t>for</w:t>
      </w:r>
      <w:r>
        <w:rPr>
          <w:color w:val="252525"/>
          <w:spacing w:val="30"/>
        </w:rPr>
        <w:t xml:space="preserve"> </w:t>
      </w:r>
      <w:r>
        <w:rPr>
          <w:color w:val="252525"/>
        </w:rPr>
        <w:t>the</w:t>
      </w:r>
      <w:r>
        <w:rPr>
          <w:color w:val="252525"/>
          <w:spacing w:val="27"/>
        </w:rPr>
        <w:t xml:space="preserve"> </w:t>
      </w:r>
      <w:r>
        <w:rPr>
          <w:color w:val="252525"/>
        </w:rPr>
        <w:t>University</w:t>
      </w:r>
      <w:r>
        <w:rPr>
          <w:color w:val="252525"/>
          <w:spacing w:val="28"/>
        </w:rPr>
        <w:t xml:space="preserve"> </w:t>
      </w:r>
      <w:r>
        <w:rPr>
          <w:color w:val="252525"/>
        </w:rPr>
        <w:t>or</w:t>
      </w:r>
      <w:r>
        <w:rPr>
          <w:color w:val="252525"/>
          <w:spacing w:val="30"/>
        </w:rPr>
        <w:t xml:space="preserve"> </w:t>
      </w:r>
      <w:r>
        <w:rPr>
          <w:color w:val="252525"/>
        </w:rPr>
        <w:t>under</w:t>
      </w:r>
      <w:r>
        <w:rPr>
          <w:color w:val="252525"/>
          <w:spacing w:val="25"/>
        </w:rPr>
        <w:t xml:space="preserve"> </w:t>
      </w:r>
      <w:r>
        <w:rPr>
          <w:color w:val="252525"/>
        </w:rPr>
        <w:t>the</w:t>
      </w:r>
      <w:r>
        <w:rPr>
          <w:color w:val="252525"/>
          <w:spacing w:val="28"/>
        </w:rPr>
        <w:t xml:space="preserve"> </w:t>
      </w:r>
      <w:r>
        <w:rPr>
          <w:color w:val="252525"/>
        </w:rPr>
        <w:t>University’s</w:t>
      </w:r>
      <w:r>
        <w:rPr>
          <w:color w:val="252525"/>
          <w:spacing w:val="26"/>
        </w:rPr>
        <w:t xml:space="preserve"> </w:t>
      </w:r>
      <w:r>
        <w:rPr>
          <w:color w:val="252525"/>
        </w:rPr>
        <w:t>control.</w:t>
      </w:r>
      <w:r>
        <w:rPr>
          <w:color w:val="252525"/>
          <w:spacing w:val="31"/>
        </w:rPr>
        <w:t xml:space="preserve"> </w:t>
      </w:r>
      <w:r>
        <w:rPr>
          <w:color w:val="252525"/>
        </w:rPr>
        <w:t>All</w:t>
      </w:r>
    </w:p>
    <w:p w:rsidR="00710E19" w:rsidRDefault="00710E19">
      <w:pPr>
        <w:sectPr w:rsidR="00710E19">
          <w:pgSz w:w="11910" w:h="16840"/>
          <w:pgMar w:top="1380" w:right="1320" w:bottom="1380" w:left="1340" w:header="349" w:footer="1196" w:gutter="0"/>
          <w:cols w:space="720"/>
        </w:sectPr>
      </w:pPr>
    </w:p>
    <w:p w:rsidR="00710E19" w:rsidRDefault="00DE6A15">
      <w:pPr>
        <w:pStyle w:val="BodyText"/>
        <w:spacing w:before="45"/>
        <w:ind w:right="115"/>
      </w:pPr>
      <w:r>
        <w:rPr>
          <w:color w:val="252525"/>
        </w:rPr>
        <w:lastRenderedPageBreak/>
        <w:t>associated persons are required to avoid any activity that might lead to, or suggest, a breach of this policy.</w:t>
      </w:r>
    </w:p>
    <w:p w:rsidR="00710E19" w:rsidRDefault="00DE6A15">
      <w:pPr>
        <w:pStyle w:val="BodyText"/>
        <w:ind w:right="115"/>
      </w:pPr>
      <w:r>
        <w:rPr>
          <w:noProof/>
        </w:rPr>
        <w:drawing>
          <wp:anchor distT="0" distB="0" distL="0" distR="0" simplePos="0" relativeHeight="15739392" behindDoc="0" locked="0" layoutInCell="1" allowOverlap="1">
            <wp:simplePos x="0" y="0"/>
            <wp:positionH relativeFrom="page">
              <wp:posOffset>919054</wp:posOffset>
            </wp:positionH>
            <wp:positionV relativeFrom="paragraph">
              <wp:posOffset>88299</wp:posOffset>
            </wp:positionV>
            <wp:extent cx="195478" cy="97113"/>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4" cstate="print"/>
                    <a:stretch>
                      <a:fillRect/>
                    </a:stretch>
                  </pic:blipFill>
                  <pic:spPr>
                    <a:xfrm>
                      <a:off x="0" y="0"/>
                      <a:ext cx="195478" cy="97113"/>
                    </a:xfrm>
                    <a:prstGeom prst="rect">
                      <a:avLst/>
                    </a:prstGeom>
                  </pic:spPr>
                </pic:pic>
              </a:graphicData>
            </a:graphic>
          </wp:anchor>
        </w:drawing>
      </w:r>
      <w:bookmarkStart w:id="57" w:name="7.3._If_anyone_believes_or_suspects_that"/>
      <w:bookmarkEnd w:id="57"/>
      <w:r>
        <w:rPr>
          <w:color w:val="252525"/>
        </w:rPr>
        <w:t>If</w:t>
      </w:r>
      <w:r>
        <w:rPr>
          <w:color w:val="252525"/>
          <w:spacing w:val="-9"/>
        </w:rPr>
        <w:t xml:space="preserve"> </w:t>
      </w:r>
      <w:r>
        <w:rPr>
          <w:color w:val="252525"/>
        </w:rPr>
        <w:t>anyone</w:t>
      </w:r>
      <w:r>
        <w:rPr>
          <w:color w:val="252525"/>
          <w:spacing w:val="-5"/>
        </w:rPr>
        <w:t xml:space="preserve"> </w:t>
      </w:r>
      <w:r>
        <w:rPr>
          <w:color w:val="252525"/>
        </w:rPr>
        <w:t>believes</w:t>
      </w:r>
      <w:r>
        <w:rPr>
          <w:color w:val="252525"/>
          <w:spacing w:val="-7"/>
        </w:rPr>
        <w:t xml:space="preserve"> </w:t>
      </w:r>
      <w:r>
        <w:rPr>
          <w:color w:val="252525"/>
        </w:rPr>
        <w:t>or</w:t>
      </w:r>
      <w:r>
        <w:rPr>
          <w:color w:val="252525"/>
          <w:spacing w:val="-8"/>
        </w:rPr>
        <w:t xml:space="preserve"> </w:t>
      </w:r>
      <w:r>
        <w:rPr>
          <w:color w:val="252525"/>
        </w:rPr>
        <w:t>suspects</w:t>
      </w:r>
      <w:r>
        <w:rPr>
          <w:color w:val="252525"/>
          <w:spacing w:val="-7"/>
        </w:rPr>
        <w:t xml:space="preserve"> </w:t>
      </w:r>
      <w:r>
        <w:rPr>
          <w:color w:val="252525"/>
        </w:rPr>
        <w:t>that</w:t>
      </w:r>
      <w:r>
        <w:rPr>
          <w:color w:val="252525"/>
          <w:spacing w:val="-5"/>
        </w:rPr>
        <w:t xml:space="preserve"> </w:t>
      </w:r>
      <w:r>
        <w:rPr>
          <w:color w:val="252525"/>
        </w:rPr>
        <w:t>a</w:t>
      </w:r>
      <w:r>
        <w:rPr>
          <w:color w:val="252525"/>
          <w:spacing w:val="-7"/>
        </w:rPr>
        <w:t xml:space="preserve"> </w:t>
      </w:r>
      <w:r>
        <w:rPr>
          <w:color w:val="252525"/>
        </w:rPr>
        <w:t>conflict</w:t>
      </w:r>
      <w:r>
        <w:rPr>
          <w:color w:val="252525"/>
          <w:spacing w:val="-5"/>
        </w:rPr>
        <w:t xml:space="preserve"> </w:t>
      </w:r>
      <w:r>
        <w:rPr>
          <w:color w:val="252525"/>
        </w:rPr>
        <w:t>with</w:t>
      </w:r>
      <w:r>
        <w:rPr>
          <w:color w:val="252525"/>
          <w:spacing w:val="-7"/>
        </w:rPr>
        <w:t xml:space="preserve"> </w:t>
      </w:r>
      <w:r>
        <w:rPr>
          <w:color w:val="252525"/>
        </w:rPr>
        <w:t>this</w:t>
      </w:r>
      <w:r>
        <w:rPr>
          <w:color w:val="252525"/>
          <w:spacing w:val="-7"/>
        </w:rPr>
        <w:t xml:space="preserve"> </w:t>
      </w:r>
      <w:r>
        <w:rPr>
          <w:color w:val="252525"/>
        </w:rPr>
        <w:t>policy</w:t>
      </w:r>
      <w:r>
        <w:rPr>
          <w:color w:val="252525"/>
          <w:spacing w:val="-6"/>
        </w:rPr>
        <w:t xml:space="preserve"> </w:t>
      </w:r>
      <w:r>
        <w:rPr>
          <w:color w:val="252525"/>
        </w:rPr>
        <w:t>has</w:t>
      </w:r>
      <w:r>
        <w:rPr>
          <w:color w:val="252525"/>
          <w:spacing w:val="-7"/>
        </w:rPr>
        <w:t xml:space="preserve"> </w:t>
      </w:r>
      <w:r>
        <w:rPr>
          <w:color w:val="252525"/>
        </w:rPr>
        <w:t>occurred,</w:t>
      </w:r>
      <w:r>
        <w:rPr>
          <w:color w:val="252525"/>
          <w:spacing w:val="-6"/>
        </w:rPr>
        <w:t xml:space="preserve"> </w:t>
      </w:r>
      <w:r>
        <w:rPr>
          <w:color w:val="252525"/>
        </w:rPr>
        <w:t>or</w:t>
      </w:r>
      <w:r>
        <w:rPr>
          <w:color w:val="252525"/>
          <w:spacing w:val="-8"/>
        </w:rPr>
        <w:t xml:space="preserve"> </w:t>
      </w:r>
      <w:r>
        <w:rPr>
          <w:color w:val="252525"/>
        </w:rPr>
        <w:t>may</w:t>
      </w:r>
      <w:r>
        <w:rPr>
          <w:color w:val="252525"/>
          <w:spacing w:val="-6"/>
        </w:rPr>
        <w:t xml:space="preserve"> </w:t>
      </w:r>
      <w:r>
        <w:rPr>
          <w:color w:val="252525"/>
        </w:rPr>
        <w:t>occur</w:t>
      </w:r>
      <w:r>
        <w:rPr>
          <w:color w:val="252525"/>
          <w:spacing w:val="-8"/>
        </w:rPr>
        <w:t xml:space="preserve"> </w:t>
      </w:r>
      <w:r>
        <w:rPr>
          <w:color w:val="252525"/>
        </w:rPr>
        <w:t>in</w:t>
      </w:r>
      <w:r>
        <w:rPr>
          <w:color w:val="252525"/>
          <w:spacing w:val="-2"/>
        </w:rPr>
        <w:t xml:space="preserve"> </w:t>
      </w:r>
      <w:r>
        <w:rPr>
          <w:color w:val="252525"/>
        </w:rPr>
        <w:t>the future,</w:t>
      </w:r>
      <w:r>
        <w:rPr>
          <w:color w:val="252525"/>
          <w:spacing w:val="-12"/>
        </w:rPr>
        <w:t xml:space="preserve"> </w:t>
      </w:r>
      <w:r>
        <w:rPr>
          <w:color w:val="252525"/>
        </w:rPr>
        <w:t>this</w:t>
      </w:r>
      <w:r>
        <w:rPr>
          <w:color w:val="252525"/>
          <w:spacing w:val="-7"/>
        </w:rPr>
        <w:t xml:space="preserve"> </w:t>
      </w:r>
      <w:r>
        <w:rPr>
          <w:color w:val="252525"/>
        </w:rPr>
        <w:t>must</w:t>
      </w:r>
      <w:r>
        <w:rPr>
          <w:color w:val="252525"/>
          <w:spacing w:val="-11"/>
        </w:rPr>
        <w:t xml:space="preserve"> </w:t>
      </w:r>
      <w:r>
        <w:rPr>
          <w:color w:val="252525"/>
        </w:rPr>
        <w:t>be</w:t>
      </w:r>
      <w:r>
        <w:rPr>
          <w:color w:val="252525"/>
          <w:spacing w:val="-11"/>
        </w:rPr>
        <w:t xml:space="preserve"> </w:t>
      </w:r>
      <w:r>
        <w:rPr>
          <w:color w:val="252525"/>
        </w:rPr>
        <w:t>notified</w:t>
      </w:r>
      <w:r>
        <w:rPr>
          <w:color w:val="252525"/>
          <w:spacing w:val="-12"/>
        </w:rPr>
        <w:t xml:space="preserve"> </w:t>
      </w:r>
      <w:r>
        <w:rPr>
          <w:color w:val="252525"/>
        </w:rPr>
        <w:t>to</w:t>
      </w:r>
      <w:r>
        <w:rPr>
          <w:color w:val="252525"/>
          <w:spacing w:val="-13"/>
        </w:rPr>
        <w:t xml:space="preserve"> </w:t>
      </w:r>
      <w:r>
        <w:rPr>
          <w:color w:val="252525"/>
        </w:rPr>
        <w:t>the</w:t>
      </w:r>
      <w:r>
        <w:rPr>
          <w:color w:val="252525"/>
          <w:spacing w:val="-4"/>
        </w:rPr>
        <w:t xml:space="preserve"> </w:t>
      </w:r>
      <w:r>
        <w:rPr>
          <w:color w:val="252525"/>
        </w:rPr>
        <w:t>Director</w:t>
      </w:r>
      <w:r>
        <w:rPr>
          <w:color w:val="252525"/>
          <w:spacing w:val="-13"/>
        </w:rPr>
        <w:t xml:space="preserve"> </w:t>
      </w:r>
      <w:r>
        <w:rPr>
          <w:color w:val="252525"/>
        </w:rPr>
        <w:t>of</w:t>
      </w:r>
      <w:r>
        <w:rPr>
          <w:color w:val="252525"/>
          <w:spacing w:val="-14"/>
        </w:rPr>
        <w:t xml:space="preserve"> </w:t>
      </w:r>
      <w:r>
        <w:rPr>
          <w:color w:val="252525"/>
        </w:rPr>
        <w:t>Finance</w:t>
      </w:r>
      <w:r>
        <w:rPr>
          <w:color w:val="252525"/>
          <w:spacing w:val="-9"/>
        </w:rPr>
        <w:t xml:space="preserve"> </w:t>
      </w:r>
      <w:r>
        <w:rPr>
          <w:color w:val="252525"/>
        </w:rPr>
        <w:t>or</w:t>
      </w:r>
      <w:r>
        <w:rPr>
          <w:color w:val="252525"/>
          <w:spacing w:val="-9"/>
        </w:rPr>
        <w:t xml:space="preserve"> </w:t>
      </w:r>
      <w:r>
        <w:rPr>
          <w:color w:val="252525"/>
        </w:rPr>
        <w:t>the</w:t>
      </w:r>
      <w:r>
        <w:rPr>
          <w:color w:val="252525"/>
          <w:spacing w:val="-11"/>
        </w:rPr>
        <w:t xml:space="preserve"> </w:t>
      </w:r>
      <w:r>
        <w:rPr>
          <w:color w:val="252525"/>
        </w:rPr>
        <w:t>University</w:t>
      </w:r>
      <w:r>
        <w:rPr>
          <w:color w:val="252525"/>
          <w:spacing w:val="-11"/>
        </w:rPr>
        <w:t xml:space="preserve"> </w:t>
      </w:r>
      <w:r>
        <w:rPr>
          <w:color w:val="252525"/>
        </w:rPr>
        <w:t>Solicitor.</w:t>
      </w:r>
      <w:r>
        <w:rPr>
          <w:color w:val="252525"/>
          <w:spacing w:val="-13"/>
        </w:rPr>
        <w:t xml:space="preserve"> </w:t>
      </w:r>
      <w:r>
        <w:rPr>
          <w:color w:val="252525"/>
        </w:rPr>
        <w:t>For</w:t>
      </w:r>
      <w:r>
        <w:rPr>
          <w:color w:val="252525"/>
          <w:spacing w:val="-13"/>
        </w:rPr>
        <w:t xml:space="preserve"> </w:t>
      </w:r>
      <w:r>
        <w:rPr>
          <w:color w:val="252525"/>
        </w:rPr>
        <w:t>example, if a person offers a member of staff something to gain a commercial advantage with the University, or indicates that a gift or payment is required to secure their</w:t>
      </w:r>
      <w:r>
        <w:rPr>
          <w:color w:val="252525"/>
          <w:spacing w:val="-17"/>
        </w:rPr>
        <w:t xml:space="preserve"> </w:t>
      </w:r>
      <w:r>
        <w:rPr>
          <w:color w:val="252525"/>
        </w:rPr>
        <w:t>business.</w:t>
      </w:r>
    </w:p>
    <w:p w:rsidR="00710E19" w:rsidRDefault="00DE6A15">
      <w:pPr>
        <w:pStyle w:val="BodyText"/>
        <w:spacing w:before="81"/>
        <w:ind w:right="116"/>
      </w:pPr>
      <w:r>
        <w:rPr>
          <w:noProof/>
        </w:rPr>
        <w:drawing>
          <wp:anchor distT="0" distB="0" distL="0" distR="0" simplePos="0" relativeHeight="15739904" behindDoc="0" locked="0" layoutInCell="1" allowOverlap="1">
            <wp:simplePos x="0" y="0"/>
            <wp:positionH relativeFrom="page">
              <wp:posOffset>919054</wp:posOffset>
            </wp:positionH>
            <wp:positionV relativeFrom="paragraph">
              <wp:posOffset>93192</wp:posOffset>
            </wp:positionV>
            <wp:extent cx="195478" cy="93806"/>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5" cstate="print"/>
                    <a:stretch>
                      <a:fillRect/>
                    </a:stretch>
                  </pic:blipFill>
                  <pic:spPr>
                    <a:xfrm>
                      <a:off x="0" y="0"/>
                      <a:ext cx="195478" cy="93806"/>
                    </a:xfrm>
                    <a:prstGeom prst="rect">
                      <a:avLst/>
                    </a:prstGeom>
                  </pic:spPr>
                </pic:pic>
              </a:graphicData>
            </a:graphic>
          </wp:anchor>
        </w:drawing>
      </w:r>
      <w:bookmarkStart w:id="58" w:name="7.4._Any_employee_who_breaches_this_poli"/>
      <w:bookmarkEnd w:id="58"/>
      <w:r>
        <w:rPr>
          <w:color w:val="252525"/>
        </w:rPr>
        <w:t>Any employee who breaches this policy will face disciplinary action in ac</w:t>
      </w:r>
      <w:r>
        <w:rPr>
          <w:color w:val="252525"/>
        </w:rPr>
        <w:t>cordance with the University’s Disciplinary Policy, which may result in dismissal for gross misconduct. The University reserves the right to terminate the University’s contractual relationship with other associated persons if they breach this policy.</w:t>
      </w:r>
    </w:p>
    <w:p w:rsidR="00710E19" w:rsidRDefault="00710E19">
      <w:pPr>
        <w:pStyle w:val="BodyText"/>
        <w:spacing w:before="8"/>
        <w:ind w:left="0"/>
        <w:jc w:val="left"/>
        <w:rPr>
          <w:sz w:val="24"/>
        </w:rPr>
      </w:pPr>
    </w:p>
    <w:p w:rsidR="00710E19" w:rsidRDefault="00DE6A15">
      <w:pPr>
        <w:pStyle w:val="Heading1"/>
        <w:numPr>
          <w:ilvl w:val="0"/>
          <w:numId w:val="6"/>
        </w:numPr>
        <w:tabs>
          <w:tab w:val="left" w:pos="810"/>
          <w:tab w:val="left" w:pos="811"/>
        </w:tabs>
        <w:spacing w:before="56"/>
        <w:jc w:val="both"/>
      </w:pPr>
      <w:bookmarkStart w:id="59" w:name="8._How_to_raise_a_concern"/>
      <w:bookmarkEnd w:id="59"/>
      <w:r>
        <w:rPr>
          <w:color w:val="252525"/>
        </w:rPr>
        <w:t xml:space="preserve">How </w:t>
      </w:r>
      <w:r>
        <w:rPr>
          <w:color w:val="252525"/>
        </w:rPr>
        <w:t>to raise a</w:t>
      </w:r>
      <w:r>
        <w:rPr>
          <w:color w:val="252525"/>
          <w:spacing w:val="-5"/>
        </w:rPr>
        <w:t xml:space="preserve"> </w:t>
      </w:r>
      <w:r>
        <w:rPr>
          <w:color w:val="252525"/>
        </w:rPr>
        <w:t>concern</w:t>
      </w:r>
    </w:p>
    <w:p w:rsidR="00710E19" w:rsidRDefault="00DE6A15">
      <w:pPr>
        <w:pStyle w:val="BodyText"/>
        <w:spacing w:before="121"/>
        <w:ind w:right="107"/>
      </w:pPr>
      <w:r>
        <w:rPr>
          <w:noProof/>
        </w:rPr>
        <w:drawing>
          <wp:anchor distT="0" distB="0" distL="0" distR="0" simplePos="0" relativeHeight="15740416" behindDoc="0" locked="0" layoutInCell="1" allowOverlap="1">
            <wp:simplePos x="0" y="0"/>
            <wp:positionH relativeFrom="page">
              <wp:posOffset>915846</wp:posOffset>
            </wp:positionH>
            <wp:positionV relativeFrom="paragraph">
              <wp:posOffset>115096</wp:posOffset>
            </wp:positionV>
            <wp:extent cx="198719" cy="97113"/>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6" cstate="print"/>
                    <a:stretch>
                      <a:fillRect/>
                    </a:stretch>
                  </pic:blipFill>
                  <pic:spPr>
                    <a:xfrm>
                      <a:off x="0" y="0"/>
                      <a:ext cx="198719" cy="97113"/>
                    </a:xfrm>
                    <a:prstGeom prst="rect">
                      <a:avLst/>
                    </a:prstGeom>
                  </pic:spPr>
                </pic:pic>
              </a:graphicData>
            </a:graphic>
          </wp:anchor>
        </w:drawing>
      </w:r>
      <w:bookmarkStart w:id="60" w:name="8.1._All_concerns_about_any_issue_or_sus"/>
      <w:bookmarkEnd w:id="60"/>
      <w:r>
        <w:rPr>
          <w:color w:val="252525"/>
        </w:rPr>
        <w:t>All concerns about any issue or suspicion of malpractice should be raised at the earliest possible stage. If clarification is required as to whether a particular act constitutes bribery or corruption, the Director of Finance or the Univ</w:t>
      </w:r>
      <w:r>
        <w:rPr>
          <w:color w:val="252525"/>
        </w:rPr>
        <w:t>ersity Solicitor should be consulted. Concerns should be reported by following the procedure set out in our Public Interest Disclosure (Whistleblowing) Policy.</w:t>
      </w:r>
    </w:p>
    <w:p w:rsidR="00710E19" w:rsidRDefault="00710E19">
      <w:pPr>
        <w:pStyle w:val="BodyText"/>
        <w:spacing w:before="4"/>
        <w:ind w:left="0"/>
        <w:jc w:val="left"/>
        <w:rPr>
          <w:sz w:val="29"/>
        </w:rPr>
      </w:pPr>
    </w:p>
    <w:p w:rsidR="00710E19" w:rsidRDefault="00DE6A15">
      <w:pPr>
        <w:pStyle w:val="Heading1"/>
        <w:numPr>
          <w:ilvl w:val="0"/>
          <w:numId w:val="6"/>
        </w:numPr>
        <w:tabs>
          <w:tab w:val="left" w:pos="810"/>
          <w:tab w:val="left" w:pos="811"/>
        </w:tabs>
        <w:jc w:val="both"/>
      </w:pPr>
      <w:bookmarkStart w:id="61" w:name="9._Protection"/>
      <w:bookmarkEnd w:id="61"/>
      <w:r>
        <w:rPr>
          <w:color w:val="252525"/>
        </w:rPr>
        <w:t>Protection</w:t>
      </w:r>
    </w:p>
    <w:p w:rsidR="00710E19" w:rsidRDefault="00DE6A15">
      <w:pPr>
        <w:pStyle w:val="BodyText"/>
        <w:spacing w:before="116"/>
        <w:ind w:right="115"/>
      </w:pPr>
      <w:r>
        <w:rPr>
          <w:noProof/>
        </w:rPr>
        <w:drawing>
          <wp:anchor distT="0" distB="0" distL="0" distR="0" simplePos="0" relativeHeight="15740928" behindDoc="0" locked="0" layoutInCell="1" allowOverlap="1">
            <wp:simplePos x="0" y="0"/>
            <wp:positionH relativeFrom="page">
              <wp:posOffset>915846</wp:posOffset>
            </wp:positionH>
            <wp:positionV relativeFrom="paragraph">
              <wp:posOffset>111541</wp:posOffset>
            </wp:positionV>
            <wp:extent cx="198719" cy="97113"/>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7" cstate="print"/>
                    <a:stretch>
                      <a:fillRect/>
                    </a:stretch>
                  </pic:blipFill>
                  <pic:spPr>
                    <a:xfrm>
                      <a:off x="0" y="0"/>
                      <a:ext cx="198719" cy="97113"/>
                    </a:xfrm>
                    <a:prstGeom prst="rect">
                      <a:avLst/>
                    </a:prstGeom>
                  </pic:spPr>
                </pic:pic>
              </a:graphicData>
            </a:graphic>
          </wp:anchor>
        </w:drawing>
      </w:r>
      <w:bookmarkStart w:id="62" w:name="9.1._Staff_and_associated_persons_who_re"/>
      <w:bookmarkEnd w:id="62"/>
      <w:r>
        <w:rPr>
          <w:color w:val="252525"/>
        </w:rPr>
        <w:t>Staff</w:t>
      </w:r>
      <w:r>
        <w:rPr>
          <w:color w:val="252525"/>
          <w:spacing w:val="-15"/>
        </w:rPr>
        <w:t xml:space="preserve"> </w:t>
      </w:r>
      <w:r>
        <w:rPr>
          <w:color w:val="252525"/>
        </w:rPr>
        <w:t>and</w:t>
      </w:r>
      <w:r>
        <w:rPr>
          <w:color w:val="252525"/>
          <w:spacing w:val="-13"/>
        </w:rPr>
        <w:t xml:space="preserve"> </w:t>
      </w:r>
      <w:r>
        <w:rPr>
          <w:color w:val="252525"/>
        </w:rPr>
        <w:t>associated</w:t>
      </w:r>
      <w:r>
        <w:rPr>
          <w:color w:val="252525"/>
          <w:spacing w:val="-13"/>
        </w:rPr>
        <w:t xml:space="preserve"> </w:t>
      </w:r>
      <w:r>
        <w:rPr>
          <w:color w:val="252525"/>
        </w:rPr>
        <w:t>persons</w:t>
      </w:r>
      <w:r>
        <w:rPr>
          <w:color w:val="252525"/>
          <w:spacing w:val="-13"/>
        </w:rPr>
        <w:t xml:space="preserve"> </w:t>
      </w:r>
      <w:r>
        <w:rPr>
          <w:color w:val="252525"/>
        </w:rPr>
        <w:t>who</w:t>
      </w:r>
      <w:r>
        <w:rPr>
          <w:color w:val="252525"/>
          <w:spacing w:val="-15"/>
        </w:rPr>
        <w:t xml:space="preserve"> </w:t>
      </w:r>
      <w:r>
        <w:rPr>
          <w:color w:val="252525"/>
        </w:rPr>
        <w:t>refuse</w:t>
      </w:r>
      <w:r>
        <w:rPr>
          <w:color w:val="252525"/>
          <w:spacing w:val="-13"/>
        </w:rPr>
        <w:t xml:space="preserve"> </w:t>
      </w:r>
      <w:r>
        <w:rPr>
          <w:color w:val="252525"/>
        </w:rPr>
        <w:t>to</w:t>
      </w:r>
      <w:r>
        <w:rPr>
          <w:color w:val="252525"/>
          <w:spacing w:val="-13"/>
        </w:rPr>
        <w:t xml:space="preserve"> </w:t>
      </w:r>
      <w:r>
        <w:rPr>
          <w:color w:val="252525"/>
        </w:rPr>
        <w:t>accept</w:t>
      </w:r>
      <w:r>
        <w:rPr>
          <w:color w:val="252525"/>
          <w:spacing w:val="-17"/>
        </w:rPr>
        <w:t xml:space="preserve"> </w:t>
      </w:r>
      <w:r>
        <w:rPr>
          <w:color w:val="252525"/>
        </w:rPr>
        <w:t>or</w:t>
      </w:r>
      <w:r>
        <w:rPr>
          <w:color w:val="252525"/>
          <w:spacing w:val="-14"/>
        </w:rPr>
        <w:t xml:space="preserve"> </w:t>
      </w:r>
      <w:r>
        <w:rPr>
          <w:color w:val="252525"/>
        </w:rPr>
        <w:t>offer</w:t>
      </w:r>
      <w:r>
        <w:rPr>
          <w:color w:val="252525"/>
          <w:spacing w:val="-10"/>
        </w:rPr>
        <w:t xml:space="preserve"> </w:t>
      </w:r>
      <w:r>
        <w:rPr>
          <w:color w:val="252525"/>
        </w:rPr>
        <w:t>a</w:t>
      </w:r>
      <w:r>
        <w:rPr>
          <w:color w:val="252525"/>
          <w:spacing w:val="-14"/>
        </w:rPr>
        <w:t xml:space="preserve"> </w:t>
      </w:r>
      <w:r>
        <w:rPr>
          <w:color w:val="252525"/>
        </w:rPr>
        <w:t>bribe,</w:t>
      </w:r>
      <w:r>
        <w:rPr>
          <w:color w:val="252525"/>
          <w:spacing w:val="-13"/>
        </w:rPr>
        <w:t xml:space="preserve"> </w:t>
      </w:r>
      <w:r>
        <w:rPr>
          <w:color w:val="252525"/>
        </w:rPr>
        <w:t>or</w:t>
      </w:r>
      <w:r>
        <w:rPr>
          <w:color w:val="252525"/>
          <w:spacing w:val="-14"/>
        </w:rPr>
        <w:t xml:space="preserve"> </w:t>
      </w:r>
      <w:r>
        <w:rPr>
          <w:color w:val="252525"/>
        </w:rPr>
        <w:t>those</w:t>
      </w:r>
      <w:r>
        <w:rPr>
          <w:color w:val="252525"/>
          <w:spacing w:val="-13"/>
        </w:rPr>
        <w:t xml:space="preserve"> </w:t>
      </w:r>
      <w:r>
        <w:rPr>
          <w:color w:val="252525"/>
        </w:rPr>
        <w:t>who</w:t>
      </w:r>
      <w:r>
        <w:rPr>
          <w:color w:val="252525"/>
          <w:spacing w:val="-15"/>
        </w:rPr>
        <w:t xml:space="preserve"> </w:t>
      </w:r>
      <w:r>
        <w:rPr>
          <w:color w:val="252525"/>
        </w:rPr>
        <w:t>raise</w:t>
      </w:r>
      <w:r>
        <w:rPr>
          <w:color w:val="252525"/>
          <w:spacing w:val="-12"/>
        </w:rPr>
        <w:t xml:space="preserve"> </w:t>
      </w:r>
      <w:r>
        <w:rPr>
          <w:color w:val="252525"/>
        </w:rPr>
        <w:t>concerns or report another's wrongdoing, are sometimes worried about possible repercussions. The University</w:t>
      </w:r>
      <w:r>
        <w:rPr>
          <w:color w:val="252525"/>
          <w:spacing w:val="-4"/>
        </w:rPr>
        <w:t xml:space="preserve"> </w:t>
      </w:r>
      <w:r>
        <w:rPr>
          <w:color w:val="252525"/>
        </w:rPr>
        <w:t>aims</w:t>
      </w:r>
      <w:r>
        <w:rPr>
          <w:color w:val="252525"/>
          <w:spacing w:val="-6"/>
        </w:rPr>
        <w:t xml:space="preserve"> </w:t>
      </w:r>
      <w:r>
        <w:rPr>
          <w:color w:val="252525"/>
        </w:rPr>
        <w:t>to</w:t>
      </w:r>
      <w:r>
        <w:rPr>
          <w:color w:val="252525"/>
          <w:spacing w:val="-5"/>
        </w:rPr>
        <w:t xml:space="preserve"> </w:t>
      </w:r>
      <w:r>
        <w:rPr>
          <w:color w:val="252525"/>
        </w:rPr>
        <w:t>encourage</w:t>
      </w:r>
      <w:r>
        <w:rPr>
          <w:color w:val="252525"/>
          <w:spacing w:val="-4"/>
        </w:rPr>
        <w:t xml:space="preserve"> </w:t>
      </w:r>
      <w:r>
        <w:rPr>
          <w:color w:val="252525"/>
        </w:rPr>
        <w:t>openness</w:t>
      </w:r>
      <w:r>
        <w:rPr>
          <w:color w:val="252525"/>
          <w:spacing w:val="-6"/>
        </w:rPr>
        <w:t xml:space="preserve"> </w:t>
      </w:r>
      <w:r>
        <w:rPr>
          <w:color w:val="252525"/>
        </w:rPr>
        <w:t>and</w:t>
      </w:r>
      <w:r>
        <w:rPr>
          <w:color w:val="252525"/>
          <w:spacing w:val="-6"/>
        </w:rPr>
        <w:t xml:space="preserve"> </w:t>
      </w:r>
      <w:r>
        <w:rPr>
          <w:color w:val="252525"/>
        </w:rPr>
        <w:t>will</w:t>
      </w:r>
      <w:r>
        <w:rPr>
          <w:color w:val="252525"/>
          <w:spacing w:val="-4"/>
        </w:rPr>
        <w:t xml:space="preserve"> </w:t>
      </w:r>
      <w:r>
        <w:rPr>
          <w:color w:val="252525"/>
        </w:rPr>
        <w:t>support</w:t>
      </w:r>
      <w:r>
        <w:rPr>
          <w:color w:val="252525"/>
          <w:spacing w:val="-3"/>
        </w:rPr>
        <w:t xml:space="preserve"> </w:t>
      </w:r>
      <w:r>
        <w:rPr>
          <w:color w:val="252525"/>
        </w:rPr>
        <w:t>anyone</w:t>
      </w:r>
      <w:r>
        <w:rPr>
          <w:color w:val="252525"/>
          <w:spacing w:val="-4"/>
        </w:rPr>
        <w:t xml:space="preserve"> </w:t>
      </w:r>
      <w:r>
        <w:rPr>
          <w:color w:val="252525"/>
        </w:rPr>
        <w:t>who</w:t>
      </w:r>
      <w:r>
        <w:rPr>
          <w:color w:val="252525"/>
          <w:spacing w:val="-6"/>
        </w:rPr>
        <w:t xml:space="preserve"> </w:t>
      </w:r>
      <w:r>
        <w:rPr>
          <w:color w:val="252525"/>
        </w:rPr>
        <w:t>raises</w:t>
      </w:r>
      <w:r>
        <w:rPr>
          <w:color w:val="252525"/>
          <w:spacing w:val="-4"/>
        </w:rPr>
        <w:t xml:space="preserve"> </w:t>
      </w:r>
      <w:r>
        <w:rPr>
          <w:color w:val="252525"/>
        </w:rPr>
        <w:t>genuine</w:t>
      </w:r>
      <w:r>
        <w:rPr>
          <w:color w:val="252525"/>
          <w:spacing w:val="-5"/>
        </w:rPr>
        <w:t xml:space="preserve"> </w:t>
      </w:r>
      <w:r>
        <w:rPr>
          <w:color w:val="252525"/>
        </w:rPr>
        <w:t>concerns in good faith under this policy, even if they turn out to be</w:t>
      </w:r>
      <w:r>
        <w:rPr>
          <w:color w:val="252525"/>
          <w:spacing w:val="-15"/>
        </w:rPr>
        <w:t xml:space="preserve"> </w:t>
      </w:r>
      <w:r>
        <w:rPr>
          <w:color w:val="252525"/>
        </w:rPr>
        <w:t>mi</w:t>
      </w:r>
      <w:r>
        <w:rPr>
          <w:color w:val="252525"/>
        </w:rPr>
        <w:t>staken.</w:t>
      </w:r>
    </w:p>
    <w:p w:rsidR="00710E19" w:rsidRDefault="00DE6A15">
      <w:pPr>
        <w:pStyle w:val="BodyText"/>
        <w:spacing w:before="81"/>
        <w:ind w:right="118"/>
      </w:pPr>
      <w:r>
        <w:rPr>
          <w:noProof/>
        </w:rPr>
        <w:drawing>
          <wp:anchor distT="0" distB="0" distL="0" distR="0" simplePos="0" relativeHeight="15741440" behindDoc="0" locked="0" layoutInCell="1" allowOverlap="1">
            <wp:simplePos x="0" y="0"/>
            <wp:positionH relativeFrom="page">
              <wp:posOffset>915846</wp:posOffset>
            </wp:positionH>
            <wp:positionV relativeFrom="paragraph">
              <wp:posOffset>89062</wp:posOffset>
            </wp:positionV>
            <wp:extent cx="198719" cy="97113"/>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38" cstate="print"/>
                    <a:stretch>
                      <a:fillRect/>
                    </a:stretch>
                  </pic:blipFill>
                  <pic:spPr>
                    <a:xfrm>
                      <a:off x="0" y="0"/>
                      <a:ext cx="198719" cy="97113"/>
                    </a:xfrm>
                    <a:prstGeom prst="rect">
                      <a:avLst/>
                    </a:prstGeom>
                  </pic:spPr>
                </pic:pic>
              </a:graphicData>
            </a:graphic>
          </wp:anchor>
        </w:drawing>
      </w:r>
      <w:bookmarkStart w:id="63" w:name="9.2._The_University_is_committed_to_ensu"/>
      <w:bookmarkEnd w:id="63"/>
      <w:r>
        <w:rPr>
          <w:color w:val="252525"/>
        </w:rPr>
        <w:t>The University is committed to ensuring no one suffers any detrimental treatment as a result of refusing to take part in bribery or corruption, or because of reporting in good faith their suspicion that an actual or potential bribery or other corr</w:t>
      </w:r>
      <w:r>
        <w:rPr>
          <w:color w:val="252525"/>
        </w:rPr>
        <w:t>uption offence has taken place, or may take place in the future. Detrimental treatment includes dismissal, disciplinary action, threats</w:t>
      </w:r>
      <w:r>
        <w:rPr>
          <w:color w:val="252525"/>
          <w:spacing w:val="-8"/>
        </w:rPr>
        <w:t xml:space="preserve"> </w:t>
      </w:r>
      <w:r>
        <w:rPr>
          <w:color w:val="252525"/>
        </w:rPr>
        <w:t>or</w:t>
      </w:r>
      <w:r>
        <w:rPr>
          <w:color w:val="252525"/>
          <w:spacing w:val="-4"/>
        </w:rPr>
        <w:t xml:space="preserve"> </w:t>
      </w:r>
      <w:r>
        <w:rPr>
          <w:color w:val="252525"/>
        </w:rPr>
        <w:t>other</w:t>
      </w:r>
      <w:r>
        <w:rPr>
          <w:color w:val="252525"/>
          <w:spacing w:val="-9"/>
        </w:rPr>
        <w:t xml:space="preserve"> </w:t>
      </w:r>
      <w:r>
        <w:rPr>
          <w:color w:val="252525"/>
        </w:rPr>
        <w:t>unfavourable</w:t>
      </w:r>
      <w:r>
        <w:rPr>
          <w:color w:val="252525"/>
          <w:spacing w:val="-7"/>
        </w:rPr>
        <w:t xml:space="preserve"> </w:t>
      </w:r>
      <w:r>
        <w:rPr>
          <w:color w:val="252525"/>
        </w:rPr>
        <w:t>treatment</w:t>
      </w:r>
      <w:r>
        <w:rPr>
          <w:color w:val="252525"/>
          <w:spacing w:val="-6"/>
        </w:rPr>
        <w:t xml:space="preserve"> </w:t>
      </w:r>
      <w:r>
        <w:rPr>
          <w:color w:val="252525"/>
        </w:rPr>
        <w:t>connected</w:t>
      </w:r>
      <w:r>
        <w:rPr>
          <w:color w:val="252525"/>
          <w:spacing w:val="-7"/>
        </w:rPr>
        <w:t xml:space="preserve"> </w:t>
      </w:r>
      <w:r>
        <w:rPr>
          <w:color w:val="252525"/>
        </w:rPr>
        <w:t>with</w:t>
      </w:r>
      <w:r>
        <w:rPr>
          <w:color w:val="252525"/>
          <w:spacing w:val="1"/>
        </w:rPr>
        <w:t xml:space="preserve"> </w:t>
      </w:r>
      <w:r>
        <w:rPr>
          <w:color w:val="252525"/>
        </w:rPr>
        <w:t>raising</w:t>
      </w:r>
      <w:r>
        <w:rPr>
          <w:color w:val="252525"/>
          <w:spacing w:val="-6"/>
        </w:rPr>
        <w:t xml:space="preserve"> </w:t>
      </w:r>
      <w:r>
        <w:rPr>
          <w:color w:val="252525"/>
        </w:rPr>
        <w:t>a</w:t>
      </w:r>
      <w:r>
        <w:rPr>
          <w:color w:val="252525"/>
          <w:spacing w:val="-3"/>
        </w:rPr>
        <w:t xml:space="preserve"> </w:t>
      </w:r>
      <w:r>
        <w:rPr>
          <w:color w:val="252525"/>
        </w:rPr>
        <w:t>concern.</w:t>
      </w:r>
      <w:r>
        <w:rPr>
          <w:color w:val="252525"/>
          <w:spacing w:val="-8"/>
        </w:rPr>
        <w:t xml:space="preserve"> </w:t>
      </w:r>
      <w:r>
        <w:rPr>
          <w:color w:val="252525"/>
        </w:rPr>
        <w:t>If</w:t>
      </w:r>
      <w:r>
        <w:rPr>
          <w:color w:val="252525"/>
          <w:spacing w:val="-5"/>
        </w:rPr>
        <w:t xml:space="preserve"> </w:t>
      </w:r>
      <w:r>
        <w:rPr>
          <w:color w:val="252525"/>
        </w:rPr>
        <w:t>anyone</w:t>
      </w:r>
      <w:r>
        <w:rPr>
          <w:color w:val="252525"/>
          <w:spacing w:val="-2"/>
        </w:rPr>
        <w:t xml:space="preserve"> </w:t>
      </w:r>
      <w:r>
        <w:rPr>
          <w:color w:val="252525"/>
        </w:rPr>
        <w:t>believes that</w:t>
      </w:r>
      <w:r>
        <w:rPr>
          <w:color w:val="252525"/>
          <w:spacing w:val="-6"/>
        </w:rPr>
        <w:t xml:space="preserve"> </w:t>
      </w:r>
      <w:r>
        <w:rPr>
          <w:color w:val="252525"/>
        </w:rPr>
        <w:t>they</w:t>
      </w:r>
      <w:r>
        <w:rPr>
          <w:color w:val="252525"/>
          <w:spacing w:val="-6"/>
        </w:rPr>
        <w:t xml:space="preserve"> </w:t>
      </w:r>
      <w:r>
        <w:rPr>
          <w:color w:val="252525"/>
        </w:rPr>
        <w:t>have</w:t>
      </w:r>
      <w:r>
        <w:rPr>
          <w:color w:val="252525"/>
          <w:spacing w:val="-5"/>
        </w:rPr>
        <w:t xml:space="preserve"> </w:t>
      </w:r>
      <w:r>
        <w:rPr>
          <w:color w:val="252525"/>
        </w:rPr>
        <w:t>suffered</w:t>
      </w:r>
      <w:r>
        <w:rPr>
          <w:color w:val="252525"/>
          <w:spacing w:val="-7"/>
        </w:rPr>
        <w:t xml:space="preserve"> </w:t>
      </w:r>
      <w:r>
        <w:rPr>
          <w:color w:val="252525"/>
        </w:rPr>
        <w:t>any</w:t>
      </w:r>
      <w:r>
        <w:rPr>
          <w:color w:val="252525"/>
          <w:spacing w:val="-6"/>
        </w:rPr>
        <w:t xml:space="preserve"> </w:t>
      </w:r>
      <w:r>
        <w:rPr>
          <w:color w:val="252525"/>
        </w:rPr>
        <w:t>such</w:t>
      </w:r>
      <w:r>
        <w:rPr>
          <w:color w:val="252525"/>
          <w:spacing w:val="-7"/>
        </w:rPr>
        <w:t xml:space="preserve"> </w:t>
      </w:r>
      <w:r>
        <w:rPr>
          <w:color w:val="252525"/>
        </w:rPr>
        <w:t>treatment,</w:t>
      </w:r>
      <w:r>
        <w:rPr>
          <w:color w:val="252525"/>
          <w:spacing w:val="-2"/>
        </w:rPr>
        <w:t xml:space="preserve"> </w:t>
      </w:r>
      <w:r>
        <w:rPr>
          <w:color w:val="252525"/>
        </w:rPr>
        <w:t>the</w:t>
      </w:r>
      <w:r>
        <w:rPr>
          <w:color w:val="252525"/>
          <w:spacing w:val="-6"/>
        </w:rPr>
        <w:t xml:space="preserve"> </w:t>
      </w:r>
      <w:r>
        <w:rPr>
          <w:color w:val="252525"/>
        </w:rPr>
        <w:t>Director</w:t>
      </w:r>
      <w:r>
        <w:rPr>
          <w:color w:val="252525"/>
          <w:spacing w:val="-3"/>
        </w:rPr>
        <w:t xml:space="preserve"> </w:t>
      </w:r>
      <w:r>
        <w:rPr>
          <w:color w:val="252525"/>
        </w:rPr>
        <w:t>of</w:t>
      </w:r>
      <w:r>
        <w:rPr>
          <w:color w:val="252525"/>
          <w:spacing w:val="-8"/>
        </w:rPr>
        <w:t xml:space="preserve"> </w:t>
      </w:r>
      <w:r>
        <w:rPr>
          <w:color w:val="252525"/>
        </w:rPr>
        <w:t>Finance</w:t>
      </w:r>
      <w:r>
        <w:rPr>
          <w:color w:val="252525"/>
          <w:spacing w:val="-5"/>
        </w:rPr>
        <w:t xml:space="preserve"> </w:t>
      </w:r>
      <w:r>
        <w:rPr>
          <w:color w:val="252525"/>
        </w:rPr>
        <w:t>or</w:t>
      </w:r>
      <w:r>
        <w:rPr>
          <w:color w:val="252525"/>
          <w:spacing w:val="-8"/>
        </w:rPr>
        <w:t xml:space="preserve"> </w:t>
      </w:r>
      <w:r>
        <w:rPr>
          <w:color w:val="252525"/>
        </w:rPr>
        <w:t>the</w:t>
      </w:r>
      <w:r>
        <w:rPr>
          <w:color w:val="252525"/>
          <w:spacing w:val="-7"/>
        </w:rPr>
        <w:t xml:space="preserve"> </w:t>
      </w:r>
      <w:r>
        <w:rPr>
          <w:color w:val="252525"/>
        </w:rPr>
        <w:t>University</w:t>
      </w:r>
      <w:r>
        <w:rPr>
          <w:color w:val="252525"/>
          <w:spacing w:val="-6"/>
        </w:rPr>
        <w:t xml:space="preserve"> </w:t>
      </w:r>
      <w:r>
        <w:rPr>
          <w:color w:val="252525"/>
        </w:rPr>
        <w:t>Solicitor should be notified</w:t>
      </w:r>
      <w:r>
        <w:rPr>
          <w:color w:val="252525"/>
          <w:spacing w:val="2"/>
        </w:rPr>
        <w:t xml:space="preserve"> </w:t>
      </w:r>
      <w:r>
        <w:rPr>
          <w:color w:val="252525"/>
        </w:rPr>
        <w:t>immediately.</w:t>
      </w:r>
    </w:p>
    <w:p w:rsidR="00710E19" w:rsidRDefault="00710E19">
      <w:pPr>
        <w:pStyle w:val="BodyText"/>
        <w:spacing w:before="2"/>
        <w:ind w:left="0"/>
        <w:jc w:val="left"/>
        <w:rPr>
          <w:sz w:val="29"/>
        </w:rPr>
      </w:pPr>
    </w:p>
    <w:p w:rsidR="00710E19" w:rsidRDefault="00DE6A15">
      <w:pPr>
        <w:pStyle w:val="Heading1"/>
        <w:numPr>
          <w:ilvl w:val="0"/>
          <w:numId w:val="6"/>
        </w:numPr>
        <w:tabs>
          <w:tab w:val="left" w:pos="810"/>
          <w:tab w:val="left" w:pos="811"/>
        </w:tabs>
      </w:pPr>
      <w:bookmarkStart w:id="64" w:name="10._Communication"/>
      <w:bookmarkEnd w:id="64"/>
      <w:r>
        <w:rPr>
          <w:color w:val="252525"/>
        </w:rPr>
        <w:t>Communication</w:t>
      </w:r>
    </w:p>
    <w:p w:rsidR="00710E19" w:rsidRDefault="00DE6A15">
      <w:pPr>
        <w:pStyle w:val="BodyText"/>
        <w:spacing w:before="122"/>
        <w:ind w:right="32"/>
        <w:jc w:val="left"/>
      </w:pPr>
      <w:r>
        <w:rPr>
          <w:noProof/>
        </w:rPr>
        <w:drawing>
          <wp:anchor distT="0" distB="0" distL="0" distR="0" simplePos="0" relativeHeight="15741952" behindDoc="0" locked="0" layoutInCell="1" allowOverlap="1">
            <wp:simplePos x="0" y="0"/>
            <wp:positionH relativeFrom="page">
              <wp:posOffset>922176</wp:posOffset>
            </wp:positionH>
            <wp:positionV relativeFrom="paragraph">
              <wp:posOffset>114461</wp:posOffset>
            </wp:positionV>
            <wp:extent cx="262260" cy="97113"/>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39" cstate="print"/>
                    <a:stretch>
                      <a:fillRect/>
                    </a:stretch>
                  </pic:blipFill>
                  <pic:spPr>
                    <a:xfrm>
                      <a:off x="0" y="0"/>
                      <a:ext cx="262260" cy="97113"/>
                    </a:xfrm>
                    <a:prstGeom prst="rect">
                      <a:avLst/>
                    </a:prstGeom>
                  </pic:spPr>
                </pic:pic>
              </a:graphicData>
            </a:graphic>
          </wp:anchor>
        </w:drawing>
      </w:r>
      <w:bookmarkStart w:id="65" w:name="10.1._Our_zero-tolerance_approach_to_bri"/>
      <w:bookmarkEnd w:id="65"/>
      <w:r>
        <w:rPr>
          <w:color w:val="252525"/>
        </w:rPr>
        <w:t>Our zero-tolerance approach to bribery and corruption must be communicated to all suppliers, contractors and business partners at the outset of o</w:t>
      </w:r>
      <w:r>
        <w:rPr>
          <w:color w:val="252525"/>
        </w:rPr>
        <w:t>ur business relationship with them and as appropriate thereafter. Who is responsible for the policy?</w:t>
      </w:r>
    </w:p>
    <w:p w:rsidR="00710E19" w:rsidRDefault="00DE6A15">
      <w:pPr>
        <w:pStyle w:val="BodyText"/>
        <w:spacing w:before="79"/>
        <w:ind w:right="122"/>
      </w:pPr>
      <w:r>
        <w:rPr>
          <w:noProof/>
        </w:rPr>
        <w:drawing>
          <wp:anchor distT="0" distB="0" distL="0" distR="0" simplePos="0" relativeHeight="15742464" behindDoc="0" locked="0" layoutInCell="1" allowOverlap="1">
            <wp:simplePos x="0" y="0"/>
            <wp:positionH relativeFrom="page">
              <wp:posOffset>922176</wp:posOffset>
            </wp:positionH>
            <wp:positionV relativeFrom="paragraph">
              <wp:posOffset>87157</wp:posOffset>
            </wp:positionV>
            <wp:extent cx="262260" cy="97113"/>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0" cstate="print"/>
                    <a:stretch>
                      <a:fillRect/>
                    </a:stretch>
                  </pic:blipFill>
                  <pic:spPr>
                    <a:xfrm>
                      <a:off x="0" y="0"/>
                      <a:ext cx="262260" cy="97113"/>
                    </a:xfrm>
                    <a:prstGeom prst="rect">
                      <a:avLst/>
                    </a:prstGeom>
                  </pic:spPr>
                </pic:pic>
              </a:graphicData>
            </a:graphic>
          </wp:anchor>
        </w:drawing>
      </w:r>
      <w:bookmarkStart w:id="66" w:name="10.2._The_Board_of_Governors_has_ultimat"/>
      <w:bookmarkEnd w:id="66"/>
      <w:r>
        <w:rPr>
          <w:color w:val="252525"/>
        </w:rPr>
        <w:t>The Board of Governors has ultimate responsibility for ensuring this policy complies with the University’s legal and ethical obligations, and that all tho</w:t>
      </w:r>
      <w:r>
        <w:rPr>
          <w:color w:val="252525"/>
        </w:rPr>
        <w:t>se under the University’s control comply with it. The Governors’ Audit Committee provides a channel for formal reporting and appraisal of the system of managing corruption and bribery issues.</w:t>
      </w:r>
    </w:p>
    <w:p w:rsidR="00710E19" w:rsidRDefault="00DE6A15">
      <w:pPr>
        <w:pStyle w:val="BodyText"/>
        <w:spacing w:before="82"/>
        <w:ind w:right="110"/>
      </w:pPr>
      <w:r>
        <w:rPr>
          <w:noProof/>
        </w:rPr>
        <w:drawing>
          <wp:anchor distT="0" distB="0" distL="0" distR="0" simplePos="0" relativeHeight="15742976" behindDoc="0" locked="0" layoutInCell="1" allowOverlap="1">
            <wp:simplePos x="0" y="0"/>
            <wp:positionH relativeFrom="page">
              <wp:posOffset>922176</wp:posOffset>
            </wp:positionH>
            <wp:positionV relativeFrom="paragraph">
              <wp:posOffset>88681</wp:posOffset>
            </wp:positionV>
            <wp:extent cx="262260" cy="97113"/>
            <wp:effectExtent l="0" t="0" r="0" b="0"/>
            <wp:wrapNone/>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1" cstate="print"/>
                    <a:stretch>
                      <a:fillRect/>
                    </a:stretch>
                  </pic:blipFill>
                  <pic:spPr>
                    <a:xfrm>
                      <a:off x="0" y="0"/>
                      <a:ext cx="262260" cy="97113"/>
                    </a:xfrm>
                    <a:prstGeom prst="rect">
                      <a:avLst/>
                    </a:prstGeom>
                  </pic:spPr>
                </pic:pic>
              </a:graphicData>
            </a:graphic>
          </wp:anchor>
        </w:drawing>
      </w:r>
      <w:bookmarkStart w:id="67" w:name="10.3._The_Director_of_Finance_has_primar"/>
      <w:bookmarkEnd w:id="67"/>
      <w:r>
        <w:rPr>
          <w:color w:val="252525"/>
        </w:rPr>
        <w:t>The</w:t>
      </w:r>
      <w:r>
        <w:rPr>
          <w:color w:val="252525"/>
          <w:spacing w:val="-10"/>
        </w:rPr>
        <w:t xml:space="preserve"> </w:t>
      </w:r>
      <w:r>
        <w:rPr>
          <w:color w:val="252525"/>
        </w:rPr>
        <w:t>Director</w:t>
      </w:r>
      <w:r>
        <w:rPr>
          <w:color w:val="252525"/>
          <w:spacing w:val="-10"/>
        </w:rPr>
        <w:t xml:space="preserve"> </w:t>
      </w:r>
      <w:r>
        <w:rPr>
          <w:color w:val="252525"/>
        </w:rPr>
        <w:t>of</w:t>
      </w:r>
      <w:r>
        <w:rPr>
          <w:color w:val="252525"/>
          <w:spacing w:val="-10"/>
        </w:rPr>
        <w:t xml:space="preserve"> </w:t>
      </w:r>
      <w:r>
        <w:rPr>
          <w:color w:val="252525"/>
        </w:rPr>
        <w:t>Finance</w:t>
      </w:r>
      <w:r>
        <w:rPr>
          <w:color w:val="252525"/>
          <w:spacing w:val="-7"/>
        </w:rPr>
        <w:t xml:space="preserve"> </w:t>
      </w:r>
      <w:r>
        <w:rPr>
          <w:color w:val="252525"/>
        </w:rPr>
        <w:t>has</w:t>
      </w:r>
      <w:r>
        <w:rPr>
          <w:color w:val="252525"/>
          <w:spacing w:val="-9"/>
        </w:rPr>
        <w:t xml:space="preserve"> </w:t>
      </w:r>
      <w:r>
        <w:rPr>
          <w:color w:val="252525"/>
        </w:rPr>
        <w:t>primary</w:t>
      </w:r>
      <w:r>
        <w:rPr>
          <w:color w:val="252525"/>
          <w:spacing w:val="-9"/>
        </w:rPr>
        <w:t xml:space="preserve"> </w:t>
      </w:r>
      <w:r>
        <w:rPr>
          <w:color w:val="252525"/>
        </w:rPr>
        <w:t>responsibility</w:t>
      </w:r>
      <w:r>
        <w:rPr>
          <w:color w:val="252525"/>
          <w:spacing w:val="-8"/>
        </w:rPr>
        <w:t xml:space="preserve"> </w:t>
      </w:r>
      <w:r>
        <w:rPr>
          <w:color w:val="252525"/>
        </w:rPr>
        <w:t>for</w:t>
      </w:r>
      <w:r>
        <w:rPr>
          <w:color w:val="252525"/>
          <w:spacing w:val="-10"/>
        </w:rPr>
        <w:t xml:space="preserve"> </w:t>
      </w:r>
      <w:r>
        <w:rPr>
          <w:color w:val="252525"/>
        </w:rPr>
        <w:t>implementing</w:t>
      </w:r>
      <w:r>
        <w:rPr>
          <w:color w:val="252525"/>
          <w:spacing w:val="-7"/>
        </w:rPr>
        <w:t xml:space="preserve"> </w:t>
      </w:r>
      <w:r>
        <w:rPr>
          <w:color w:val="252525"/>
        </w:rPr>
        <w:t>this</w:t>
      </w:r>
      <w:r>
        <w:rPr>
          <w:color w:val="252525"/>
          <w:spacing w:val="-10"/>
        </w:rPr>
        <w:t xml:space="preserve"> </w:t>
      </w:r>
      <w:r>
        <w:rPr>
          <w:color w:val="252525"/>
        </w:rPr>
        <w:t>policy,</w:t>
      </w:r>
      <w:r>
        <w:rPr>
          <w:color w:val="252525"/>
          <w:spacing w:val="-8"/>
        </w:rPr>
        <w:t xml:space="preserve"> </w:t>
      </w:r>
      <w:r>
        <w:rPr>
          <w:color w:val="252525"/>
        </w:rPr>
        <w:t>for</w:t>
      </w:r>
      <w:r>
        <w:rPr>
          <w:color w:val="252525"/>
          <w:spacing w:val="-10"/>
        </w:rPr>
        <w:t xml:space="preserve"> </w:t>
      </w:r>
      <w:r>
        <w:rPr>
          <w:color w:val="252525"/>
        </w:rPr>
        <w:t>monitoring its use and effectiveness and for dealing with any queries on its interpretation. Management at all levels are responsible for ensuring those reporting to them are made aware of and understand this</w:t>
      </w:r>
      <w:r>
        <w:rPr>
          <w:color w:val="252525"/>
          <w:spacing w:val="-4"/>
        </w:rPr>
        <w:t xml:space="preserve"> </w:t>
      </w:r>
      <w:r>
        <w:rPr>
          <w:color w:val="252525"/>
        </w:rPr>
        <w:t>policy.</w:t>
      </w:r>
    </w:p>
    <w:p w:rsidR="00710E19" w:rsidRDefault="00710E19">
      <w:pPr>
        <w:sectPr w:rsidR="00710E19">
          <w:pgSz w:w="11910" w:h="16840"/>
          <w:pgMar w:top="1380" w:right="1320" w:bottom="1380" w:left="1340" w:header="349" w:footer="1196" w:gutter="0"/>
          <w:cols w:space="720"/>
        </w:sectPr>
      </w:pPr>
    </w:p>
    <w:p w:rsidR="00710E19" w:rsidRDefault="00DE6A15">
      <w:pPr>
        <w:pStyle w:val="Heading1"/>
        <w:numPr>
          <w:ilvl w:val="0"/>
          <w:numId w:val="6"/>
        </w:numPr>
        <w:tabs>
          <w:tab w:val="left" w:pos="811"/>
        </w:tabs>
        <w:spacing w:before="45"/>
        <w:jc w:val="both"/>
      </w:pPr>
      <w:bookmarkStart w:id="68" w:name="11._Monitoring_and_Review"/>
      <w:bookmarkEnd w:id="68"/>
      <w:r>
        <w:rPr>
          <w:color w:val="252525"/>
        </w:rPr>
        <w:lastRenderedPageBreak/>
        <w:t>Monitoring and Review</w:t>
      </w:r>
    </w:p>
    <w:p w:rsidR="00710E19" w:rsidRDefault="00DE6A15">
      <w:pPr>
        <w:pStyle w:val="BodyText"/>
        <w:spacing w:before="117"/>
        <w:ind w:right="113"/>
      </w:pPr>
      <w:r>
        <w:rPr>
          <w:noProof/>
        </w:rPr>
        <w:drawing>
          <wp:anchor distT="0" distB="0" distL="0" distR="0" simplePos="0" relativeHeight="15743488" behindDoc="0" locked="0" layoutInCell="1" allowOverlap="1">
            <wp:simplePos x="0" y="0"/>
            <wp:positionH relativeFrom="page">
              <wp:posOffset>922176</wp:posOffset>
            </wp:positionH>
            <wp:positionV relativeFrom="paragraph">
              <wp:posOffset>116305</wp:posOffset>
            </wp:positionV>
            <wp:extent cx="262260" cy="93806"/>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2" cstate="print"/>
                    <a:stretch>
                      <a:fillRect/>
                    </a:stretch>
                  </pic:blipFill>
                  <pic:spPr>
                    <a:xfrm>
                      <a:off x="0" y="0"/>
                      <a:ext cx="262260" cy="93806"/>
                    </a:xfrm>
                    <a:prstGeom prst="rect">
                      <a:avLst/>
                    </a:prstGeom>
                  </pic:spPr>
                </pic:pic>
              </a:graphicData>
            </a:graphic>
          </wp:anchor>
        </w:drawing>
      </w:r>
      <w:bookmarkStart w:id="69" w:name="11.1._The_Director_of_Finance_will_monit"/>
      <w:bookmarkEnd w:id="69"/>
      <w:r>
        <w:rPr>
          <w:color w:val="252525"/>
        </w:rPr>
        <w:t>The Director of Finance will monitor the effectiveness and review the implementation of this policy regularly, considering its suitability, adequacy and effectiveness. Any improvements identified will be made as so</w:t>
      </w:r>
      <w:r>
        <w:rPr>
          <w:color w:val="252525"/>
        </w:rPr>
        <w:t>on as possible. Internal control systems and procedures will be subject</w:t>
      </w:r>
      <w:r>
        <w:rPr>
          <w:color w:val="252525"/>
          <w:spacing w:val="-11"/>
        </w:rPr>
        <w:t xml:space="preserve"> </w:t>
      </w:r>
      <w:r>
        <w:rPr>
          <w:color w:val="252525"/>
        </w:rPr>
        <w:t>to</w:t>
      </w:r>
      <w:r>
        <w:rPr>
          <w:color w:val="252525"/>
          <w:spacing w:val="-12"/>
        </w:rPr>
        <w:t xml:space="preserve"> </w:t>
      </w:r>
      <w:r>
        <w:rPr>
          <w:color w:val="252525"/>
        </w:rPr>
        <w:t>regular</w:t>
      </w:r>
      <w:r>
        <w:rPr>
          <w:color w:val="252525"/>
          <w:spacing w:val="-13"/>
        </w:rPr>
        <w:t xml:space="preserve"> </w:t>
      </w:r>
      <w:r>
        <w:rPr>
          <w:color w:val="252525"/>
        </w:rPr>
        <w:t>audits</w:t>
      </w:r>
      <w:r>
        <w:rPr>
          <w:color w:val="252525"/>
          <w:spacing w:val="-12"/>
        </w:rPr>
        <w:t xml:space="preserve"> </w:t>
      </w:r>
      <w:r>
        <w:rPr>
          <w:color w:val="252525"/>
        </w:rPr>
        <w:t>to</w:t>
      </w:r>
      <w:r>
        <w:rPr>
          <w:color w:val="252525"/>
          <w:spacing w:val="-13"/>
        </w:rPr>
        <w:t xml:space="preserve"> </w:t>
      </w:r>
      <w:r>
        <w:rPr>
          <w:color w:val="252525"/>
        </w:rPr>
        <w:t>provide</w:t>
      </w:r>
      <w:r>
        <w:rPr>
          <w:color w:val="252525"/>
          <w:spacing w:val="-11"/>
        </w:rPr>
        <w:t xml:space="preserve"> </w:t>
      </w:r>
      <w:r>
        <w:rPr>
          <w:color w:val="252525"/>
        </w:rPr>
        <w:t>assurance</w:t>
      </w:r>
      <w:r>
        <w:rPr>
          <w:color w:val="252525"/>
          <w:spacing w:val="-11"/>
        </w:rPr>
        <w:t xml:space="preserve"> </w:t>
      </w:r>
      <w:r>
        <w:rPr>
          <w:color w:val="252525"/>
        </w:rPr>
        <w:t>that</w:t>
      </w:r>
      <w:r>
        <w:rPr>
          <w:color w:val="252525"/>
          <w:spacing w:val="-10"/>
        </w:rPr>
        <w:t xml:space="preserve"> </w:t>
      </w:r>
      <w:r>
        <w:rPr>
          <w:color w:val="252525"/>
        </w:rPr>
        <w:t>they</w:t>
      </w:r>
      <w:r>
        <w:rPr>
          <w:color w:val="252525"/>
          <w:spacing w:val="-12"/>
        </w:rPr>
        <w:t xml:space="preserve"> </w:t>
      </w:r>
      <w:r>
        <w:rPr>
          <w:color w:val="252525"/>
        </w:rPr>
        <w:t>are</w:t>
      </w:r>
      <w:r>
        <w:rPr>
          <w:color w:val="252525"/>
          <w:spacing w:val="-11"/>
        </w:rPr>
        <w:t xml:space="preserve"> </w:t>
      </w:r>
      <w:r>
        <w:rPr>
          <w:color w:val="252525"/>
        </w:rPr>
        <w:t>effective</w:t>
      </w:r>
      <w:r>
        <w:rPr>
          <w:color w:val="252525"/>
          <w:spacing w:val="-11"/>
        </w:rPr>
        <w:t xml:space="preserve"> </w:t>
      </w:r>
      <w:r>
        <w:rPr>
          <w:color w:val="252525"/>
        </w:rPr>
        <w:t>in</w:t>
      </w:r>
      <w:r>
        <w:rPr>
          <w:color w:val="252525"/>
          <w:spacing w:val="-12"/>
        </w:rPr>
        <w:t xml:space="preserve"> </w:t>
      </w:r>
      <w:r>
        <w:rPr>
          <w:color w:val="252525"/>
        </w:rPr>
        <w:t>countering</w:t>
      </w:r>
      <w:r>
        <w:rPr>
          <w:color w:val="252525"/>
          <w:spacing w:val="-11"/>
        </w:rPr>
        <w:t xml:space="preserve"> </w:t>
      </w:r>
      <w:r>
        <w:rPr>
          <w:color w:val="252525"/>
        </w:rPr>
        <w:t>bribery</w:t>
      </w:r>
      <w:r>
        <w:rPr>
          <w:color w:val="252525"/>
          <w:spacing w:val="-11"/>
        </w:rPr>
        <w:t xml:space="preserve"> </w:t>
      </w:r>
      <w:r>
        <w:rPr>
          <w:color w:val="252525"/>
        </w:rPr>
        <w:t>and corruption.</w:t>
      </w:r>
    </w:p>
    <w:p w:rsidR="00710E19" w:rsidRDefault="00DE6A15">
      <w:pPr>
        <w:pStyle w:val="BodyText"/>
        <w:spacing w:before="82"/>
        <w:ind w:right="129"/>
      </w:pPr>
      <w:r>
        <w:rPr>
          <w:noProof/>
        </w:rPr>
        <w:drawing>
          <wp:anchor distT="0" distB="0" distL="0" distR="0" simplePos="0" relativeHeight="15744000" behindDoc="0" locked="0" layoutInCell="1" allowOverlap="1">
            <wp:simplePos x="0" y="0"/>
            <wp:positionH relativeFrom="page">
              <wp:posOffset>922176</wp:posOffset>
            </wp:positionH>
            <wp:positionV relativeFrom="paragraph">
              <wp:posOffset>90586</wp:posOffset>
            </wp:positionV>
            <wp:extent cx="262260" cy="97113"/>
            <wp:effectExtent l="0" t="0" r="0" b="0"/>
            <wp:wrapNone/>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3" cstate="print"/>
                    <a:stretch>
                      <a:fillRect/>
                    </a:stretch>
                  </pic:blipFill>
                  <pic:spPr>
                    <a:xfrm>
                      <a:off x="0" y="0"/>
                      <a:ext cx="262260" cy="97113"/>
                    </a:xfrm>
                    <a:prstGeom prst="rect">
                      <a:avLst/>
                    </a:prstGeom>
                  </pic:spPr>
                </pic:pic>
              </a:graphicData>
            </a:graphic>
          </wp:anchor>
        </w:drawing>
      </w:r>
      <w:bookmarkStart w:id="70" w:name="11.2._All_associated_persons_are_respons"/>
      <w:bookmarkEnd w:id="70"/>
      <w:r>
        <w:rPr>
          <w:color w:val="252525"/>
        </w:rPr>
        <w:t>All associated persons are responsible for the success of this policy and should e</w:t>
      </w:r>
      <w:r>
        <w:rPr>
          <w:color w:val="252525"/>
        </w:rPr>
        <w:t>nsure they use it to disclose any suspected danger or wrongdoing.</w:t>
      </w:r>
    </w:p>
    <w:p w:rsidR="00710E19" w:rsidRDefault="00DE6A15">
      <w:pPr>
        <w:pStyle w:val="BodyText"/>
        <w:spacing w:line="242" w:lineRule="auto"/>
        <w:ind w:right="122"/>
      </w:pPr>
      <w:r>
        <w:rPr>
          <w:noProof/>
        </w:rPr>
        <w:drawing>
          <wp:anchor distT="0" distB="0" distL="0" distR="0" simplePos="0" relativeHeight="15744512" behindDoc="0" locked="0" layoutInCell="1" allowOverlap="1">
            <wp:simplePos x="0" y="0"/>
            <wp:positionH relativeFrom="page">
              <wp:posOffset>922176</wp:posOffset>
            </wp:positionH>
            <wp:positionV relativeFrom="paragraph">
              <wp:posOffset>88046</wp:posOffset>
            </wp:positionV>
            <wp:extent cx="262260" cy="97113"/>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4" cstate="print"/>
                    <a:stretch>
                      <a:fillRect/>
                    </a:stretch>
                  </pic:blipFill>
                  <pic:spPr>
                    <a:xfrm>
                      <a:off x="0" y="0"/>
                      <a:ext cx="262260" cy="97113"/>
                    </a:xfrm>
                    <a:prstGeom prst="rect">
                      <a:avLst/>
                    </a:prstGeom>
                  </pic:spPr>
                </pic:pic>
              </a:graphicData>
            </a:graphic>
          </wp:anchor>
        </w:drawing>
      </w:r>
      <w:bookmarkStart w:id="71" w:name="11.3._This_policy_does_not_form_part_of_"/>
      <w:bookmarkEnd w:id="71"/>
      <w:r>
        <w:rPr>
          <w:color w:val="252525"/>
        </w:rPr>
        <w:t>This policy does not form part of any employee's contract of employment and it may be amended at any time.</w:t>
      </w:r>
    </w:p>
    <w:sectPr w:rsidR="00710E19">
      <w:pgSz w:w="11910" w:h="16840"/>
      <w:pgMar w:top="1380" w:right="1320" w:bottom="1380" w:left="1340" w:header="349" w:footer="1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E6A15">
      <w:r>
        <w:separator/>
      </w:r>
    </w:p>
  </w:endnote>
  <w:endnote w:type="continuationSeparator" w:id="0">
    <w:p w:rsidR="00000000" w:rsidRDefault="00DE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E19" w:rsidRDefault="00DE6A15">
    <w:pPr>
      <w:pStyle w:val="BodyText"/>
      <w:spacing w:before="0" w:line="14"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71.05pt;margin-top:771.2pt;width:296.15pt;height:22.75pt;z-index:-15880704;mso-position-horizontal-relative:page;mso-position-vertical-relative:page" filled="f" stroked="f">
          <v:textbox inset="0,0,0,0">
            <w:txbxContent>
              <w:p w:rsidR="00710E19" w:rsidRDefault="00DE6A15">
                <w:pPr>
                  <w:spacing w:line="237" w:lineRule="auto"/>
                  <w:ind w:left="685" w:hanging="666"/>
                  <w:rPr>
                    <w:b/>
                    <w:sz w:val="12"/>
                  </w:rPr>
                </w:pPr>
                <w:r>
                  <w:rPr>
                    <w:sz w:val="12"/>
                  </w:rPr>
                  <w:t xml:space="preserve">University of Chichester - Anti-Corruption and Anti-Bribery Policy – Anti-Corruption and Anti-Bribery PolicyV2.2, 202202 </w:t>
                </w:r>
                <w:proofErr w:type="gramStart"/>
                <w:r>
                  <w:rPr>
                    <w:sz w:val="12"/>
                  </w:rPr>
                  <w:t>page</w:t>
                </w:r>
                <w:proofErr w:type="gramEnd"/>
                <w:r>
                  <w:rPr>
                    <w:sz w:val="12"/>
                  </w:rPr>
                  <w:t xml:space="preserve"> </w:t>
                </w:r>
                <w:r>
                  <w:fldChar w:fldCharType="begin"/>
                </w:r>
                <w:r>
                  <w:rPr>
                    <w:b/>
                    <w:sz w:val="12"/>
                  </w:rPr>
                  <w:instrText xml:space="preserve"> PAGE </w:instrText>
                </w:r>
                <w:r>
                  <w:fldChar w:fldCharType="separate"/>
                </w:r>
                <w:r>
                  <w:t>1</w:t>
                </w:r>
                <w:r>
                  <w:fldChar w:fldCharType="end"/>
                </w:r>
                <w:r>
                  <w:rPr>
                    <w:b/>
                    <w:sz w:val="12"/>
                  </w:rPr>
                  <w:t xml:space="preserve"> </w:t>
                </w:r>
                <w:r>
                  <w:rPr>
                    <w:sz w:val="12"/>
                  </w:rPr>
                  <w:t xml:space="preserve">of </w:t>
                </w:r>
                <w:r>
                  <w:rPr>
                    <w:b/>
                    <w:sz w:val="12"/>
                  </w:rPr>
                  <w:t>5</w:t>
                </w:r>
              </w:p>
              <w:p w:rsidR="00710E19" w:rsidRDefault="00DE6A15">
                <w:pPr>
                  <w:ind w:left="20"/>
                  <w:rPr>
                    <w:b/>
                    <w:sz w:val="12"/>
                  </w:rPr>
                </w:pPr>
                <w:r>
                  <w:rPr>
                    <w:b/>
                    <w:sz w:val="12"/>
                  </w:rPr>
                  <w:t>CONTROLLED DOCUMENT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E6A15">
      <w:r>
        <w:separator/>
      </w:r>
    </w:p>
  </w:footnote>
  <w:footnote w:type="continuationSeparator" w:id="0">
    <w:p w:rsidR="00000000" w:rsidRDefault="00DE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E19" w:rsidRDefault="00DE6A15">
    <w:pPr>
      <w:pStyle w:val="BodyText"/>
      <w:spacing w:before="0" w:line="14" w:lineRule="auto"/>
      <w:ind w:left="0"/>
      <w:jc w:val="left"/>
      <w:rPr>
        <w:sz w:val="20"/>
      </w:rPr>
    </w:pPr>
    <w:r>
      <w:pict>
        <v:shapetype id="_x0000_t202" coordsize="21600,21600" o:spt="202" path="m,l,21600r21600,l21600,xe">
          <v:stroke joinstyle="miter"/>
          <v:path gradientshapeok="t" o:connecttype="rect"/>
        </v:shapetype>
        <v:shape id="_x0000_s1026" type="#_x0000_t202" style="position:absolute;margin-left:463.55pt;margin-top:16.45pt;width:60.75pt;height:20.55pt;z-index:-15881216;mso-position-horizontal-relative:page;mso-position-vertical-relative:page" filled="f" stroked="f">
          <v:textbox inset="0,0,0,0">
            <w:txbxContent>
              <w:p w:rsidR="00710E19" w:rsidRDefault="00DE6A15">
                <w:pPr>
                  <w:spacing w:before="8"/>
                  <w:ind w:right="18"/>
                  <w:jc w:val="right"/>
                  <w:rPr>
                    <w:rFonts w:ascii="Arial"/>
                    <w:sz w:val="16"/>
                  </w:rPr>
                </w:pPr>
                <w:r>
                  <w:rPr>
                    <w:rFonts w:ascii="Arial"/>
                    <w:sz w:val="16"/>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3DD"/>
    <w:multiLevelType w:val="multilevel"/>
    <w:tmpl w:val="95BA8C82"/>
    <w:lvl w:ilvl="0">
      <w:start w:val="3"/>
      <w:numFmt w:val="decimal"/>
      <w:lvlText w:val="%1"/>
      <w:lvlJc w:val="left"/>
      <w:pPr>
        <w:ind w:left="1661" w:hanging="841"/>
        <w:jc w:val="left"/>
      </w:pPr>
      <w:rPr>
        <w:rFonts w:hint="default"/>
        <w:lang w:val="en-GB" w:eastAsia="en-US" w:bidi="ar-SA"/>
      </w:rPr>
    </w:lvl>
    <w:lvl w:ilvl="1">
      <w:start w:val="2"/>
      <w:numFmt w:val="decimal"/>
      <w:lvlText w:val="%1.%2"/>
      <w:lvlJc w:val="left"/>
      <w:pPr>
        <w:ind w:left="1661" w:hanging="841"/>
        <w:jc w:val="left"/>
      </w:pPr>
      <w:rPr>
        <w:rFonts w:hint="default"/>
        <w:lang w:val="en-GB" w:eastAsia="en-US" w:bidi="ar-SA"/>
      </w:rPr>
    </w:lvl>
    <w:lvl w:ilvl="2">
      <w:start w:val="1"/>
      <w:numFmt w:val="decimal"/>
      <w:lvlText w:val="%1.%2.%3."/>
      <w:lvlJc w:val="left"/>
      <w:pPr>
        <w:ind w:left="1661" w:hanging="841"/>
        <w:jc w:val="left"/>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935" w:hanging="841"/>
      </w:pPr>
      <w:rPr>
        <w:rFonts w:hint="default"/>
        <w:lang w:val="en-GB" w:eastAsia="en-US" w:bidi="ar-SA"/>
      </w:rPr>
    </w:lvl>
    <w:lvl w:ilvl="4">
      <w:numFmt w:val="bullet"/>
      <w:lvlText w:val="•"/>
      <w:lvlJc w:val="left"/>
      <w:pPr>
        <w:ind w:left="4694" w:hanging="841"/>
      </w:pPr>
      <w:rPr>
        <w:rFonts w:hint="default"/>
        <w:lang w:val="en-GB" w:eastAsia="en-US" w:bidi="ar-SA"/>
      </w:rPr>
    </w:lvl>
    <w:lvl w:ilvl="5">
      <w:numFmt w:val="bullet"/>
      <w:lvlText w:val="•"/>
      <w:lvlJc w:val="left"/>
      <w:pPr>
        <w:ind w:left="5452" w:hanging="841"/>
      </w:pPr>
      <w:rPr>
        <w:rFonts w:hint="default"/>
        <w:lang w:val="en-GB" w:eastAsia="en-US" w:bidi="ar-SA"/>
      </w:rPr>
    </w:lvl>
    <w:lvl w:ilvl="6">
      <w:numFmt w:val="bullet"/>
      <w:lvlText w:val="•"/>
      <w:lvlJc w:val="left"/>
      <w:pPr>
        <w:ind w:left="6211" w:hanging="841"/>
      </w:pPr>
      <w:rPr>
        <w:rFonts w:hint="default"/>
        <w:lang w:val="en-GB" w:eastAsia="en-US" w:bidi="ar-SA"/>
      </w:rPr>
    </w:lvl>
    <w:lvl w:ilvl="7">
      <w:numFmt w:val="bullet"/>
      <w:lvlText w:val="•"/>
      <w:lvlJc w:val="left"/>
      <w:pPr>
        <w:ind w:left="6969" w:hanging="841"/>
      </w:pPr>
      <w:rPr>
        <w:rFonts w:hint="default"/>
        <w:lang w:val="en-GB" w:eastAsia="en-US" w:bidi="ar-SA"/>
      </w:rPr>
    </w:lvl>
    <w:lvl w:ilvl="8">
      <w:numFmt w:val="bullet"/>
      <w:lvlText w:val="•"/>
      <w:lvlJc w:val="left"/>
      <w:pPr>
        <w:ind w:left="7728" w:hanging="841"/>
      </w:pPr>
      <w:rPr>
        <w:rFonts w:hint="default"/>
        <w:lang w:val="en-GB" w:eastAsia="en-US" w:bidi="ar-SA"/>
      </w:rPr>
    </w:lvl>
  </w:abstractNum>
  <w:abstractNum w:abstractNumId="1" w15:restartNumberingAfterBreak="0">
    <w:nsid w:val="1332267F"/>
    <w:multiLevelType w:val="multilevel"/>
    <w:tmpl w:val="F2368ACA"/>
    <w:lvl w:ilvl="0">
      <w:start w:val="2"/>
      <w:numFmt w:val="decimal"/>
      <w:lvlText w:val="%1"/>
      <w:lvlJc w:val="left"/>
      <w:pPr>
        <w:ind w:left="1661" w:hanging="841"/>
        <w:jc w:val="left"/>
      </w:pPr>
      <w:rPr>
        <w:rFonts w:hint="default"/>
        <w:lang w:val="en-GB" w:eastAsia="en-US" w:bidi="ar-SA"/>
      </w:rPr>
    </w:lvl>
    <w:lvl w:ilvl="1">
      <w:start w:val="1"/>
      <w:numFmt w:val="decimal"/>
      <w:lvlText w:val="%1.%2"/>
      <w:lvlJc w:val="left"/>
      <w:pPr>
        <w:ind w:left="1661" w:hanging="841"/>
        <w:jc w:val="left"/>
      </w:pPr>
      <w:rPr>
        <w:rFonts w:hint="default"/>
        <w:lang w:val="en-GB" w:eastAsia="en-US" w:bidi="ar-SA"/>
      </w:rPr>
    </w:lvl>
    <w:lvl w:ilvl="2">
      <w:start w:val="1"/>
      <w:numFmt w:val="decimal"/>
      <w:lvlText w:val="%1.%2.%3."/>
      <w:lvlJc w:val="left"/>
      <w:pPr>
        <w:ind w:left="1661" w:hanging="841"/>
        <w:jc w:val="left"/>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935" w:hanging="841"/>
      </w:pPr>
      <w:rPr>
        <w:rFonts w:hint="default"/>
        <w:lang w:val="en-GB" w:eastAsia="en-US" w:bidi="ar-SA"/>
      </w:rPr>
    </w:lvl>
    <w:lvl w:ilvl="4">
      <w:numFmt w:val="bullet"/>
      <w:lvlText w:val="•"/>
      <w:lvlJc w:val="left"/>
      <w:pPr>
        <w:ind w:left="4694" w:hanging="841"/>
      </w:pPr>
      <w:rPr>
        <w:rFonts w:hint="default"/>
        <w:lang w:val="en-GB" w:eastAsia="en-US" w:bidi="ar-SA"/>
      </w:rPr>
    </w:lvl>
    <w:lvl w:ilvl="5">
      <w:numFmt w:val="bullet"/>
      <w:lvlText w:val="•"/>
      <w:lvlJc w:val="left"/>
      <w:pPr>
        <w:ind w:left="5452" w:hanging="841"/>
      </w:pPr>
      <w:rPr>
        <w:rFonts w:hint="default"/>
        <w:lang w:val="en-GB" w:eastAsia="en-US" w:bidi="ar-SA"/>
      </w:rPr>
    </w:lvl>
    <w:lvl w:ilvl="6">
      <w:numFmt w:val="bullet"/>
      <w:lvlText w:val="•"/>
      <w:lvlJc w:val="left"/>
      <w:pPr>
        <w:ind w:left="6211" w:hanging="841"/>
      </w:pPr>
      <w:rPr>
        <w:rFonts w:hint="default"/>
        <w:lang w:val="en-GB" w:eastAsia="en-US" w:bidi="ar-SA"/>
      </w:rPr>
    </w:lvl>
    <w:lvl w:ilvl="7">
      <w:numFmt w:val="bullet"/>
      <w:lvlText w:val="•"/>
      <w:lvlJc w:val="left"/>
      <w:pPr>
        <w:ind w:left="6969" w:hanging="841"/>
      </w:pPr>
      <w:rPr>
        <w:rFonts w:hint="default"/>
        <w:lang w:val="en-GB" w:eastAsia="en-US" w:bidi="ar-SA"/>
      </w:rPr>
    </w:lvl>
    <w:lvl w:ilvl="8">
      <w:numFmt w:val="bullet"/>
      <w:lvlText w:val="•"/>
      <w:lvlJc w:val="left"/>
      <w:pPr>
        <w:ind w:left="7728" w:hanging="841"/>
      </w:pPr>
      <w:rPr>
        <w:rFonts w:hint="default"/>
        <w:lang w:val="en-GB" w:eastAsia="en-US" w:bidi="ar-SA"/>
      </w:rPr>
    </w:lvl>
  </w:abstractNum>
  <w:abstractNum w:abstractNumId="2" w15:restartNumberingAfterBreak="0">
    <w:nsid w:val="1A514193"/>
    <w:multiLevelType w:val="multilevel"/>
    <w:tmpl w:val="DE0ADA84"/>
    <w:lvl w:ilvl="0">
      <w:start w:val="3"/>
      <w:numFmt w:val="decimal"/>
      <w:lvlText w:val="%1"/>
      <w:lvlJc w:val="left"/>
      <w:pPr>
        <w:ind w:left="1661" w:hanging="841"/>
        <w:jc w:val="left"/>
      </w:pPr>
      <w:rPr>
        <w:rFonts w:hint="default"/>
        <w:lang w:val="en-GB" w:eastAsia="en-US" w:bidi="ar-SA"/>
      </w:rPr>
    </w:lvl>
    <w:lvl w:ilvl="1">
      <w:start w:val="4"/>
      <w:numFmt w:val="decimal"/>
      <w:lvlText w:val="%1.%2"/>
      <w:lvlJc w:val="left"/>
      <w:pPr>
        <w:ind w:left="1661" w:hanging="841"/>
        <w:jc w:val="left"/>
      </w:pPr>
      <w:rPr>
        <w:rFonts w:hint="default"/>
        <w:lang w:val="en-GB" w:eastAsia="en-US" w:bidi="ar-SA"/>
      </w:rPr>
    </w:lvl>
    <w:lvl w:ilvl="2">
      <w:start w:val="1"/>
      <w:numFmt w:val="decimal"/>
      <w:lvlText w:val="%1.%2.%3."/>
      <w:lvlJc w:val="left"/>
      <w:pPr>
        <w:ind w:left="1661" w:hanging="841"/>
        <w:jc w:val="left"/>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935" w:hanging="841"/>
      </w:pPr>
      <w:rPr>
        <w:rFonts w:hint="default"/>
        <w:lang w:val="en-GB" w:eastAsia="en-US" w:bidi="ar-SA"/>
      </w:rPr>
    </w:lvl>
    <w:lvl w:ilvl="4">
      <w:numFmt w:val="bullet"/>
      <w:lvlText w:val="•"/>
      <w:lvlJc w:val="left"/>
      <w:pPr>
        <w:ind w:left="4694" w:hanging="841"/>
      </w:pPr>
      <w:rPr>
        <w:rFonts w:hint="default"/>
        <w:lang w:val="en-GB" w:eastAsia="en-US" w:bidi="ar-SA"/>
      </w:rPr>
    </w:lvl>
    <w:lvl w:ilvl="5">
      <w:numFmt w:val="bullet"/>
      <w:lvlText w:val="•"/>
      <w:lvlJc w:val="left"/>
      <w:pPr>
        <w:ind w:left="5452" w:hanging="841"/>
      </w:pPr>
      <w:rPr>
        <w:rFonts w:hint="default"/>
        <w:lang w:val="en-GB" w:eastAsia="en-US" w:bidi="ar-SA"/>
      </w:rPr>
    </w:lvl>
    <w:lvl w:ilvl="6">
      <w:numFmt w:val="bullet"/>
      <w:lvlText w:val="•"/>
      <w:lvlJc w:val="left"/>
      <w:pPr>
        <w:ind w:left="6211" w:hanging="841"/>
      </w:pPr>
      <w:rPr>
        <w:rFonts w:hint="default"/>
        <w:lang w:val="en-GB" w:eastAsia="en-US" w:bidi="ar-SA"/>
      </w:rPr>
    </w:lvl>
    <w:lvl w:ilvl="7">
      <w:numFmt w:val="bullet"/>
      <w:lvlText w:val="•"/>
      <w:lvlJc w:val="left"/>
      <w:pPr>
        <w:ind w:left="6969" w:hanging="841"/>
      </w:pPr>
      <w:rPr>
        <w:rFonts w:hint="default"/>
        <w:lang w:val="en-GB" w:eastAsia="en-US" w:bidi="ar-SA"/>
      </w:rPr>
    </w:lvl>
    <w:lvl w:ilvl="8">
      <w:numFmt w:val="bullet"/>
      <w:lvlText w:val="•"/>
      <w:lvlJc w:val="left"/>
      <w:pPr>
        <w:ind w:left="7728" w:hanging="841"/>
      </w:pPr>
      <w:rPr>
        <w:rFonts w:hint="default"/>
        <w:lang w:val="en-GB" w:eastAsia="en-US" w:bidi="ar-SA"/>
      </w:rPr>
    </w:lvl>
  </w:abstractNum>
  <w:abstractNum w:abstractNumId="3" w15:restartNumberingAfterBreak="0">
    <w:nsid w:val="323609E0"/>
    <w:multiLevelType w:val="hybridMultilevel"/>
    <w:tmpl w:val="341EB326"/>
    <w:lvl w:ilvl="0" w:tplc="5630D61A">
      <w:start w:val="1"/>
      <w:numFmt w:val="decimal"/>
      <w:lvlText w:val="%1."/>
      <w:lvlJc w:val="left"/>
      <w:pPr>
        <w:ind w:left="811" w:hanging="711"/>
        <w:jc w:val="left"/>
      </w:pPr>
      <w:rPr>
        <w:rFonts w:ascii="Calibri" w:eastAsia="Calibri" w:hAnsi="Calibri" w:cs="Calibri" w:hint="default"/>
        <w:b/>
        <w:bCs/>
        <w:color w:val="252525"/>
        <w:spacing w:val="-2"/>
        <w:w w:val="100"/>
        <w:sz w:val="22"/>
        <w:szCs w:val="22"/>
        <w:lang w:val="en-GB" w:eastAsia="en-US" w:bidi="ar-SA"/>
      </w:rPr>
    </w:lvl>
    <w:lvl w:ilvl="1" w:tplc="5ED213E6">
      <w:numFmt w:val="bullet"/>
      <w:lvlText w:val="•"/>
      <w:lvlJc w:val="left"/>
      <w:pPr>
        <w:ind w:left="1662" w:hanging="711"/>
      </w:pPr>
      <w:rPr>
        <w:rFonts w:hint="default"/>
        <w:lang w:val="en-GB" w:eastAsia="en-US" w:bidi="ar-SA"/>
      </w:rPr>
    </w:lvl>
    <w:lvl w:ilvl="2" w:tplc="E5A22E78">
      <w:numFmt w:val="bullet"/>
      <w:lvlText w:val="•"/>
      <w:lvlJc w:val="left"/>
      <w:pPr>
        <w:ind w:left="2505" w:hanging="711"/>
      </w:pPr>
      <w:rPr>
        <w:rFonts w:hint="default"/>
        <w:lang w:val="en-GB" w:eastAsia="en-US" w:bidi="ar-SA"/>
      </w:rPr>
    </w:lvl>
    <w:lvl w:ilvl="3" w:tplc="2D2674E6">
      <w:numFmt w:val="bullet"/>
      <w:lvlText w:val="•"/>
      <w:lvlJc w:val="left"/>
      <w:pPr>
        <w:ind w:left="3347" w:hanging="711"/>
      </w:pPr>
      <w:rPr>
        <w:rFonts w:hint="default"/>
        <w:lang w:val="en-GB" w:eastAsia="en-US" w:bidi="ar-SA"/>
      </w:rPr>
    </w:lvl>
    <w:lvl w:ilvl="4" w:tplc="25A6B566">
      <w:numFmt w:val="bullet"/>
      <w:lvlText w:val="•"/>
      <w:lvlJc w:val="left"/>
      <w:pPr>
        <w:ind w:left="4190" w:hanging="711"/>
      </w:pPr>
      <w:rPr>
        <w:rFonts w:hint="default"/>
        <w:lang w:val="en-GB" w:eastAsia="en-US" w:bidi="ar-SA"/>
      </w:rPr>
    </w:lvl>
    <w:lvl w:ilvl="5" w:tplc="8564E302">
      <w:numFmt w:val="bullet"/>
      <w:lvlText w:val="•"/>
      <w:lvlJc w:val="left"/>
      <w:pPr>
        <w:ind w:left="5032" w:hanging="711"/>
      </w:pPr>
      <w:rPr>
        <w:rFonts w:hint="default"/>
        <w:lang w:val="en-GB" w:eastAsia="en-US" w:bidi="ar-SA"/>
      </w:rPr>
    </w:lvl>
    <w:lvl w:ilvl="6" w:tplc="421CB1AE">
      <w:numFmt w:val="bullet"/>
      <w:lvlText w:val="•"/>
      <w:lvlJc w:val="left"/>
      <w:pPr>
        <w:ind w:left="5875" w:hanging="711"/>
      </w:pPr>
      <w:rPr>
        <w:rFonts w:hint="default"/>
        <w:lang w:val="en-GB" w:eastAsia="en-US" w:bidi="ar-SA"/>
      </w:rPr>
    </w:lvl>
    <w:lvl w:ilvl="7" w:tplc="DCBE0F20">
      <w:numFmt w:val="bullet"/>
      <w:lvlText w:val="•"/>
      <w:lvlJc w:val="left"/>
      <w:pPr>
        <w:ind w:left="6717" w:hanging="711"/>
      </w:pPr>
      <w:rPr>
        <w:rFonts w:hint="default"/>
        <w:lang w:val="en-GB" w:eastAsia="en-US" w:bidi="ar-SA"/>
      </w:rPr>
    </w:lvl>
    <w:lvl w:ilvl="8" w:tplc="8A402CC2">
      <w:numFmt w:val="bullet"/>
      <w:lvlText w:val="•"/>
      <w:lvlJc w:val="left"/>
      <w:pPr>
        <w:ind w:left="7560" w:hanging="711"/>
      </w:pPr>
      <w:rPr>
        <w:rFonts w:hint="default"/>
        <w:lang w:val="en-GB" w:eastAsia="en-US" w:bidi="ar-SA"/>
      </w:rPr>
    </w:lvl>
  </w:abstractNum>
  <w:abstractNum w:abstractNumId="4" w15:restartNumberingAfterBreak="0">
    <w:nsid w:val="4A9325FD"/>
    <w:multiLevelType w:val="multilevel"/>
    <w:tmpl w:val="9880E478"/>
    <w:lvl w:ilvl="0">
      <w:start w:val="1"/>
      <w:numFmt w:val="decimal"/>
      <w:lvlText w:val="%1"/>
      <w:lvlJc w:val="left"/>
      <w:pPr>
        <w:ind w:left="1661" w:hanging="841"/>
        <w:jc w:val="left"/>
      </w:pPr>
      <w:rPr>
        <w:rFonts w:hint="default"/>
        <w:lang w:val="en-GB" w:eastAsia="en-US" w:bidi="ar-SA"/>
      </w:rPr>
    </w:lvl>
    <w:lvl w:ilvl="1">
      <w:start w:val="4"/>
      <w:numFmt w:val="decimal"/>
      <w:lvlText w:val="%1.%2"/>
      <w:lvlJc w:val="left"/>
      <w:pPr>
        <w:ind w:left="1661" w:hanging="841"/>
        <w:jc w:val="left"/>
      </w:pPr>
      <w:rPr>
        <w:rFonts w:hint="default"/>
        <w:lang w:val="en-GB" w:eastAsia="en-US" w:bidi="ar-SA"/>
      </w:rPr>
    </w:lvl>
    <w:lvl w:ilvl="2">
      <w:start w:val="1"/>
      <w:numFmt w:val="decimal"/>
      <w:lvlText w:val="%1.%2.%3."/>
      <w:lvlJc w:val="left"/>
      <w:pPr>
        <w:ind w:left="1661" w:hanging="841"/>
        <w:jc w:val="left"/>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935" w:hanging="841"/>
      </w:pPr>
      <w:rPr>
        <w:rFonts w:hint="default"/>
        <w:lang w:val="en-GB" w:eastAsia="en-US" w:bidi="ar-SA"/>
      </w:rPr>
    </w:lvl>
    <w:lvl w:ilvl="4">
      <w:numFmt w:val="bullet"/>
      <w:lvlText w:val="•"/>
      <w:lvlJc w:val="left"/>
      <w:pPr>
        <w:ind w:left="4694" w:hanging="841"/>
      </w:pPr>
      <w:rPr>
        <w:rFonts w:hint="default"/>
        <w:lang w:val="en-GB" w:eastAsia="en-US" w:bidi="ar-SA"/>
      </w:rPr>
    </w:lvl>
    <w:lvl w:ilvl="5">
      <w:numFmt w:val="bullet"/>
      <w:lvlText w:val="•"/>
      <w:lvlJc w:val="left"/>
      <w:pPr>
        <w:ind w:left="5452" w:hanging="841"/>
      </w:pPr>
      <w:rPr>
        <w:rFonts w:hint="default"/>
        <w:lang w:val="en-GB" w:eastAsia="en-US" w:bidi="ar-SA"/>
      </w:rPr>
    </w:lvl>
    <w:lvl w:ilvl="6">
      <w:numFmt w:val="bullet"/>
      <w:lvlText w:val="•"/>
      <w:lvlJc w:val="left"/>
      <w:pPr>
        <w:ind w:left="6211" w:hanging="841"/>
      </w:pPr>
      <w:rPr>
        <w:rFonts w:hint="default"/>
        <w:lang w:val="en-GB" w:eastAsia="en-US" w:bidi="ar-SA"/>
      </w:rPr>
    </w:lvl>
    <w:lvl w:ilvl="7">
      <w:numFmt w:val="bullet"/>
      <w:lvlText w:val="•"/>
      <w:lvlJc w:val="left"/>
      <w:pPr>
        <w:ind w:left="6969" w:hanging="841"/>
      </w:pPr>
      <w:rPr>
        <w:rFonts w:hint="default"/>
        <w:lang w:val="en-GB" w:eastAsia="en-US" w:bidi="ar-SA"/>
      </w:rPr>
    </w:lvl>
    <w:lvl w:ilvl="8">
      <w:numFmt w:val="bullet"/>
      <w:lvlText w:val="•"/>
      <w:lvlJc w:val="left"/>
      <w:pPr>
        <w:ind w:left="7728" w:hanging="841"/>
      </w:pPr>
      <w:rPr>
        <w:rFonts w:hint="default"/>
        <w:lang w:val="en-GB" w:eastAsia="en-US" w:bidi="ar-SA"/>
      </w:rPr>
    </w:lvl>
  </w:abstractNum>
  <w:abstractNum w:abstractNumId="5" w15:restartNumberingAfterBreak="0">
    <w:nsid w:val="5FE63322"/>
    <w:multiLevelType w:val="multilevel"/>
    <w:tmpl w:val="5F129F24"/>
    <w:lvl w:ilvl="0">
      <w:start w:val="1"/>
      <w:numFmt w:val="decimal"/>
      <w:lvlText w:val="%1"/>
      <w:lvlJc w:val="left"/>
      <w:pPr>
        <w:ind w:left="1661" w:hanging="841"/>
        <w:jc w:val="left"/>
      </w:pPr>
      <w:rPr>
        <w:rFonts w:hint="default"/>
        <w:lang w:val="en-GB" w:eastAsia="en-US" w:bidi="ar-SA"/>
      </w:rPr>
    </w:lvl>
    <w:lvl w:ilvl="1">
      <w:start w:val="2"/>
      <w:numFmt w:val="decimal"/>
      <w:lvlText w:val="%1.%2"/>
      <w:lvlJc w:val="left"/>
      <w:pPr>
        <w:ind w:left="1661" w:hanging="841"/>
        <w:jc w:val="left"/>
      </w:pPr>
      <w:rPr>
        <w:rFonts w:hint="default"/>
        <w:lang w:val="en-GB" w:eastAsia="en-US" w:bidi="ar-SA"/>
      </w:rPr>
    </w:lvl>
    <w:lvl w:ilvl="2">
      <w:start w:val="1"/>
      <w:numFmt w:val="decimal"/>
      <w:lvlText w:val="%1.%2.%3."/>
      <w:lvlJc w:val="left"/>
      <w:pPr>
        <w:ind w:left="1661" w:hanging="841"/>
        <w:jc w:val="left"/>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935" w:hanging="841"/>
      </w:pPr>
      <w:rPr>
        <w:rFonts w:hint="default"/>
        <w:lang w:val="en-GB" w:eastAsia="en-US" w:bidi="ar-SA"/>
      </w:rPr>
    </w:lvl>
    <w:lvl w:ilvl="4">
      <w:numFmt w:val="bullet"/>
      <w:lvlText w:val="•"/>
      <w:lvlJc w:val="left"/>
      <w:pPr>
        <w:ind w:left="4694" w:hanging="841"/>
      </w:pPr>
      <w:rPr>
        <w:rFonts w:hint="default"/>
        <w:lang w:val="en-GB" w:eastAsia="en-US" w:bidi="ar-SA"/>
      </w:rPr>
    </w:lvl>
    <w:lvl w:ilvl="5">
      <w:numFmt w:val="bullet"/>
      <w:lvlText w:val="•"/>
      <w:lvlJc w:val="left"/>
      <w:pPr>
        <w:ind w:left="5452" w:hanging="841"/>
      </w:pPr>
      <w:rPr>
        <w:rFonts w:hint="default"/>
        <w:lang w:val="en-GB" w:eastAsia="en-US" w:bidi="ar-SA"/>
      </w:rPr>
    </w:lvl>
    <w:lvl w:ilvl="6">
      <w:numFmt w:val="bullet"/>
      <w:lvlText w:val="•"/>
      <w:lvlJc w:val="left"/>
      <w:pPr>
        <w:ind w:left="6211" w:hanging="841"/>
      </w:pPr>
      <w:rPr>
        <w:rFonts w:hint="default"/>
        <w:lang w:val="en-GB" w:eastAsia="en-US" w:bidi="ar-SA"/>
      </w:rPr>
    </w:lvl>
    <w:lvl w:ilvl="7">
      <w:numFmt w:val="bullet"/>
      <w:lvlText w:val="•"/>
      <w:lvlJc w:val="left"/>
      <w:pPr>
        <w:ind w:left="6969" w:hanging="841"/>
      </w:pPr>
      <w:rPr>
        <w:rFonts w:hint="default"/>
        <w:lang w:val="en-GB" w:eastAsia="en-US" w:bidi="ar-SA"/>
      </w:rPr>
    </w:lvl>
    <w:lvl w:ilvl="8">
      <w:numFmt w:val="bullet"/>
      <w:lvlText w:val="•"/>
      <w:lvlJc w:val="left"/>
      <w:pPr>
        <w:ind w:left="7728" w:hanging="841"/>
      </w:pPr>
      <w:rPr>
        <w:rFonts w:hint="default"/>
        <w:lang w:val="en-GB" w:eastAsia="en-US" w:bidi="ar-SA"/>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10E19"/>
    <w:rsid w:val="00710E19"/>
    <w:rsid w:val="00DE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F699"/>
  <w15:docId w15:val="{9C66AE23-4DE7-42C6-8EAE-C717321E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811" w:hanging="71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811"/>
      <w:jc w:val="both"/>
    </w:pPr>
  </w:style>
  <w:style w:type="paragraph" w:styleId="Title">
    <w:name w:val="Title"/>
    <w:basedOn w:val="Normal"/>
    <w:uiPriority w:val="10"/>
    <w:qFormat/>
    <w:pPr>
      <w:spacing w:before="196"/>
      <w:ind w:left="100"/>
      <w:jc w:val="both"/>
    </w:pPr>
    <w:rPr>
      <w:sz w:val="36"/>
      <w:szCs w:val="36"/>
    </w:rPr>
  </w:style>
  <w:style w:type="paragraph" w:styleId="ListParagraph">
    <w:name w:val="List Paragraph"/>
    <w:basedOn w:val="Normal"/>
    <w:uiPriority w:val="1"/>
    <w:qFormat/>
    <w:pPr>
      <w:ind w:left="1661" w:hanging="8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6A15"/>
    <w:pPr>
      <w:tabs>
        <w:tab w:val="center" w:pos="4513"/>
        <w:tab w:val="right" w:pos="9026"/>
      </w:tabs>
    </w:pPr>
  </w:style>
  <w:style w:type="character" w:customStyle="1" w:styleId="HeaderChar">
    <w:name w:val="Header Char"/>
    <w:basedOn w:val="DefaultParagraphFont"/>
    <w:link w:val="Header"/>
    <w:uiPriority w:val="99"/>
    <w:rsid w:val="00DE6A15"/>
    <w:rPr>
      <w:rFonts w:ascii="Calibri" w:eastAsia="Calibri" w:hAnsi="Calibri" w:cs="Calibri"/>
      <w:lang w:val="en-GB"/>
    </w:rPr>
  </w:style>
  <w:style w:type="paragraph" w:styleId="Footer">
    <w:name w:val="footer"/>
    <w:basedOn w:val="Normal"/>
    <w:link w:val="FooterChar"/>
    <w:uiPriority w:val="99"/>
    <w:unhideWhenUsed/>
    <w:rsid w:val="00DE6A15"/>
    <w:pPr>
      <w:tabs>
        <w:tab w:val="center" w:pos="4513"/>
        <w:tab w:val="right" w:pos="9026"/>
      </w:tabs>
    </w:pPr>
  </w:style>
  <w:style w:type="character" w:customStyle="1" w:styleId="FooterChar">
    <w:name w:val="Footer Char"/>
    <w:basedOn w:val="DefaultParagraphFont"/>
    <w:link w:val="Footer"/>
    <w:uiPriority w:val="99"/>
    <w:rsid w:val="00DE6A15"/>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creator>Peter Aldred</dc:creator>
  <cp:lastModifiedBy>Claire Kemp</cp:lastModifiedBy>
  <cp:revision>2</cp:revision>
  <dcterms:created xsi:type="dcterms:W3CDTF">2022-03-10T10:39:00Z</dcterms:created>
  <dcterms:modified xsi:type="dcterms:W3CDTF">2022-03-10T10:39:00Z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vt:lpwstr>
  </property>
  <property fmtid="{D5CDD505-2E9C-101B-9397-08002B2CF9AE}" pid="4" name="LastSaved">
    <vt:filetime>2022-03-10T00:00:00Z</vt:filetime>
  </property>
</Properties>
</file>