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75"/>
        <w:gridCol w:w="4866"/>
      </w:tblGrid>
      <w:tr w:rsidR="00BF4F8C" w14:paraId="7053EB7F" w14:textId="77777777" w:rsidTr="005C342B">
        <w:tc>
          <w:tcPr>
            <w:tcW w:w="1424" w:type="dxa"/>
          </w:tcPr>
          <w:p w14:paraId="30766FEC" w14:textId="29B644F6" w:rsidR="002C4016" w:rsidRPr="005C342B" w:rsidRDefault="006F5EA6" w:rsidP="00974C15">
            <w:pPr>
              <w:jc w:val="cente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Dat</w:t>
            </w:r>
            <w:r w:rsidR="00974C15">
              <w:rPr>
                <w:rFonts w:asciiTheme="minorHAnsi" w:hAnsiTheme="minorHAnsi" w:cstheme="minorHAnsi"/>
                <w:color w:val="262626" w:themeColor="text1" w:themeTint="D9"/>
                <w:sz w:val="16"/>
                <w:szCs w:val="22"/>
              </w:rPr>
              <w:t>e/</w:t>
            </w:r>
            <w:r w:rsidR="002C4016"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7D95A5DD" w:rsidR="002C4016" w:rsidRPr="005C342B" w:rsidRDefault="00F43E5E"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501FDDCD" w:rsidR="002C4016" w:rsidRPr="005C342B" w:rsidRDefault="00795A7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University Secretary</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0-09-01T00:00:00Z">
              <w:dateFormat w:val="dd/MM/yyyy"/>
              <w:lid w:val="en-GB"/>
              <w:storeMappedDataAs w:val="dateTime"/>
              <w:calendar w:val="gregorian"/>
            </w:date>
          </w:sdtPr>
          <w:sdtEndPr/>
          <w:sdtContent>
            <w:tc>
              <w:tcPr>
                <w:tcW w:w="4111" w:type="dxa"/>
              </w:tcPr>
              <w:p w14:paraId="342E1435" w14:textId="23A8204E" w:rsidR="002C4016" w:rsidRPr="005C342B" w:rsidRDefault="00795A7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01/09/2020</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3-09-01T00:00:00Z">
              <w:dateFormat w:val="dd/MM/yyyy"/>
              <w:lid w:val="en-GB"/>
              <w:storeMappedDataAs w:val="dateTime"/>
              <w:calendar w:val="gregorian"/>
            </w:date>
          </w:sdtPr>
          <w:sdtEndPr/>
          <w:sdtContent>
            <w:tc>
              <w:tcPr>
                <w:tcW w:w="4111" w:type="dxa"/>
              </w:tcPr>
              <w:p w14:paraId="71D15075" w14:textId="488C9E05" w:rsidR="002C4016" w:rsidRPr="005C342B" w:rsidRDefault="00974C15"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01/09/2023</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4E69F69" w14:textId="29920279" w:rsidR="002C4016" w:rsidRDefault="002C4016" w:rsidP="007831D5">
      <w:pPr>
        <w:rPr>
          <w:rFonts w:ascii="Gill Sans MT" w:hAnsi="Gill Sans MT" w:cs="Arial"/>
          <w:color w:val="262626" w:themeColor="text1" w:themeTint="D9"/>
        </w:rPr>
      </w:pPr>
    </w:p>
    <w:p w14:paraId="304B669B" w14:textId="3E76AC37" w:rsidR="009F3045" w:rsidRDefault="008D45E5" w:rsidP="007831D5">
      <w:pPr>
        <w:rPr>
          <w:rFonts w:ascii="Gill Sans MT" w:hAnsi="Gill Sans MT" w:cs="Arial"/>
          <w:color w:val="262626" w:themeColor="text1" w:themeTint="D9"/>
          <w:sz w:val="22"/>
        </w:rPr>
      </w:pPr>
      <w:r w:rsidRPr="008D45E5">
        <w:rPr>
          <w:rFonts w:ascii="Gill Sans MT" w:hAnsi="Gill Sans MT" w:cs="Arial"/>
          <w:color w:val="262626" w:themeColor="text1" w:themeTint="D9"/>
          <w:sz w:val="22"/>
        </w:rPr>
        <w:t xml:space="preserve">Approved by the Vice Chancellor’s group on: </w:t>
      </w:r>
      <w:r w:rsidR="006F5EA6">
        <w:rPr>
          <w:rFonts w:ascii="Gill Sans MT" w:hAnsi="Gill Sans MT" w:cs="Arial"/>
          <w:color w:val="262626" w:themeColor="text1" w:themeTint="D9"/>
          <w:sz w:val="22"/>
        </w:rPr>
        <w:t>18/08/2020</w:t>
      </w:r>
    </w:p>
    <w:p w14:paraId="69B98CED" w14:textId="77777777" w:rsidR="006F5EA6" w:rsidRPr="00795A71" w:rsidRDefault="006F5EA6" w:rsidP="007831D5">
      <w:pPr>
        <w:rPr>
          <w:rFonts w:ascii="Gill Sans MT" w:hAnsi="Gill Sans MT" w:cs="Arial"/>
          <w:color w:val="262626" w:themeColor="text1" w:themeTint="D9"/>
        </w:rPr>
      </w:pPr>
    </w:p>
    <w:sdt>
      <w:sdtPr>
        <w:rPr>
          <w:rFonts w:ascii="Gill Sans MT" w:eastAsia="SimSun" w:hAnsi="Gill Sans MT" w:cs="Humanist777BT-LightB"/>
          <w:color w:val="262626" w:themeColor="text1" w:themeTint="D9"/>
          <w:sz w:val="36"/>
          <w:szCs w:val="36"/>
          <w:lang w:eastAsia="zh-CN"/>
        </w:rPr>
        <w:id w:val="-1462493915"/>
        <w:placeholder>
          <w:docPart w:val="E05D678BB56E42B3BA4C25932A9504AB"/>
        </w:placeholder>
      </w:sdtPr>
      <w:sdtEndPr/>
      <w:sdtContent>
        <w:p w14:paraId="5D1AA931" w14:textId="0CE06C43" w:rsidR="00FA5986" w:rsidRPr="00795A71" w:rsidRDefault="001D386A" w:rsidP="005A67F4">
          <w:pPr>
            <w:pStyle w:val="Body"/>
            <w:spacing w:line="240" w:lineRule="auto"/>
            <w:jc w:val="left"/>
            <w:rPr>
              <w:rFonts w:ascii="Gill Sans MT" w:eastAsia="SimSun" w:hAnsi="Gill Sans MT" w:cs="Humanist777BT-LightB"/>
              <w:color w:val="262626" w:themeColor="text1" w:themeTint="D9"/>
              <w:sz w:val="36"/>
              <w:szCs w:val="36"/>
              <w:lang w:eastAsia="zh-CN"/>
            </w:rPr>
          </w:pPr>
          <w:r>
            <w:rPr>
              <w:rFonts w:ascii="Gill Sans MT" w:eastAsia="SimSun" w:hAnsi="Gill Sans MT" w:cs="Humanist777BT-LightB"/>
              <w:color w:val="262626" w:themeColor="text1" w:themeTint="D9"/>
              <w:sz w:val="36"/>
              <w:szCs w:val="36"/>
              <w:lang w:eastAsia="zh-CN"/>
            </w:rPr>
            <w:t>Data Quality Policy</w:t>
          </w:r>
        </w:p>
      </w:sdtContent>
    </w:sdt>
    <w:p w14:paraId="111CB8FD" w14:textId="77777777" w:rsidR="00496209" w:rsidRPr="00795A71" w:rsidRDefault="00496209" w:rsidP="002C4016">
      <w:pPr>
        <w:pStyle w:val="Heading4"/>
        <w:rPr>
          <w:rFonts w:ascii="Gill Sans MT" w:hAnsi="Gill Sans MT"/>
        </w:rPr>
      </w:pPr>
      <w:bookmarkStart w:id="0" w:name="main"/>
      <w:r w:rsidRPr="00795A71">
        <w:rPr>
          <w:rFonts w:ascii="Gill Sans MT" w:hAnsi="Gill Sans MT"/>
        </w:rPr>
        <w:t>Policy Statement</w:t>
      </w:r>
    </w:p>
    <w:p w14:paraId="15F17829" w14:textId="373BF809" w:rsidR="00496209" w:rsidRPr="00B5261F" w:rsidRDefault="008D45E5" w:rsidP="00924CBA">
      <w:pPr>
        <w:pStyle w:val="Heading5"/>
        <w:jc w:val="both"/>
        <w:rPr>
          <w:rFonts w:ascii="Gill Sans MT" w:hAnsi="Gill Sans MT"/>
        </w:rPr>
      </w:pPr>
      <w:r>
        <w:rPr>
          <w:rFonts w:ascii="Gill Sans MT" w:hAnsi="Gill Sans MT"/>
        </w:rPr>
        <w:t xml:space="preserve">The </w:t>
      </w:r>
      <w:r w:rsidR="00496209" w:rsidRPr="00795A71">
        <w:rPr>
          <w:rFonts w:ascii="Gill Sans MT" w:hAnsi="Gill Sans MT"/>
        </w:rPr>
        <w:t>University of Chichester (</w:t>
      </w:r>
      <w:r w:rsidR="00A84792" w:rsidRPr="00795A71">
        <w:rPr>
          <w:rFonts w:ascii="Gill Sans MT" w:hAnsi="Gill Sans MT"/>
        </w:rPr>
        <w:t>“</w:t>
      </w:r>
      <w:r w:rsidR="00496209" w:rsidRPr="00795A71">
        <w:rPr>
          <w:rFonts w:ascii="Gill Sans MT" w:hAnsi="Gill Sans MT"/>
        </w:rPr>
        <w:t>University”)</w:t>
      </w:r>
      <w:r>
        <w:rPr>
          <w:rFonts w:ascii="Gill Sans MT" w:hAnsi="Gill Sans MT"/>
        </w:rPr>
        <w:t xml:space="preserve"> </w:t>
      </w:r>
      <w:r w:rsidR="00B5261F" w:rsidRPr="00B5261F">
        <w:rPr>
          <w:rFonts w:ascii="Gill Sans MT" w:hAnsi="Gill Sans MT"/>
        </w:rPr>
        <w:t>is committed to high standards of data quality.</w:t>
      </w:r>
      <w:r w:rsidR="00B5261F">
        <w:rPr>
          <w:rFonts w:ascii="Gill Sans MT" w:hAnsi="Gill Sans MT"/>
        </w:rPr>
        <w:t xml:space="preserve"> </w:t>
      </w:r>
      <w:r w:rsidR="00B5261F" w:rsidRPr="00B5261F">
        <w:rPr>
          <w:rFonts w:ascii="Gill Sans MT" w:hAnsi="Gill Sans MT"/>
        </w:rPr>
        <w:t>Every care will be taken to ensure that the data and information used to</w:t>
      </w:r>
      <w:r w:rsidR="00B5261F">
        <w:rPr>
          <w:rFonts w:ascii="Gill Sans MT" w:hAnsi="Gill Sans MT"/>
        </w:rPr>
        <w:t xml:space="preserve"> </w:t>
      </w:r>
      <w:r w:rsidR="00B5261F" w:rsidRPr="00B5261F">
        <w:rPr>
          <w:rFonts w:ascii="Gill Sans MT" w:hAnsi="Gill Sans MT"/>
        </w:rPr>
        <w:t>support decision making is accurate, valid, reliable, timely, relevant and</w:t>
      </w:r>
      <w:r w:rsidR="00B5261F">
        <w:rPr>
          <w:rFonts w:ascii="Gill Sans MT" w:hAnsi="Gill Sans MT"/>
        </w:rPr>
        <w:t xml:space="preserve"> </w:t>
      </w:r>
      <w:r w:rsidR="00B5261F" w:rsidRPr="00B5261F">
        <w:rPr>
          <w:rFonts w:ascii="Gill Sans MT" w:hAnsi="Gill Sans MT"/>
        </w:rPr>
        <w:t xml:space="preserve">complete in line with the corporate data quality policy. </w:t>
      </w:r>
      <w:r w:rsidRPr="00B5261F">
        <w:rPr>
          <w:rFonts w:ascii="Gill Sans MT" w:hAnsi="Gill Sans MT"/>
        </w:rPr>
        <w:t xml:space="preserve">This policy defines the University’s approach to data quality. </w:t>
      </w:r>
    </w:p>
    <w:p w14:paraId="27F3D756" w14:textId="72653844" w:rsidR="00E104C4" w:rsidRDefault="00E104C4" w:rsidP="00E104C4">
      <w:pPr>
        <w:spacing w:before="240"/>
        <w:ind w:left="709" w:hanging="709"/>
        <w:jc w:val="both"/>
        <w:rPr>
          <w:rFonts w:ascii="Gill Sans MT" w:hAnsi="Gill Sans MT"/>
          <w:color w:val="262626" w:themeColor="text1" w:themeTint="D9"/>
          <w:sz w:val="22"/>
          <w:szCs w:val="22"/>
          <w:lang w:eastAsia="en-US"/>
        </w:rPr>
      </w:pPr>
      <w:r w:rsidRPr="00E104C4">
        <w:rPr>
          <w:rFonts w:ascii="Gill Sans MT" w:hAnsi="Gill Sans MT"/>
          <w:color w:val="262626" w:themeColor="text1" w:themeTint="D9"/>
          <w:sz w:val="22"/>
          <w:szCs w:val="22"/>
          <w:lang w:eastAsia="en-US"/>
        </w:rPr>
        <w:t>1.2</w:t>
      </w:r>
      <w:r w:rsidRPr="00E104C4">
        <w:rPr>
          <w:rFonts w:ascii="Gill Sans MT" w:hAnsi="Gill Sans MT"/>
          <w:color w:val="262626" w:themeColor="text1" w:themeTint="D9"/>
          <w:sz w:val="22"/>
          <w:szCs w:val="22"/>
          <w:lang w:eastAsia="en-US"/>
        </w:rPr>
        <w:tab/>
        <w:t>The University sees data</w:t>
      </w:r>
      <w:r>
        <w:rPr>
          <w:rFonts w:ascii="Gill Sans MT" w:hAnsi="Gill Sans MT"/>
          <w:color w:val="262626" w:themeColor="text1" w:themeTint="D9"/>
          <w:sz w:val="22"/>
          <w:szCs w:val="22"/>
          <w:lang w:eastAsia="en-US"/>
        </w:rPr>
        <w:t xml:space="preserve"> as a significant enabler in the delivery of its strategy and is therefore committed to the highest standards of data quality and to ensuring the accuracy, accessibility and completeness of all data as far as is reasonably practicable. </w:t>
      </w:r>
    </w:p>
    <w:p w14:paraId="302C708E" w14:textId="199D6F7B" w:rsidR="00E104C4" w:rsidRDefault="00E104C4" w:rsidP="00E104C4">
      <w:pPr>
        <w:spacing w:before="240"/>
        <w:ind w:left="709" w:hanging="709"/>
        <w:jc w:val="both"/>
        <w:rPr>
          <w:rFonts w:ascii="Gill Sans MT" w:hAnsi="Gill Sans MT"/>
          <w:color w:val="262626" w:themeColor="text1" w:themeTint="D9"/>
          <w:sz w:val="22"/>
          <w:szCs w:val="22"/>
          <w:lang w:eastAsia="en-US"/>
        </w:rPr>
      </w:pPr>
      <w:r>
        <w:rPr>
          <w:rFonts w:ascii="Gill Sans MT" w:hAnsi="Gill Sans MT"/>
          <w:color w:val="262626" w:themeColor="text1" w:themeTint="D9"/>
          <w:sz w:val="22"/>
          <w:szCs w:val="22"/>
          <w:lang w:eastAsia="en-US"/>
        </w:rPr>
        <w:t>1.3</w:t>
      </w:r>
      <w:r>
        <w:rPr>
          <w:rFonts w:ascii="Gill Sans MT" w:hAnsi="Gill Sans MT"/>
          <w:color w:val="262626" w:themeColor="text1" w:themeTint="D9"/>
          <w:sz w:val="22"/>
          <w:szCs w:val="22"/>
          <w:lang w:eastAsia="en-US"/>
        </w:rPr>
        <w:tab/>
      </w:r>
      <w:r w:rsidR="00F23C32" w:rsidRPr="00F23C32">
        <w:rPr>
          <w:rFonts w:ascii="Gill Sans MT" w:hAnsi="Gill Sans MT"/>
          <w:color w:val="262626" w:themeColor="text1" w:themeTint="D9"/>
          <w:sz w:val="22"/>
          <w:szCs w:val="22"/>
          <w:lang w:eastAsia="en-US"/>
        </w:rPr>
        <w:t>The University recognises the obligations it has to manage data in accordance with the</w:t>
      </w:r>
      <w:r w:rsidR="00CB6D89">
        <w:rPr>
          <w:rFonts w:ascii="Gill Sans MT" w:hAnsi="Gill Sans MT"/>
          <w:color w:val="262626" w:themeColor="text1" w:themeTint="D9"/>
          <w:sz w:val="22"/>
          <w:szCs w:val="22"/>
          <w:lang w:eastAsia="en-US"/>
        </w:rPr>
        <w:t xml:space="preserve"> UK</w:t>
      </w:r>
      <w:r w:rsidR="00F23C32" w:rsidRPr="00F23C32">
        <w:rPr>
          <w:rFonts w:ascii="Gill Sans MT" w:hAnsi="Gill Sans MT"/>
          <w:color w:val="262626" w:themeColor="text1" w:themeTint="D9"/>
          <w:sz w:val="22"/>
          <w:szCs w:val="22"/>
          <w:lang w:eastAsia="en-US"/>
        </w:rPr>
        <w:t xml:space="preserve"> General Data Protection Regulation and UK Data Protection Act 2018 (Data Protection Legislation) as set out in the University’s Privacy Standard and Freedom of Information Act (2000).</w:t>
      </w:r>
    </w:p>
    <w:p w14:paraId="0635F56A" w14:textId="33BF269A" w:rsidR="00B5261F" w:rsidRPr="00E104C4" w:rsidRDefault="00B5261F" w:rsidP="00E104C4">
      <w:pPr>
        <w:spacing w:before="240"/>
        <w:ind w:left="709" w:hanging="709"/>
        <w:jc w:val="both"/>
        <w:rPr>
          <w:rFonts w:ascii="Gill Sans MT" w:hAnsi="Gill Sans MT"/>
          <w:color w:val="262626" w:themeColor="text1" w:themeTint="D9"/>
          <w:sz w:val="22"/>
          <w:szCs w:val="22"/>
          <w:lang w:eastAsia="en-US"/>
        </w:rPr>
      </w:pPr>
      <w:r>
        <w:rPr>
          <w:rFonts w:ascii="Gill Sans MT" w:hAnsi="Gill Sans MT"/>
          <w:color w:val="262626" w:themeColor="text1" w:themeTint="D9"/>
          <w:sz w:val="22"/>
          <w:szCs w:val="22"/>
          <w:lang w:eastAsia="en-US"/>
        </w:rPr>
        <w:t>1.4</w:t>
      </w:r>
      <w:r>
        <w:rPr>
          <w:rFonts w:ascii="Gill Sans MT" w:hAnsi="Gill Sans MT"/>
          <w:color w:val="262626" w:themeColor="text1" w:themeTint="D9"/>
          <w:sz w:val="22"/>
          <w:szCs w:val="22"/>
          <w:lang w:eastAsia="en-US"/>
        </w:rPr>
        <w:tab/>
        <w:t xml:space="preserve">The </w:t>
      </w:r>
      <w:proofErr w:type="gramStart"/>
      <w:r>
        <w:rPr>
          <w:rFonts w:ascii="Gill Sans MT" w:hAnsi="Gill Sans MT"/>
          <w:color w:val="262626" w:themeColor="text1" w:themeTint="D9"/>
          <w:sz w:val="22"/>
          <w:szCs w:val="22"/>
          <w:lang w:eastAsia="en-US"/>
        </w:rPr>
        <w:t>University‘</w:t>
      </w:r>
      <w:proofErr w:type="gramEnd"/>
      <w:r>
        <w:rPr>
          <w:rFonts w:ascii="Gill Sans MT" w:hAnsi="Gill Sans MT"/>
          <w:color w:val="262626" w:themeColor="text1" w:themeTint="D9"/>
          <w:sz w:val="22"/>
          <w:szCs w:val="22"/>
          <w:lang w:eastAsia="en-US"/>
        </w:rPr>
        <w:t>s approach to data quality ensures it m</w:t>
      </w:r>
      <w:r w:rsidRPr="00B5261F">
        <w:rPr>
          <w:rFonts w:ascii="Gill Sans MT" w:hAnsi="Gill Sans MT"/>
          <w:color w:val="262626" w:themeColor="text1" w:themeTint="D9"/>
          <w:sz w:val="22"/>
          <w:szCs w:val="22"/>
          <w:lang w:eastAsia="en-US"/>
        </w:rPr>
        <w:t>eet</w:t>
      </w:r>
      <w:r>
        <w:rPr>
          <w:rFonts w:ascii="Gill Sans MT" w:hAnsi="Gill Sans MT"/>
          <w:color w:val="262626" w:themeColor="text1" w:themeTint="D9"/>
          <w:sz w:val="22"/>
          <w:szCs w:val="22"/>
          <w:lang w:eastAsia="en-US"/>
        </w:rPr>
        <w:t>s</w:t>
      </w:r>
      <w:r w:rsidRPr="00B5261F">
        <w:rPr>
          <w:rFonts w:ascii="Gill Sans MT" w:hAnsi="Gill Sans MT"/>
          <w:color w:val="262626" w:themeColor="text1" w:themeTint="D9"/>
          <w:sz w:val="22"/>
          <w:szCs w:val="22"/>
          <w:lang w:eastAsia="en-US"/>
        </w:rPr>
        <w:t xml:space="preserve"> the ‘Terms and Conditions of Funding for Higher Education Institutions’ between</w:t>
      </w:r>
      <w:r>
        <w:rPr>
          <w:rFonts w:ascii="Gill Sans MT" w:hAnsi="Gill Sans MT"/>
          <w:color w:val="262626" w:themeColor="text1" w:themeTint="D9"/>
          <w:sz w:val="22"/>
          <w:szCs w:val="22"/>
          <w:lang w:eastAsia="en-US"/>
        </w:rPr>
        <w:t xml:space="preserve"> </w:t>
      </w:r>
      <w:r w:rsidRPr="00B5261F">
        <w:rPr>
          <w:rFonts w:ascii="Gill Sans MT" w:hAnsi="Gill Sans MT"/>
          <w:color w:val="262626" w:themeColor="text1" w:themeTint="D9"/>
          <w:sz w:val="22"/>
          <w:szCs w:val="22"/>
          <w:lang w:eastAsia="en-US"/>
        </w:rPr>
        <w:t>the Office for Students and the University; and the ‘Terms and Conditions of Research</w:t>
      </w:r>
      <w:r w:rsidR="009F60AD">
        <w:rPr>
          <w:rFonts w:ascii="Gill Sans MT" w:hAnsi="Gill Sans MT"/>
          <w:color w:val="262626" w:themeColor="text1" w:themeTint="D9"/>
          <w:sz w:val="22"/>
          <w:szCs w:val="22"/>
          <w:lang w:eastAsia="en-US"/>
        </w:rPr>
        <w:t xml:space="preserve"> </w:t>
      </w:r>
      <w:r w:rsidRPr="00B5261F">
        <w:rPr>
          <w:rFonts w:ascii="Gill Sans MT" w:hAnsi="Gill Sans MT"/>
          <w:color w:val="262626" w:themeColor="text1" w:themeTint="D9"/>
          <w:sz w:val="22"/>
          <w:szCs w:val="22"/>
          <w:lang w:eastAsia="en-US"/>
        </w:rPr>
        <w:t>England Grant’ between Research England and the University.</w:t>
      </w:r>
    </w:p>
    <w:p w14:paraId="63C7E5B0" w14:textId="06C3889A" w:rsidR="00E104C4" w:rsidRDefault="00E104C4" w:rsidP="00E104C4">
      <w:pPr>
        <w:rPr>
          <w:lang w:eastAsia="en-US"/>
        </w:rPr>
      </w:pPr>
    </w:p>
    <w:p w14:paraId="7DC0F6C8" w14:textId="77777777" w:rsidR="00E104C4" w:rsidRPr="00E104C4" w:rsidRDefault="00E104C4" w:rsidP="00DA73E8">
      <w:pPr>
        <w:jc w:val="both"/>
        <w:rPr>
          <w:rFonts w:ascii="Gill Sans MT" w:hAnsi="Gill Sans MT"/>
          <w:b/>
          <w:color w:val="262626" w:themeColor="text1" w:themeTint="D9"/>
          <w:sz w:val="22"/>
          <w:szCs w:val="22"/>
          <w:lang w:eastAsia="en-US"/>
        </w:rPr>
      </w:pPr>
      <w:r w:rsidRPr="00E104C4">
        <w:rPr>
          <w:rFonts w:ascii="Gill Sans MT" w:hAnsi="Gill Sans MT"/>
          <w:color w:val="262626" w:themeColor="text1" w:themeTint="D9"/>
          <w:sz w:val="22"/>
          <w:szCs w:val="22"/>
          <w:lang w:eastAsia="en-US"/>
        </w:rPr>
        <w:t xml:space="preserve">2. </w:t>
      </w:r>
      <w:r w:rsidRPr="00E104C4">
        <w:rPr>
          <w:rFonts w:ascii="Gill Sans MT" w:hAnsi="Gill Sans MT"/>
          <w:color w:val="262626" w:themeColor="text1" w:themeTint="D9"/>
          <w:sz w:val="22"/>
          <w:szCs w:val="22"/>
          <w:lang w:eastAsia="en-US"/>
        </w:rPr>
        <w:tab/>
      </w:r>
      <w:r w:rsidRPr="00E104C4">
        <w:rPr>
          <w:rFonts w:ascii="Gill Sans MT" w:hAnsi="Gill Sans MT"/>
          <w:b/>
          <w:color w:val="262626" w:themeColor="text1" w:themeTint="D9"/>
          <w:sz w:val="22"/>
          <w:szCs w:val="22"/>
          <w:lang w:eastAsia="en-US"/>
        </w:rPr>
        <w:t>Purpose</w:t>
      </w:r>
    </w:p>
    <w:p w14:paraId="6B9B83D9" w14:textId="3E07D731" w:rsidR="00496209" w:rsidRPr="00E104C4" w:rsidRDefault="00E104C4" w:rsidP="00DA73E8">
      <w:pPr>
        <w:spacing w:before="240"/>
        <w:jc w:val="both"/>
        <w:rPr>
          <w:rFonts w:ascii="Gill Sans MT" w:hAnsi="Gill Sans MT"/>
          <w:color w:val="262626" w:themeColor="text1" w:themeTint="D9"/>
          <w:sz w:val="22"/>
          <w:szCs w:val="22"/>
          <w:lang w:eastAsia="en-US"/>
        </w:rPr>
      </w:pPr>
      <w:r w:rsidRPr="00E104C4">
        <w:rPr>
          <w:rFonts w:ascii="Gill Sans MT" w:hAnsi="Gill Sans MT"/>
          <w:color w:val="262626" w:themeColor="text1" w:themeTint="D9"/>
          <w:sz w:val="22"/>
          <w:szCs w:val="22"/>
        </w:rPr>
        <w:t>2.1</w:t>
      </w:r>
      <w:r w:rsidRPr="00E104C4">
        <w:rPr>
          <w:rFonts w:ascii="Gill Sans MT" w:hAnsi="Gill Sans MT"/>
          <w:sz w:val="22"/>
          <w:szCs w:val="22"/>
        </w:rPr>
        <w:tab/>
      </w:r>
      <w:r w:rsidR="00496209" w:rsidRPr="00E104C4">
        <w:rPr>
          <w:rFonts w:ascii="Gill Sans MT" w:hAnsi="Gill Sans MT"/>
          <w:sz w:val="22"/>
          <w:szCs w:val="22"/>
        </w:rPr>
        <w:t>The purpose of this policy is:</w:t>
      </w:r>
    </w:p>
    <w:p w14:paraId="74105D85" w14:textId="52CED582" w:rsidR="00B46334" w:rsidRDefault="00E104C4" w:rsidP="00DA73E8">
      <w:pPr>
        <w:pStyle w:val="Heading6"/>
        <w:numPr>
          <w:ilvl w:val="0"/>
          <w:numId w:val="0"/>
        </w:numPr>
        <w:spacing w:before="240"/>
        <w:ind w:left="710"/>
        <w:jc w:val="both"/>
        <w:rPr>
          <w:rFonts w:ascii="Gill Sans MT" w:hAnsi="Gill Sans MT"/>
        </w:rPr>
      </w:pPr>
      <w:r w:rsidRPr="00E104C4">
        <w:rPr>
          <w:rFonts w:ascii="Gill Sans MT" w:hAnsi="Gill Sans MT"/>
        </w:rPr>
        <w:t xml:space="preserve">2.1.1 </w:t>
      </w:r>
      <w:r w:rsidRPr="00E104C4">
        <w:rPr>
          <w:rFonts w:ascii="Gill Sans MT" w:hAnsi="Gill Sans MT"/>
        </w:rPr>
        <w:tab/>
      </w:r>
      <w:r w:rsidR="00B46334" w:rsidRPr="00E104C4">
        <w:rPr>
          <w:rFonts w:ascii="Gill Sans MT" w:hAnsi="Gill Sans MT"/>
        </w:rPr>
        <w:t>t</w:t>
      </w:r>
      <w:r w:rsidR="00496209" w:rsidRPr="00E104C4">
        <w:rPr>
          <w:rFonts w:ascii="Gill Sans MT" w:hAnsi="Gill Sans MT"/>
        </w:rPr>
        <w:t xml:space="preserve">o </w:t>
      </w:r>
      <w:r w:rsidR="008D45E5" w:rsidRPr="00E104C4">
        <w:rPr>
          <w:rFonts w:ascii="Gill Sans MT" w:hAnsi="Gill Sans MT"/>
        </w:rPr>
        <w:t xml:space="preserve">have in place strong arrangements </w:t>
      </w:r>
      <w:r w:rsidR="008D45E5">
        <w:rPr>
          <w:rFonts w:ascii="Gill Sans MT" w:hAnsi="Gill Sans MT"/>
        </w:rPr>
        <w:t xml:space="preserve">for managing the quality of the data collected </w:t>
      </w:r>
      <w:r>
        <w:rPr>
          <w:rFonts w:ascii="Gill Sans MT" w:hAnsi="Gill Sans MT"/>
        </w:rPr>
        <w:tab/>
      </w:r>
      <w:r>
        <w:rPr>
          <w:rFonts w:ascii="Gill Sans MT" w:hAnsi="Gill Sans MT"/>
        </w:rPr>
        <w:tab/>
      </w:r>
      <w:r w:rsidR="008D45E5">
        <w:rPr>
          <w:rFonts w:ascii="Gill Sans MT" w:hAnsi="Gill Sans MT"/>
        </w:rPr>
        <w:t>and reported used by both the University and external agencies.</w:t>
      </w:r>
    </w:p>
    <w:p w14:paraId="63E1CDE4" w14:textId="77777777" w:rsidR="00E104C4" w:rsidRPr="00E104C4" w:rsidRDefault="00E104C4" w:rsidP="00DA73E8">
      <w:pPr>
        <w:jc w:val="both"/>
        <w:rPr>
          <w:lang w:eastAsia="en-US"/>
        </w:rPr>
      </w:pPr>
    </w:p>
    <w:p w14:paraId="0B22E67B" w14:textId="2F708750" w:rsidR="008D45E5" w:rsidRDefault="00E104C4" w:rsidP="00DA73E8">
      <w:pPr>
        <w:pStyle w:val="Heading4"/>
        <w:numPr>
          <w:ilvl w:val="0"/>
          <w:numId w:val="0"/>
        </w:numPr>
        <w:jc w:val="both"/>
        <w:rPr>
          <w:rFonts w:ascii="Gill Sans MT" w:hAnsi="Gill Sans MT"/>
          <w:b w:val="0"/>
        </w:rPr>
      </w:pPr>
      <w:r>
        <w:rPr>
          <w:rFonts w:ascii="Gill Sans MT" w:hAnsi="Gill Sans MT"/>
          <w:b w:val="0"/>
        </w:rPr>
        <w:t>2.2</w:t>
      </w:r>
      <w:r w:rsidR="008D45E5">
        <w:rPr>
          <w:rFonts w:ascii="Gill Sans MT" w:hAnsi="Gill Sans MT"/>
          <w:b w:val="0"/>
        </w:rPr>
        <w:t>.</w:t>
      </w:r>
      <w:r w:rsidR="008D45E5">
        <w:rPr>
          <w:rFonts w:ascii="Gill Sans MT" w:hAnsi="Gill Sans MT"/>
          <w:b w:val="0"/>
        </w:rPr>
        <w:tab/>
        <w:t>Specifically, the University needs to ensure its data quality so that it can:</w:t>
      </w:r>
    </w:p>
    <w:p w14:paraId="5FBE6621" w14:textId="1972B784" w:rsidR="008D45E5" w:rsidRDefault="008D45E5" w:rsidP="00DA73E8">
      <w:pPr>
        <w:pStyle w:val="ListParagraph"/>
        <w:numPr>
          <w:ilvl w:val="0"/>
          <w:numId w:val="5"/>
        </w:numPr>
        <w:jc w:val="both"/>
        <w:rPr>
          <w:rFonts w:ascii="Gill Sans MT" w:hAnsi="Gill Sans MT"/>
          <w:color w:val="262626" w:themeColor="text1" w:themeTint="D9"/>
          <w:sz w:val="22"/>
          <w:lang w:eastAsia="en-US"/>
        </w:rPr>
      </w:pPr>
      <w:r w:rsidRPr="008D45E5">
        <w:rPr>
          <w:rFonts w:ascii="Gill Sans MT" w:hAnsi="Gill Sans MT"/>
          <w:color w:val="262626" w:themeColor="text1" w:themeTint="D9"/>
          <w:sz w:val="22"/>
          <w:lang w:eastAsia="en-US"/>
        </w:rPr>
        <w:t>Provide effective</w:t>
      </w:r>
      <w:r>
        <w:rPr>
          <w:rFonts w:ascii="Gill Sans MT" w:hAnsi="Gill Sans MT"/>
          <w:color w:val="262626" w:themeColor="text1" w:themeTint="D9"/>
          <w:sz w:val="22"/>
          <w:lang w:eastAsia="en-US"/>
        </w:rPr>
        <w:t xml:space="preserve"> and efficient services to students, staff and other stakeholders; </w:t>
      </w:r>
    </w:p>
    <w:p w14:paraId="60F707C6" w14:textId="59F5F08B" w:rsidR="00577889" w:rsidRDefault="00577889" w:rsidP="00DA73E8">
      <w:pPr>
        <w:pStyle w:val="ListParagraph"/>
        <w:numPr>
          <w:ilvl w:val="0"/>
          <w:numId w:val="5"/>
        </w:numPr>
        <w:jc w:val="both"/>
        <w:rPr>
          <w:rFonts w:ascii="Gill Sans MT" w:hAnsi="Gill Sans MT"/>
          <w:color w:val="262626" w:themeColor="text1" w:themeTint="D9"/>
          <w:sz w:val="22"/>
          <w:lang w:eastAsia="en-US"/>
        </w:rPr>
      </w:pPr>
      <w:r>
        <w:rPr>
          <w:rFonts w:ascii="Gill Sans MT" w:hAnsi="Gill Sans MT"/>
          <w:color w:val="262626" w:themeColor="text1" w:themeTint="D9"/>
          <w:sz w:val="22"/>
          <w:lang w:eastAsia="en-US"/>
        </w:rPr>
        <w:t>Provide a tool for informing, engaging and empowering students, families and educators.</w:t>
      </w:r>
    </w:p>
    <w:p w14:paraId="5BB5D583" w14:textId="5C7C87F3" w:rsidR="008D45E5" w:rsidRDefault="008D45E5" w:rsidP="00DA73E8">
      <w:pPr>
        <w:pStyle w:val="ListParagraph"/>
        <w:numPr>
          <w:ilvl w:val="0"/>
          <w:numId w:val="5"/>
        </w:numPr>
        <w:jc w:val="both"/>
        <w:rPr>
          <w:rFonts w:ascii="Gill Sans MT" w:hAnsi="Gill Sans MT"/>
          <w:color w:val="262626" w:themeColor="text1" w:themeTint="D9"/>
          <w:sz w:val="22"/>
          <w:lang w:eastAsia="en-US"/>
        </w:rPr>
      </w:pPr>
      <w:r>
        <w:rPr>
          <w:rFonts w:ascii="Gill Sans MT" w:hAnsi="Gill Sans MT"/>
          <w:color w:val="262626" w:themeColor="text1" w:themeTint="D9"/>
          <w:sz w:val="22"/>
          <w:lang w:eastAsia="en-US"/>
        </w:rPr>
        <w:t>Produce accurate</w:t>
      </w:r>
      <w:r w:rsidR="00577889">
        <w:rPr>
          <w:rFonts w:ascii="Gill Sans MT" w:hAnsi="Gill Sans MT"/>
          <w:color w:val="262626" w:themeColor="text1" w:themeTint="D9"/>
          <w:sz w:val="22"/>
          <w:lang w:eastAsia="en-US"/>
        </w:rPr>
        <w:t>, accessible</w:t>
      </w:r>
      <w:r>
        <w:rPr>
          <w:rFonts w:ascii="Gill Sans MT" w:hAnsi="Gill Sans MT"/>
          <w:color w:val="262626" w:themeColor="text1" w:themeTint="D9"/>
          <w:sz w:val="22"/>
          <w:lang w:eastAsia="en-US"/>
        </w:rPr>
        <w:t xml:space="preserve"> and comprehensive management information on which timely, </w:t>
      </w:r>
      <w:r w:rsidR="00577889">
        <w:rPr>
          <w:rFonts w:ascii="Gill Sans MT" w:hAnsi="Gill Sans MT"/>
          <w:color w:val="262626" w:themeColor="text1" w:themeTint="D9"/>
          <w:sz w:val="22"/>
          <w:lang w:eastAsia="en-US"/>
        </w:rPr>
        <w:t xml:space="preserve">informed decisions can be made to inform the future of the University; </w:t>
      </w:r>
    </w:p>
    <w:p w14:paraId="3078600D" w14:textId="6377DA85" w:rsidR="00577889" w:rsidRDefault="00577889" w:rsidP="00DA73E8">
      <w:pPr>
        <w:pStyle w:val="ListParagraph"/>
        <w:numPr>
          <w:ilvl w:val="0"/>
          <w:numId w:val="5"/>
        </w:numPr>
        <w:jc w:val="both"/>
        <w:rPr>
          <w:rFonts w:ascii="Gill Sans MT" w:hAnsi="Gill Sans MT"/>
          <w:color w:val="262626" w:themeColor="text1" w:themeTint="D9"/>
          <w:sz w:val="22"/>
          <w:lang w:eastAsia="en-US"/>
        </w:rPr>
      </w:pPr>
      <w:r>
        <w:rPr>
          <w:rFonts w:ascii="Gill Sans MT" w:hAnsi="Gill Sans MT"/>
          <w:color w:val="262626" w:themeColor="text1" w:themeTint="D9"/>
          <w:sz w:val="22"/>
          <w:lang w:eastAsia="en-US"/>
        </w:rPr>
        <w:t>Monitor and review activities and operations;</w:t>
      </w:r>
    </w:p>
    <w:p w14:paraId="080708B2" w14:textId="25A07485" w:rsidR="00577889" w:rsidRDefault="00577889" w:rsidP="00DA73E8">
      <w:pPr>
        <w:pStyle w:val="ListParagraph"/>
        <w:numPr>
          <w:ilvl w:val="0"/>
          <w:numId w:val="5"/>
        </w:numPr>
        <w:jc w:val="both"/>
        <w:rPr>
          <w:rFonts w:ascii="Gill Sans MT" w:hAnsi="Gill Sans MT"/>
          <w:color w:val="262626" w:themeColor="text1" w:themeTint="D9"/>
          <w:sz w:val="22"/>
          <w:lang w:eastAsia="en-US"/>
        </w:rPr>
      </w:pPr>
      <w:r>
        <w:rPr>
          <w:rFonts w:ascii="Gill Sans MT" w:hAnsi="Gill Sans MT"/>
          <w:color w:val="262626" w:themeColor="text1" w:themeTint="D9"/>
          <w:sz w:val="22"/>
          <w:lang w:eastAsia="en-US"/>
        </w:rPr>
        <w:t>Utilise resources efficiently in order to provide value for money;</w:t>
      </w:r>
    </w:p>
    <w:p w14:paraId="17A2E7AA" w14:textId="37E20E56" w:rsidR="00577889" w:rsidRDefault="00577889" w:rsidP="00DA73E8">
      <w:pPr>
        <w:pStyle w:val="ListParagraph"/>
        <w:numPr>
          <w:ilvl w:val="0"/>
          <w:numId w:val="5"/>
        </w:numPr>
        <w:jc w:val="both"/>
        <w:rPr>
          <w:rFonts w:ascii="Gill Sans MT" w:hAnsi="Gill Sans MT"/>
          <w:color w:val="262626" w:themeColor="text1" w:themeTint="D9"/>
          <w:sz w:val="22"/>
          <w:lang w:eastAsia="en-US"/>
        </w:rPr>
      </w:pPr>
      <w:r>
        <w:rPr>
          <w:rFonts w:ascii="Gill Sans MT" w:hAnsi="Gill Sans MT"/>
          <w:color w:val="262626" w:themeColor="text1" w:themeTint="D9"/>
          <w:sz w:val="22"/>
          <w:lang w:eastAsia="en-US"/>
        </w:rPr>
        <w:t>Produce accurate returns to ensure accurate funding allocations, and to demonstrate accountability to public and private funders.</w:t>
      </w:r>
    </w:p>
    <w:p w14:paraId="764CDADF" w14:textId="1BBF840B" w:rsidR="00577889" w:rsidRDefault="00577889" w:rsidP="00577889">
      <w:pPr>
        <w:rPr>
          <w:rFonts w:ascii="Gill Sans MT" w:hAnsi="Gill Sans MT"/>
          <w:color w:val="262626" w:themeColor="text1" w:themeTint="D9"/>
          <w:sz w:val="22"/>
          <w:lang w:eastAsia="en-US"/>
        </w:rPr>
      </w:pPr>
    </w:p>
    <w:p w14:paraId="1D396A3F" w14:textId="2C212D92" w:rsidR="00577889" w:rsidRDefault="00E104C4" w:rsidP="00577889">
      <w:pPr>
        <w:spacing w:after="240"/>
        <w:rPr>
          <w:rFonts w:ascii="Gill Sans MT" w:hAnsi="Gill Sans MT"/>
          <w:b/>
          <w:color w:val="262626" w:themeColor="text1" w:themeTint="D9"/>
          <w:sz w:val="22"/>
          <w:lang w:eastAsia="en-US"/>
        </w:rPr>
      </w:pPr>
      <w:r>
        <w:rPr>
          <w:rFonts w:ascii="Gill Sans MT" w:hAnsi="Gill Sans MT"/>
          <w:b/>
          <w:color w:val="262626" w:themeColor="text1" w:themeTint="D9"/>
          <w:sz w:val="22"/>
          <w:lang w:eastAsia="en-US"/>
        </w:rPr>
        <w:t>3</w:t>
      </w:r>
      <w:r w:rsidR="00577889" w:rsidRPr="00577889">
        <w:rPr>
          <w:rFonts w:ascii="Gill Sans MT" w:hAnsi="Gill Sans MT"/>
          <w:b/>
          <w:color w:val="262626" w:themeColor="text1" w:themeTint="D9"/>
          <w:sz w:val="22"/>
          <w:lang w:eastAsia="en-US"/>
        </w:rPr>
        <w:t>.</w:t>
      </w:r>
      <w:r w:rsidR="00577889" w:rsidRPr="00577889">
        <w:rPr>
          <w:rFonts w:ascii="Gill Sans MT" w:hAnsi="Gill Sans MT"/>
          <w:b/>
          <w:color w:val="262626" w:themeColor="text1" w:themeTint="D9"/>
          <w:sz w:val="22"/>
          <w:lang w:eastAsia="en-US"/>
        </w:rPr>
        <w:tab/>
        <w:t>Scope</w:t>
      </w:r>
    </w:p>
    <w:p w14:paraId="2E8AFC54" w14:textId="521E3968" w:rsidR="00B46334" w:rsidRPr="00D163B5" w:rsidRDefault="00E104C4" w:rsidP="00577889">
      <w:pPr>
        <w:spacing w:after="240"/>
        <w:jc w:val="both"/>
        <w:rPr>
          <w:rFonts w:ascii="Gill Sans MT" w:hAnsi="Gill Sans MT"/>
          <w:color w:val="262626" w:themeColor="text1" w:themeTint="D9"/>
          <w:sz w:val="22"/>
          <w:lang w:eastAsia="en-US"/>
        </w:rPr>
      </w:pPr>
      <w:r w:rsidRPr="00D163B5">
        <w:rPr>
          <w:rFonts w:ascii="Gill Sans MT" w:hAnsi="Gill Sans MT"/>
          <w:color w:val="262626" w:themeColor="text1" w:themeTint="D9"/>
          <w:sz w:val="22"/>
          <w:lang w:eastAsia="en-US"/>
        </w:rPr>
        <w:t>3</w:t>
      </w:r>
      <w:r w:rsidR="00577889" w:rsidRPr="00D163B5">
        <w:rPr>
          <w:rFonts w:ascii="Gill Sans MT" w:hAnsi="Gill Sans MT"/>
          <w:color w:val="262626" w:themeColor="text1" w:themeTint="D9"/>
          <w:sz w:val="22"/>
          <w:lang w:eastAsia="en-US"/>
        </w:rPr>
        <w:t>.1</w:t>
      </w:r>
      <w:r w:rsidR="00577889" w:rsidRPr="00D163B5">
        <w:rPr>
          <w:rFonts w:ascii="Gill Sans MT" w:hAnsi="Gill Sans MT"/>
          <w:color w:val="262626" w:themeColor="text1" w:themeTint="D9"/>
          <w:sz w:val="22"/>
          <w:lang w:eastAsia="en-US"/>
        </w:rPr>
        <w:tab/>
        <w:t xml:space="preserve">The scope of this policy includes data held in University-wide systems, and any data collected </w:t>
      </w:r>
      <w:r w:rsidR="00577889" w:rsidRPr="00D163B5">
        <w:rPr>
          <w:rFonts w:ascii="Gill Sans MT" w:hAnsi="Gill Sans MT"/>
          <w:color w:val="262626" w:themeColor="text1" w:themeTint="D9"/>
          <w:sz w:val="22"/>
          <w:lang w:eastAsia="en-US"/>
        </w:rPr>
        <w:tab/>
        <w:t xml:space="preserve">from these systems and used for internal or external reporting. </w:t>
      </w:r>
    </w:p>
    <w:p w14:paraId="6ED880D5" w14:textId="77777777" w:rsidR="003F6EEA" w:rsidRDefault="00E104C4" w:rsidP="003F6EEA">
      <w:pPr>
        <w:spacing w:after="240"/>
        <w:jc w:val="both"/>
        <w:rPr>
          <w:rFonts w:ascii="Gill Sans MT" w:hAnsi="Gill Sans MT"/>
          <w:sz w:val="22"/>
          <w:lang w:eastAsia="en-US"/>
        </w:rPr>
      </w:pPr>
      <w:r>
        <w:rPr>
          <w:rFonts w:ascii="Gill Sans MT" w:hAnsi="Gill Sans MT"/>
          <w:sz w:val="22"/>
          <w:lang w:eastAsia="en-US"/>
        </w:rPr>
        <w:lastRenderedPageBreak/>
        <w:t>3</w:t>
      </w:r>
      <w:r w:rsidR="00577889">
        <w:rPr>
          <w:rFonts w:ascii="Gill Sans MT" w:hAnsi="Gill Sans MT"/>
          <w:sz w:val="22"/>
          <w:lang w:eastAsia="en-US"/>
        </w:rPr>
        <w:t>.2</w:t>
      </w:r>
      <w:r w:rsidR="00577889">
        <w:rPr>
          <w:rFonts w:ascii="Gill Sans MT" w:hAnsi="Gill Sans MT"/>
          <w:sz w:val="22"/>
          <w:lang w:eastAsia="en-US"/>
        </w:rPr>
        <w:tab/>
      </w:r>
      <w:r w:rsidR="00C807E5">
        <w:rPr>
          <w:rFonts w:ascii="Gill Sans MT" w:hAnsi="Gill Sans MT"/>
          <w:sz w:val="22"/>
          <w:lang w:eastAsia="en-US"/>
        </w:rPr>
        <w:t xml:space="preserve">Data which is collected or used in the course of academic research </w:t>
      </w:r>
      <w:r w:rsidR="00404347">
        <w:rPr>
          <w:rFonts w:ascii="Gill Sans MT" w:hAnsi="Gill Sans MT"/>
          <w:sz w:val="22"/>
          <w:lang w:eastAsia="en-US"/>
        </w:rPr>
        <w:t xml:space="preserve">by staff and students is </w:t>
      </w:r>
      <w:r w:rsidR="00404347">
        <w:rPr>
          <w:rFonts w:ascii="Gill Sans MT" w:hAnsi="Gill Sans MT"/>
          <w:sz w:val="22"/>
          <w:lang w:eastAsia="en-US"/>
        </w:rPr>
        <w:tab/>
        <w:t>out of scope of this policy.</w:t>
      </w:r>
      <w:bookmarkEnd w:id="0"/>
    </w:p>
    <w:p w14:paraId="17A4035D" w14:textId="0A21BFA9" w:rsidR="003F6EEA" w:rsidRPr="003F6EEA" w:rsidRDefault="003F6EEA" w:rsidP="00DA73E8">
      <w:pPr>
        <w:spacing w:after="240"/>
        <w:jc w:val="both"/>
        <w:rPr>
          <w:rFonts w:ascii="Gill Sans MT" w:hAnsi="Gill Sans MT" w:cs="Arial"/>
          <w:b/>
          <w:color w:val="262626" w:themeColor="text1" w:themeTint="D9"/>
          <w:sz w:val="22"/>
          <w:szCs w:val="20"/>
        </w:rPr>
      </w:pPr>
      <w:r w:rsidRPr="003F6EEA">
        <w:rPr>
          <w:rFonts w:ascii="Gill Sans MT" w:hAnsi="Gill Sans MT" w:cs="Arial"/>
          <w:b/>
          <w:color w:val="262626" w:themeColor="text1" w:themeTint="D9"/>
          <w:sz w:val="22"/>
          <w:szCs w:val="20"/>
        </w:rPr>
        <w:t>4.</w:t>
      </w:r>
      <w:r w:rsidRPr="003F6EEA">
        <w:rPr>
          <w:rFonts w:ascii="Gill Sans MT" w:hAnsi="Gill Sans MT" w:cs="Arial"/>
          <w:b/>
          <w:color w:val="262626" w:themeColor="text1" w:themeTint="D9"/>
          <w:sz w:val="22"/>
          <w:szCs w:val="20"/>
        </w:rPr>
        <w:tab/>
        <w:t>Data Quality Characteristics</w:t>
      </w:r>
    </w:p>
    <w:p w14:paraId="4C2023E0" w14:textId="21AFEFFA" w:rsidR="003F6EEA" w:rsidRDefault="003F6EEA" w:rsidP="00DA73E8">
      <w:pPr>
        <w:jc w:val="both"/>
        <w:rPr>
          <w:rFonts w:ascii="Gill Sans MT" w:hAnsi="Gill Sans MT" w:cs="Arial"/>
          <w:color w:val="262626" w:themeColor="text1" w:themeTint="D9"/>
          <w:sz w:val="22"/>
          <w:szCs w:val="22"/>
        </w:rPr>
      </w:pPr>
      <w:r w:rsidRPr="003F6EEA">
        <w:rPr>
          <w:rFonts w:ascii="Gill Sans MT" w:hAnsi="Gill Sans MT" w:cs="Arial"/>
          <w:color w:val="262626" w:themeColor="text1" w:themeTint="D9"/>
          <w:sz w:val="22"/>
          <w:szCs w:val="20"/>
        </w:rPr>
        <w:t>4.1</w:t>
      </w:r>
      <w:r w:rsidRPr="003F6EEA">
        <w:rPr>
          <w:rFonts w:ascii="Gill Sans MT" w:hAnsi="Gill Sans MT" w:cs="Arial"/>
          <w:color w:val="262626" w:themeColor="text1" w:themeTint="D9"/>
          <w:sz w:val="22"/>
          <w:szCs w:val="22"/>
        </w:rPr>
        <w:tab/>
        <w:t>Good data quality is defined in the Audit Commission Report</w:t>
      </w:r>
      <w:r w:rsidRPr="003F6EEA">
        <w:rPr>
          <w:rStyle w:val="FootnoteReference"/>
          <w:rFonts w:ascii="Gill Sans MT" w:hAnsi="Gill Sans MT" w:cs="Arial"/>
          <w:color w:val="262626" w:themeColor="text1" w:themeTint="D9"/>
          <w:sz w:val="22"/>
          <w:szCs w:val="22"/>
        </w:rPr>
        <w:footnoteReference w:id="1"/>
      </w:r>
      <w:r w:rsidRPr="003F6EEA">
        <w:rPr>
          <w:rFonts w:ascii="Gill Sans MT" w:hAnsi="Gill Sans MT" w:cs="Arial"/>
          <w:color w:val="262626" w:themeColor="text1" w:themeTint="D9"/>
          <w:sz w:val="22"/>
          <w:szCs w:val="22"/>
        </w:rPr>
        <w:t xml:space="preserve"> by six characteristics:</w:t>
      </w:r>
    </w:p>
    <w:p w14:paraId="75961785" w14:textId="77777777" w:rsidR="00DB7831" w:rsidRPr="003F6EEA" w:rsidRDefault="00DB7831" w:rsidP="00DA73E8">
      <w:pPr>
        <w:jc w:val="both"/>
        <w:rPr>
          <w:rFonts w:ascii="Gill Sans MT" w:hAnsi="Gill Sans MT" w:cs="Arial"/>
          <w:color w:val="262626" w:themeColor="text1" w:themeTint="D9"/>
          <w:sz w:val="22"/>
          <w:szCs w:val="22"/>
        </w:rPr>
      </w:pPr>
    </w:p>
    <w:p w14:paraId="70926C27" w14:textId="1A212D05" w:rsidR="007831D5" w:rsidRPr="003F6EEA" w:rsidRDefault="003F6EEA" w:rsidP="00DA73E8">
      <w:pPr>
        <w:jc w:val="both"/>
        <w:rPr>
          <w:rFonts w:ascii="Gill Sans MT" w:hAnsi="Gill Sans MT" w:cs="Arial"/>
          <w:color w:val="262626" w:themeColor="text1" w:themeTint="D9"/>
          <w:sz w:val="22"/>
          <w:szCs w:val="22"/>
        </w:rPr>
      </w:pPr>
      <w:r w:rsidRPr="003F6EEA">
        <w:rPr>
          <w:rFonts w:ascii="Gill Sans MT" w:hAnsi="Gill Sans MT" w:cs="Arial"/>
          <w:color w:val="262626" w:themeColor="text1" w:themeTint="D9"/>
          <w:sz w:val="22"/>
          <w:szCs w:val="22"/>
        </w:rPr>
        <w:tab/>
        <w:t>4.</w:t>
      </w:r>
      <w:r w:rsidR="00B46A73">
        <w:rPr>
          <w:rFonts w:ascii="Gill Sans MT" w:hAnsi="Gill Sans MT" w:cs="Arial"/>
          <w:color w:val="262626" w:themeColor="text1" w:themeTint="D9"/>
          <w:sz w:val="22"/>
          <w:szCs w:val="22"/>
        </w:rPr>
        <w:t>1</w:t>
      </w:r>
      <w:r w:rsidRPr="003F6EEA">
        <w:rPr>
          <w:rFonts w:ascii="Gill Sans MT" w:hAnsi="Gill Sans MT" w:cs="Arial"/>
          <w:color w:val="262626" w:themeColor="text1" w:themeTint="D9"/>
          <w:sz w:val="22"/>
          <w:szCs w:val="22"/>
        </w:rPr>
        <w:t>.1</w:t>
      </w:r>
      <w:r w:rsidRPr="003F6EEA">
        <w:rPr>
          <w:rFonts w:ascii="Gill Sans MT" w:hAnsi="Gill Sans MT" w:cs="Arial"/>
          <w:color w:val="262626" w:themeColor="text1" w:themeTint="D9"/>
          <w:sz w:val="22"/>
          <w:szCs w:val="22"/>
        </w:rPr>
        <w:tab/>
        <w:t>Accuracy</w:t>
      </w:r>
    </w:p>
    <w:p w14:paraId="796B3CCC" w14:textId="047F2408" w:rsidR="003F6EEA" w:rsidRDefault="003F6EEA" w:rsidP="00DA73E8">
      <w:pPr>
        <w:pStyle w:val="ListParagraph"/>
        <w:numPr>
          <w:ilvl w:val="0"/>
          <w:numId w:val="6"/>
        </w:numPr>
        <w:jc w:val="both"/>
        <w:rPr>
          <w:rFonts w:ascii="Gill Sans MT" w:hAnsi="Gill Sans MT" w:cs="Arial"/>
          <w:color w:val="262626" w:themeColor="text1" w:themeTint="D9"/>
          <w:sz w:val="22"/>
          <w:szCs w:val="22"/>
        </w:rPr>
      </w:pPr>
      <w:r w:rsidRPr="003F6EEA">
        <w:rPr>
          <w:rFonts w:ascii="Gill Sans MT" w:hAnsi="Gill Sans MT" w:cs="Arial"/>
          <w:color w:val="262626" w:themeColor="text1" w:themeTint="D9"/>
          <w:sz w:val="22"/>
          <w:szCs w:val="22"/>
        </w:rPr>
        <w:t xml:space="preserve">Data should </w:t>
      </w:r>
      <w:r>
        <w:rPr>
          <w:rFonts w:ascii="Gill Sans MT" w:hAnsi="Gill Sans MT" w:cs="Arial"/>
          <w:color w:val="262626" w:themeColor="text1" w:themeTint="D9"/>
          <w:sz w:val="22"/>
          <w:szCs w:val="22"/>
        </w:rPr>
        <w:t>provide a clear representation of the activity/interaction.</w:t>
      </w:r>
    </w:p>
    <w:p w14:paraId="1C95F07E" w14:textId="77733C9F" w:rsidR="003F6EEA" w:rsidRDefault="003F6EEA" w:rsidP="00DA73E8">
      <w:pPr>
        <w:pStyle w:val="ListParagraph"/>
        <w:numPr>
          <w:ilvl w:val="0"/>
          <w:numId w:val="6"/>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 be in sufficient detail.</w:t>
      </w:r>
    </w:p>
    <w:p w14:paraId="1AE999AC" w14:textId="40DBD2FB" w:rsidR="003F6EEA" w:rsidRDefault="003F6EEA" w:rsidP="00DA73E8">
      <w:pPr>
        <w:pStyle w:val="ListParagraph"/>
        <w:numPr>
          <w:ilvl w:val="0"/>
          <w:numId w:val="6"/>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Data should be captured once only as close to the point of activity as possible. </w:t>
      </w:r>
    </w:p>
    <w:p w14:paraId="4C39ACF1" w14:textId="03ED63F0" w:rsidR="003F6EEA" w:rsidRDefault="003F6EEA"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w:t>
      </w:r>
      <w:r w:rsidR="00B46A73">
        <w:rPr>
          <w:rFonts w:ascii="Gill Sans MT" w:hAnsi="Gill Sans MT" w:cs="Arial"/>
          <w:color w:val="262626" w:themeColor="text1" w:themeTint="D9"/>
          <w:sz w:val="22"/>
          <w:szCs w:val="22"/>
        </w:rPr>
        <w:t>1</w:t>
      </w:r>
      <w:r>
        <w:rPr>
          <w:rFonts w:ascii="Gill Sans MT" w:hAnsi="Gill Sans MT" w:cs="Arial"/>
          <w:color w:val="262626" w:themeColor="text1" w:themeTint="D9"/>
          <w:sz w:val="22"/>
          <w:szCs w:val="22"/>
        </w:rPr>
        <w:t>.2</w:t>
      </w:r>
      <w:r>
        <w:rPr>
          <w:rFonts w:ascii="Gill Sans MT" w:hAnsi="Gill Sans MT" w:cs="Arial"/>
          <w:color w:val="262626" w:themeColor="text1" w:themeTint="D9"/>
          <w:sz w:val="22"/>
          <w:szCs w:val="22"/>
        </w:rPr>
        <w:tab/>
        <w:t>Validity</w:t>
      </w:r>
    </w:p>
    <w:p w14:paraId="2E711B36" w14:textId="57AF450A" w:rsidR="003F6EEA" w:rsidRDefault="00B46A73" w:rsidP="00DA73E8">
      <w:pPr>
        <w:pStyle w:val="ListParagraph"/>
        <w:numPr>
          <w:ilvl w:val="0"/>
          <w:numId w:val="7"/>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 be recorded and used in accordance with agreed requirements, rules and definitions to ensure integrity and consistency.</w:t>
      </w:r>
    </w:p>
    <w:p w14:paraId="79F87DF3" w14:textId="6A9DBC03" w:rsidR="00B46A73" w:rsidRDefault="00B46A73"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4.1.3</w:t>
      </w:r>
      <w:r>
        <w:rPr>
          <w:rFonts w:ascii="Gill Sans MT" w:hAnsi="Gill Sans MT" w:cs="Arial"/>
          <w:color w:val="262626" w:themeColor="text1" w:themeTint="D9"/>
          <w:sz w:val="22"/>
          <w:szCs w:val="22"/>
        </w:rPr>
        <w:tab/>
        <w:t>Reliability</w:t>
      </w:r>
    </w:p>
    <w:p w14:paraId="1EF320C9" w14:textId="22EC4FAE" w:rsidR="00B46A73" w:rsidRDefault="00B46A73" w:rsidP="00DA73E8">
      <w:pPr>
        <w:pStyle w:val="ListParagraph"/>
        <w:numPr>
          <w:ilvl w:val="0"/>
          <w:numId w:val="7"/>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collection processes must be clearly defined and stable to ensure consistency over time, so that data accurately and reliably reflects any changes in performance.</w:t>
      </w:r>
    </w:p>
    <w:p w14:paraId="5EB98260" w14:textId="146517F1" w:rsidR="00B46A73" w:rsidRDefault="00B46A73"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4.1.4</w:t>
      </w:r>
      <w:r>
        <w:rPr>
          <w:rFonts w:ascii="Gill Sans MT" w:hAnsi="Gill Sans MT" w:cs="Arial"/>
          <w:color w:val="262626" w:themeColor="text1" w:themeTint="D9"/>
          <w:sz w:val="22"/>
          <w:szCs w:val="22"/>
        </w:rPr>
        <w:tab/>
        <w:t>Timeliness</w:t>
      </w:r>
    </w:p>
    <w:p w14:paraId="0554321A" w14:textId="63ACBC2E" w:rsidR="00B46A73" w:rsidRDefault="00B46A73" w:rsidP="00DA73E8">
      <w:pPr>
        <w:pStyle w:val="ListParagraph"/>
        <w:numPr>
          <w:ilvl w:val="0"/>
          <w:numId w:val="7"/>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 be</w:t>
      </w:r>
      <w:r w:rsidR="00E0718C">
        <w:rPr>
          <w:rFonts w:ascii="Gill Sans MT" w:hAnsi="Gill Sans MT" w:cs="Arial"/>
          <w:color w:val="262626" w:themeColor="text1" w:themeTint="D9"/>
          <w:sz w:val="22"/>
          <w:szCs w:val="22"/>
        </w:rPr>
        <w:t xml:space="preserve"> collected and recorded as quickly as possible </w:t>
      </w:r>
      <w:r w:rsidR="00AE1B1B">
        <w:rPr>
          <w:rFonts w:ascii="Gill Sans MT" w:hAnsi="Gill Sans MT" w:cs="Arial"/>
          <w:color w:val="262626" w:themeColor="text1" w:themeTint="D9"/>
          <w:sz w:val="22"/>
          <w:szCs w:val="22"/>
        </w:rPr>
        <w:t xml:space="preserve">after the event or activity. </w:t>
      </w:r>
      <w:r w:rsidR="009C12BE">
        <w:rPr>
          <w:rFonts w:ascii="Gill Sans MT" w:hAnsi="Gill Sans MT" w:cs="Arial"/>
          <w:color w:val="262626" w:themeColor="text1" w:themeTint="D9"/>
          <w:sz w:val="22"/>
          <w:szCs w:val="22"/>
        </w:rPr>
        <w:t xml:space="preserve">                                    </w:t>
      </w:r>
    </w:p>
    <w:p w14:paraId="6D80FAB6" w14:textId="4E34BD2F" w:rsidR="00B46A73" w:rsidRPr="00AE1B1B" w:rsidRDefault="00B46A73" w:rsidP="00AE1B1B">
      <w:pPr>
        <w:pStyle w:val="ListParagraph"/>
        <w:numPr>
          <w:ilvl w:val="0"/>
          <w:numId w:val="7"/>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Data should </w:t>
      </w:r>
      <w:r w:rsidR="00AE1B1B" w:rsidRPr="00AE1B1B">
        <w:rPr>
          <w:rFonts w:ascii="Gill Sans MT" w:hAnsi="Gill Sans MT" w:cs="Arial"/>
          <w:color w:val="262626" w:themeColor="text1" w:themeTint="D9"/>
          <w:sz w:val="22"/>
          <w:szCs w:val="22"/>
        </w:rPr>
        <w:t>remain available for the intended</w:t>
      </w:r>
      <w:r w:rsidR="00AE1B1B">
        <w:rPr>
          <w:rFonts w:ascii="Gill Sans MT" w:hAnsi="Gill Sans MT" w:cs="Arial"/>
          <w:color w:val="262626" w:themeColor="text1" w:themeTint="D9"/>
          <w:sz w:val="22"/>
          <w:szCs w:val="22"/>
        </w:rPr>
        <w:t xml:space="preserve"> </w:t>
      </w:r>
      <w:r w:rsidR="00AE1B1B" w:rsidRPr="00AE1B1B">
        <w:rPr>
          <w:rFonts w:ascii="Gill Sans MT" w:hAnsi="Gill Sans MT" w:cs="Arial"/>
          <w:color w:val="262626" w:themeColor="text1" w:themeTint="D9"/>
          <w:sz w:val="22"/>
          <w:szCs w:val="22"/>
        </w:rPr>
        <w:t>use within a reasonable or agreed time period.</w:t>
      </w:r>
    </w:p>
    <w:p w14:paraId="051929E8" w14:textId="21EA53B1" w:rsidR="00B46A73" w:rsidRDefault="00B46A73"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4.1.5</w:t>
      </w:r>
      <w:r>
        <w:rPr>
          <w:rFonts w:ascii="Gill Sans MT" w:hAnsi="Gill Sans MT" w:cs="Arial"/>
          <w:color w:val="262626" w:themeColor="text1" w:themeTint="D9"/>
          <w:sz w:val="22"/>
          <w:szCs w:val="22"/>
        </w:rPr>
        <w:tab/>
        <w:t>Relevance</w:t>
      </w:r>
    </w:p>
    <w:p w14:paraId="35996EDE" w14:textId="2FF99417" w:rsidR="00B46A73" w:rsidRPr="00B0783D" w:rsidRDefault="00B46A73" w:rsidP="00B0783D">
      <w:pPr>
        <w:pStyle w:val="ListParagraph"/>
        <w:numPr>
          <w:ilvl w:val="0"/>
          <w:numId w:val="8"/>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be relevant for the purposes</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for which it is used.</w:t>
      </w:r>
    </w:p>
    <w:p w14:paraId="30D247D5" w14:textId="06D5052E" w:rsidR="00B46A73" w:rsidRPr="00B0783D" w:rsidRDefault="00B46A73" w:rsidP="00B0783D">
      <w:pPr>
        <w:pStyle w:val="ListParagraph"/>
        <w:numPr>
          <w:ilvl w:val="0"/>
          <w:numId w:val="8"/>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requirements</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should be clearly</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specified and regularly reviewed to reflect</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any change in needs.</w:t>
      </w:r>
    </w:p>
    <w:p w14:paraId="4591FC11" w14:textId="33DFA946" w:rsidR="00B0783D" w:rsidRPr="00B0783D" w:rsidRDefault="00B46A73" w:rsidP="00B0783D">
      <w:pPr>
        <w:pStyle w:val="ListParagraph"/>
        <w:numPr>
          <w:ilvl w:val="0"/>
          <w:numId w:val="8"/>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The amount </w:t>
      </w:r>
      <w:r w:rsidR="00B0783D" w:rsidRPr="00B0783D">
        <w:rPr>
          <w:rFonts w:ascii="Gill Sans MT" w:hAnsi="Gill Sans MT" w:cs="Arial"/>
          <w:color w:val="262626" w:themeColor="text1" w:themeTint="D9"/>
          <w:sz w:val="22"/>
          <w:szCs w:val="22"/>
        </w:rPr>
        <w:t>of data collected should be</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proportionate to the value gained from it.</w:t>
      </w:r>
    </w:p>
    <w:p w14:paraId="048322AF" w14:textId="63664BE7" w:rsidR="00B46A73" w:rsidRPr="00B0783D" w:rsidRDefault="00B46A73" w:rsidP="00B0783D">
      <w:pPr>
        <w:pStyle w:val="ListParagraph"/>
        <w:numPr>
          <w:ilvl w:val="0"/>
          <w:numId w:val="8"/>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Quality assurance </w:t>
      </w:r>
      <w:r w:rsidR="00B0783D" w:rsidRPr="00B0783D">
        <w:rPr>
          <w:rFonts w:ascii="Gill Sans MT" w:hAnsi="Gill Sans MT" w:cs="Arial"/>
          <w:color w:val="262626" w:themeColor="text1" w:themeTint="D9"/>
          <w:sz w:val="22"/>
          <w:szCs w:val="22"/>
        </w:rPr>
        <w:t>and feedback processes</w:t>
      </w:r>
      <w:r w:rsidR="00B0783D">
        <w:rPr>
          <w:rFonts w:ascii="Gill Sans MT" w:hAnsi="Gill Sans MT" w:cs="Arial"/>
          <w:color w:val="262626" w:themeColor="text1" w:themeTint="D9"/>
          <w:sz w:val="22"/>
          <w:szCs w:val="22"/>
        </w:rPr>
        <w:t xml:space="preserve"> </w:t>
      </w:r>
      <w:r w:rsidR="00B0783D" w:rsidRPr="00B0783D">
        <w:rPr>
          <w:rFonts w:ascii="Gill Sans MT" w:hAnsi="Gill Sans MT" w:cs="Arial"/>
          <w:color w:val="262626" w:themeColor="text1" w:themeTint="D9"/>
          <w:sz w:val="22"/>
          <w:szCs w:val="22"/>
        </w:rPr>
        <w:t>are needed to ensure the quality of such data.</w:t>
      </w:r>
    </w:p>
    <w:p w14:paraId="4C3FD562" w14:textId="315A0183" w:rsidR="00B46A73" w:rsidRDefault="00B46A73"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4.1.6</w:t>
      </w:r>
      <w:r>
        <w:rPr>
          <w:rFonts w:ascii="Gill Sans MT" w:hAnsi="Gill Sans MT" w:cs="Arial"/>
          <w:color w:val="262626" w:themeColor="text1" w:themeTint="D9"/>
          <w:sz w:val="22"/>
          <w:szCs w:val="22"/>
        </w:rPr>
        <w:tab/>
        <w:t>Completeness</w:t>
      </w:r>
    </w:p>
    <w:p w14:paraId="64F8D475" w14:textId="3312A2FC" w:rsidR="00B46A73" w:rsidRDefault="00B46A73" w:rsidP="00DA73E8">
      <w:pPr>
        <w:pStyle w:val="ListParagraph"/>
        <w:numPr>
          <w:ilvl w:val="0"/>
          <w:numId w:val="9"/>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 be complete.</w:t>
      </w:r>
    </w:p>
    <w:p w14:paraId="653347FB" w14:textId="1C98CA13" w:rsidR="00B46A73" w:rsidRDefault="00B46A73" w:rsidP="00DA73E8">
      <w:pPr>
        <w:pStyle w:val="ListParagraph"/>
        <w:numPr>
          <w:ilvl w:val="0"/>
          <w:numId w:val="9"/>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Data should not contain redundant records.</w:t>
      </w:r>
    </w:p>
    <w:p w14:paraId="0002FBE5" w14:textId="6C3B61EE" w:rsidR="00B46A73" w:rsidRDefault="00B46A73" w:rsidP="00DA73E8">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4.1.7</w:t>
      </w:r>
      <w:r>
        <w:rPr>
          <w:rFonts w:ascii="Gill Sans MT" w:hAnsi="Gill Sans MT" w:cs="Arial"/>
          <w:color w:val="262626" w:themeColor="text1" w:themeTint="D9"/>
          <w:sz w:val="22"/>
          <w:szCs w:val="22"/>
        </w:rPr>
        <w:tab/>
        <w:t>Compliance</w:t>
      </w:r>
    </w:p>
    <w:p w14:paraId="3D28CF2A" w14:textId="2F6AA569" w:rsidR="00B46A73" w:rsidRDefault="00B46A73" w:rsidP="00DA73E8">
      <w:pPr>
        <w:pStyle w:val="ListParagraph"/>
        <w:numPr>
          <w:ilvl w:val="0"/>
          <w:numId w:val="10"/>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Data collection, storage and processing must comply with all related statutory and regulatory requirements including by not limited to data protection and data security. </w:t>
      </w:r>
    </w:p>
    <w:p w14:paraId="29587D9F" w14:textId="77777777" w:rsidR="00DB7831" w:rsidRDefault="00DB7831" w:rsidP="00DB7831">
      <w:pPr>
        <w:pStyle w:val="ListParagraph"/>
        <w:ind w:left="2160"/>
        <w:jc w:val="both"/>
        <w:rPr>
          <w:rFonts w:ascii="Gill Sans MT" w:hAnsi="Gill Sans MT" w:cs="Arial"/>
          <w:color w:val="262626" w:themeColor="text1" w:themeTint="D9"/>
          <w:sz w:val="22"/>
          <w:szCs w:val="22"/>
        </w:rPr>
      </w:pPr>
    </w:p>
    <w:p w14:paraId="335B3DA8" w14:textId="4A79F299" w:rsidR="00B46A73" w:rsidRDefault="00B46A73" w:rsidP="00B46A73">
      <w:pPr>
        <w:spacing w:after="240"/>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4.2</w:t>
      </w:r>
      <w:r>
        <w:rPr>
          <w:rFonts w:ascii="Gill Sans MT" w:hAnsi="Gill Sans MT" w:cs="Arial"/>
          <w:color w:val="262626" w:themeColor="text1" w:themeTint="D9"/>
          <w:sz w:val="22"/>
          <w:szCs w:val="22"/>
        </w:rPr>
        <w:tab/>
        <w:t>In addition to the key characteristics above the HESA Code of Practice for HE data collections</w:t>
      </w:r>
      <w:r>
        <w:rPr>
          <w:rStyle w:val="FootnoteReference"/>
          <w:rFonts w:ascii="Gill Sans MT" w:hAnsi="Gill Sans MT" w:cs="Arial"/>
          <w:color w:val="262626" w:themeColor="text1" w:themeTint="D9"/>
          <w:sz w:val="22"/>
          <w:szCs w:val="22"/>
        </w:rPr>
        <w:footnoteReference w:id="2"/>
      </w:r>
      <w:r>
        <w:rPr>
          <w:rFonts w:ascii="Gill Sans MT" w:hAnsi="Gill Sans MT" w:cs="Arial"/>
          <w:color w:val="262626" w:themeColor="text1" w:themeTint="D9"/>
          <w:sz w:val="22"/>
          <w:szCs w:val="22"/>
        </w:rPr>
        <w:t xml:space="preserve"> outlines three principles for data preparations:</w:t>
      </w:r>
    </w:p>
    <w:p w14:paraId="435CAD86" w14:textId="3D6094B3" w:rsidR="00B46A73" w:rsidRDefault="00B46A73" w:rsidP="00DB7831">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4.2.1</w:t>
      </w:r>
      <w:r>
        <w:rPr>
          <w:rFonts w:ascii="Gill Sans MT" w:hAnsi="Gill Sans MT" w:cs="Arial"/>
          <w:color w:val="262626" w:themeColor="text1" w:themeTint="D9"/>
          <w:sz w:val="22"/>
          <w:szCs w:val="22"/>
        </w:rPr>
        <w:tab/>
        <w:t>Honesty</w:t>
      </w:r>
    </w:p>
    <w:p w14:paraId="3D357355" w14:textId="361FF7D2" w:rsidR="00B46A73" w:rsidRDefault="00B46A73" w:rsidP="00715A2F">
      <w:pPr>
        <w:pStyle w:val="ListParagraph"/>
        <w:numPr>
          <w:ilvl w:val="0"/>
          <w:numId w:val="10"/>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Data should genuinely reflect the characteristics, events and object being reported on. </w:t>
      </w:r>
    </w:p>
    <w:p w14:paraId="0372F4EE" w14:textId="38595745" w:rsidR="00B46A73" w:rsidRDefault="00B46A73" w:rsidP="00715A2F">
      <w:pPr>
        <w:pStyle w:val="ListParagraph"/>
        <w:numPr>
          <w:ilvl w:val="0"/>
          <w:numId w:val="10"/>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Systems to collect, prepare and submit data should be designed to enable this.</w:t>
      </w:r>
    </w:p>
    <w:p w14:paraId="5675B2BA" w14:textId="2F7B7E6E" w:rsidR="00B46A73" w:rsidRDefault="00B46A73" w:rsidP="00715A2F">
      <w:pPr>
        <w:pStyle w:val="ListParagraph"/>
        <w:numPr>
          <w:ilvl w:val="0"/>
          <w:numId w:val="10"/>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Providers should be transparent in all discussions of the data. </w:t>
      </w:r>
    </w:p>
    <w:p w14:paraId="3FBF25D4" w14:textId="0F35001A" w:rsidR="00B46A73" w:rsidRDefault="00B46A73" w:rsidP="00DB7831">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4.2.2</w:t>
      </w:r>
      <w:r>
        <w:rPr>
          <w:rFonts w:ascii="Gill Sans MT" w:hAnsi="Gill Sans MT" w:cs="Arial"/>
          <w:color w:val="262626" w:themeColor="text1" w:themeTint="D9"/>
          <w:sz w:val="22"/>
          <w:szCs w:val="22"/>
        </w:rPr>
        <w:tab/>
        <w:t>Impartiality</w:t>
      </w:r>
    </w:p>
    <w:p w14:paraId="7F51A44E" w14:textId="79D3620E" w:rsidR="00B46A73" w:rsidRDefault="00B46A73" w:rsidP="00715A2F">
      <w:pPr>
        <w:pStyle w:val="ListParagraph"/>
        <w:numPr>
          <w:ilvl w:val="0"/>
          <w:numId w:val="11"/>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lastRenderedPageBreak/>
        <w:t xml:space="preserve">Data should be collected, prepared and submitted with impartiality and objectivity. </w:t>
      </w:r>
    </w:p>
    <w:p w14:paraId="3D659A56" w14:textId="02F12A23" w:rsidR="00B46A73" w:rsidRDefault="00B46A73" w:rsidP="00DB7831">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4.2.3</w:t>
      </w:r>
      <w:r>
        <w:rPr>
          <w:rFonts w:ascii="Gill Sans MT" w:hAnsi="Gill Sans MT" w:cs="Arial"/>
          <w:color w:val="262626" w:themeColor="text1" w:themeTint="D9"/>
          <w:sz w:val="22"/>
          <w:szCs w:val="22"/>
        </w:rPr>
        <w:tab/>
        <w:t>Rigour</w:t>
      </w:r>
    </w:p>
    <w:p w14:paraId="78EA2A39" w14:textId="12882602" w:rsidR="00B46A73" w:rsidRDefault="00B46A73" w:rsidP="00715A2F">
      <w:pPr>
        <w:pStyle w:val="ListParagraph"/>
        <w:numPr>
          <w:ilvl w:val="0"/>
          <w:numId w:val="11"/>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Data should be collected, prepared and submitted using repeatable and documented processes that can withstand scrutiny. </w:t>
      </w:r>
    </w:p>
    <w:p w14:paraId="0C26DB51" w14:textId="40738B49" w:rsidR="00B46A73" w:rsidRDefault="00B46A73" w:rsidP="00715A2F">
      <w:pPr>
        <w:pStyle w:val="ListParagraph"/>
        <w:numPr>
          <w:ilvl w:val="0"/>
          <w:numId w:val="11"/>
        </w:num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When processes change, records should be kept of previous versions.</w:t>
      </w:r>
    </w:p>
    <w:p w14:paraId="2BB343D1" w14:textId="26CB71C7" w:rsidR="00B46A73" w:rsidRDefault="00B46A73" w:rsidP="00715A2F">
      <w:pPr>
        <w:pStyle w:val="ListParagraph"/>
        <w:numPr>
          <w:ilvl w:val="0"/>
          <w:numId w:val="11"/>
        </w:num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Estimates and assumptions should be defensible, evidence-based and documented, and the effect on the data tested.</w:t>
      </w:r>
    </w:p>
    <w:p w14:paraId="1DDA35CD" w14:textId="24D9FB18" w:rsidR="00B46A73" w:rsidRDefault="00B46A73" w:rsidP="00715A2F">
      <w:pPr>
        <w:pStyle w:val="ListParagraph"/>
        <w:numPr>
          <w:ilvl w:val="0"/>
          <w:numId w:val="11"/>
        </w:num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 xml:space="preserve">Assumptions and estimates should be reviewed regularly. </w:t>
      </w:r>
    </w:p>
    <w:p w14:paraId="59829784" w14:textId="77777777" w:rsidR="00E9407A" w:rsidRPr="00E9407A" w:rsidRDefault="00E9407A" w:rsidP="00E9407A">
      <w:pPr>
        <w:pStyle w:val="ListParagraph"/>
        <w:spacing w:after="240"/>
        <w:ind w:left="2160"/>
        <w:jc w:val="both"/>
        <w:rPr>
          <w:rFonts w:ascii="Gill Sans MT" w:hAnsi="Gill Sans MT" w:cs="Arial"/>
          <w:color w:val="262626" w:themeColor="text1" w:themeTint="D9"/>
          <w:sz w:val="22"/>
          <w:szCs w:val="22"/>
        </w:rPr>
      </w:pPr>
    </w:p>
    <w:p w14:paraId="2170F674" w14:textId="7206D1C7" w:rsidR="00B46A73" w:rsidRPr="00E9407A" w:rsidRDefault="00E9407A" w:rsidP="00B46A73">
      <w:pPr>
        <w:spacing w:after="240"/>
        <w:jc w:val="both"/>
        <w:rPr>
          <w:rFonts w:ascii="Gill Sans MT" w:hAnsi="Gill Sans MT" w:cs="Arial"/>
          <w:b/>
          <w:color w:val="262626" w:themeColor="text1" w:themeTint="D9"/>
          <w:sz w:val="22"/>
          <w:szCs w:val="22"/>
        </w:rPr>
      </w:pPr>
      <w:r w:rsidRPr="00E9407A">
        <w:rPr>
          <w:rFonts w:ascii="Gill Sans MT" w:hAnsi="Gill Sans MT" w:cs="Arial"/>
          <w:b/>
          <w:color w:val="262626" w:themeColor="text1" w:themeTint="D9"/>
          <w:sz w:val="22"/>
          <w:szCs w:val="22"/>
        </w:rPr>
        <w:t xml:space="preserve">5. </w:t>
      </w:r>
      <w:r w:rsidRPr="00E9407A">
        <w:rPr>
          <w:rFonts w:ascii="Gill Sans MT" w:hAnsi="Gill Sans MT" w:cs="Arial"/>
          <w:b/>
          <w:color w:val="262626" w:themeColor="text1" w:themeTint="D9"/>
          <w:sz w:val="22"/>
          <w:szCs w:val="22"/>
        </w:rPr>
        <w:tab/>
        <w:t>Data Quality Requirements</w:t>
      </w:r>
    </w:p>
    <w:p w14:paraId="0AAABE26" w14:textId="325E8094" w:rsidR="00E9407A" w:rsidRDefault="00E9407A" w:rsidP="009F60AD">
      <w:pPr>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Pr>
          <w:rFonts w:ascii="Gill Sans MT" w:hAnsi="Gill Sans MT" w:cs="Arial"/>
          <w:color w:val="262626" w:themeColor="text1" w:themeTint="D9"/>
          <w:sz w:val="22"/>
          <w:szCs w:val="22"/>
        </w:rPr>
        <w:tab/>
        <w:t>Governance and Accountability</w:t>
      </w:r>
    </w:p>
    <w:p w14:paraId="6E776D74" w14:textId="14320B8B" w:rsidR="00B429E0" w:rsidRDefault="00B429E0"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In order to meet the characteristics of good quality data it is important that every member of staff of the University understands that they have a role to play in the improvement of data quality. To ensure that data quality is managed effectively and to secure a culture of data quality throughout the University, it is important to provide a clear assignment of responsibilities: </w:t>
      </w:r>
    </w:p>
    <w:p w14:paraId="5EF18C5D" w14:textId="77777777" w:rsidR="009F60AD" w:rsidRDefault="009F60AD" w:rsidP="009F60AD">
      <w:pPr>
        <w:ind w:left="709" w:hanging="709"/>
        <w:jc w:val="both"/>
        <w:rPr>
          <w:rFonts w:ascii="Gill Sans MT" w:hAnsi="Gill Sans MT" w:cs="Arial"/>
          <w:color w:val="262626" w:themeColor="text1" w:themeTint="D9"/>
          <w:sz w:val="22"/>
          <w:szCs w:val="22"/>
        </w:rPr>
      </w:pPr>
    </w:p>
    <w:p w14:paraId="74E43742" w14:textId="77777777" w:rsid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5.1.1</w:t>
      </w:r>
      <w:r>
        <w:rPr>
          <w:rFonts w:ascii="Gill Sans MT" w:hAnsi="Gill Sans MT" w:cs="Arial"/>
          <w:color w:val="262626" w:themeColor="text1" w:themeTint="D9"/>
          <w:sz w:val="22"/>
          <w:szCs w:val="22"/>
        </w:rPr>
        <w:tab/>
        <w:t>The Audit Committee</w:t>
      </w:r>
    </w:p>
    <w:p w14:paraId="394BBD99" w14:textId="716FD789" w:rsidR="009F60AD" w:rsidRDefault="009F60AD" w:rsidP="009F60AD">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The Audit Committee i</w:t>
      </w:r>
      <w:r w:rsidRPr="009F60AD">
        <w:rPr>
          <w:rFonts w:ascii="Gill Sans MT" w:hAnsi="Gill Sans MT" w:cs="Arial"/>
          <w:color w:val="262626" w:themeColor="text1" w:themeTint="D9"/>
          <w:sz w:val="22"/>
          <w:szCs w:val="22"/>
        </w:rPr>
        <w:t xml:space="preserve">s responsible for reviewing and monitoring the effectiveness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of the arrangements for</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the management and quality assurance of data submitted to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the Higher Education</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Statistics Agency (HESA), Office for Students, Research England,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and other funding</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bodies. The ‘Terms and Conditions of Funding for Higher Education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 xml:space="preserve">Institutions’ between the Office for Students and the University (“HEI”) sets out the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terms and conditions for</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payment of teaching grants to HEI’s and provides that each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Institution must have an</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audit committee which follows best practice in Higher </w:t>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Education corporate governance</w:t>
      </w:r>
      <w:r>
        <w:rPr>
          <w:rFonts w:ascii="Gill Sans MT" w:hAnsi="Gill Sans MT" w:cs="Arial"/>
          <w:color w:val="262626" w:themeColor="text1" w:themeTint="D9"/>
          <w:sz w:val="22"/>
          <w:szCs w:val="22"/>
        </w:rPr>
        <w:t xml:space="preserve">. </w:t>
      </w:r>
    </w:p>
    <w:p w14:paraId="6AAC872C" w14:textId="77777777" w:rsidR="009F60AD" w:rsidRPr="009F60AD" w:rsidRDefault="009F60AD" w:rsidP="009F60AD">
      <w:pPr>
        <w:ind w:left="1418" w:hanging="709"/>
        <w:jc w:val="both"/>
        <w:rPr>
          <w:rFonts w:ascii="Gill Sans MT" w:hAnsi="Gill Sans MT" w:cs="Arial"/>
          <w:color w:val="262626" w:themeColor="text1" w:themeTint="D9"/>
          <w:sz w:val="22"/>
          <w:szCs w:val="22"/>
        </w:rPr>
      </w:pPr>
    </w:p>
    <w:p w14:paraId="03B86F66" w14:textId="49DB499C" w:rsidR="009F60AD" w:rsidRP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The Audit Committee i</w:t>
      </w:r>
      <w:r w:rsidRPr="009F60AD">
        <w:rPr>
          <w:rFonts w:ascii="Gill Sans MT" w:hAnsi="Gill Sans MT" w:cs="Arial"/>
          <w:color w:val="262626" w:themeColor="text1" w:themeTint="D9"/>
          <w:sz w:val="22"/>
          <w:szCs w:val="22"/>
        </w:rPr>
        <w:t xml:space="preserve">s responsible for preparing a report to </w:t>
      </w:r>
      <w:r>
        <w:rPr>
          <w:rFonts w:ascii="Gill Sans MT" w:hAnsi="Gill Sans MT" w:cs="Arial"/>
          <w:color w:val="262626" w:themeColor="text1" w:themeTint="D9"/>
          <w:sz w:val="22"/>
          <w:szCs w:val="22"/>
        </w:rPr>
        <w:t>the Board of Governors</w:t>
      </w:r>
      <w:r w:rsidRPr="009F60AD">
        <w:rPr>
          <w:rFonts w:ascii="Gill Sans MT" w:hAnsi="Gill Sans MT" w:cs="Arial"/>
          <w:color w:val="262626" w:themeColor="text1" w:themeTint="D9"/>
          <w:sz w:val="22"/>
          <w:szCs w:val="22"/>
        </w:rPr>
        <w:t xml:space="preserve">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and the Vice</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 xml:space="preserve">Chancellor as the Accountable Officer assuring them about the adequacy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and</w:t>
      </w:r>
      <w:r>
        <w:rPr>
          <w:rFonts w:ascii="Gill Sans MT" w:hAnsi="Gill Sans MT" w:cs="Arial"/>
          <w:color w:val="262626" w:themeColor="text1" w:themeTint="D9"/>
          <w:sz w:val="22"/>
          <w:szCs w:val="22"/>
        </w:rPr>
        <w:t xml:space="preserve"> </w:t>
      </w:r>
      <w:r w:rsidRPr="009F60AD">
        <w:rPr>
          <w:rFonts w:ascii="Gill Sans MT" w:hAnsi="Gill Sans MT" w:cs="Arial"/>
          <w:color w:val="262626" w:themeColor="text1" w:themeTint="D9"/>
          <w:sz w:val="22"/>
          <w:szCs w:val="22"/>
        </w:rPr>
        <w:t>effectiveness of:</w:t>
      </w:r>
    </w:p>
    <w:p w14:paraId="559640C5" w14:textId="4CEA84A5" w:rsidR="009F60AD" w:rsidRP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(a) Risk management, control and governance</w:t>
      </w:r>
    </w:p>
    <w:p w14:paraId="003F9F8F" w14:textId="0CC741D3" w:rsidR="009F60AD" w:rsidRP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(b) Value for money (VFM)</w:t>
      </w:r>
    </w:p>
    <w:p w14:paraId="23D8EA32" w14:textId="026BF00F" w:rsid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Pr="009F60AD">
        <w:rPr>
          <w:rFonts w:ascii="Gill Sans MT" w:hAnsi="Gill Sans MT" w:cs="Arial"/>
          <w:color w:val="262626" w:themeColor="text1" w:themeTint="D9"/>
          <w:sz w:val="22"/>
          <w:szCs w:val="22"/>
        </w:rPr>
        <w:t>(c) The management and quality assurance of data.</w:t>
      </w:r>
    </w:p>
    <w:p w14:paraId="01E52D1F" w14:textId="08B2D78D" w:rsidR="009F60AD" w:rsidRPr="009F60AD" w:rsidRDefault="009F60AD" w:rsidP="009F60AD">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The report</w:t>
      </w:r>
      <w:r w:rsidR="00E228C9">
        <w:rPr>
          <w:rFonts w:ascii="Gill Sans MT" w:hAnsi="Gill Sans MT" w:cs="Arial"/>
          <w:color w:val="262626" w:themeColor="text1" w:themeTint="D9"/>
          <w:sz w:val="22"/>
          <w:szCs w:val="22"/>
        </w:rPr>
        <w:t xml:space="preserve"> must be submitted to the Office for Students each year.</w:t>
      </w:r>
    </w:p>
    <w:p w14:paraId="4E51009B" w14:textId="78470EF0" w:rsidR="009F60AD" w:rsidRDefault="009F60AD" w:rsidP="009F60AD">
      <w:pPr>
        <w:ind w:left="1418" w:hanging="1418"/>
        <w:jc w:val="both"/>
        <w:rPr>
          <w:rFonts w:ascii="Gill Sans MT" w:hAnsi="Gill Sans MT" w:cs="Arial"/>
          <w:color w:val="262626" w:themeColor="text1" w:themeTint="D9"/>
          <w:sz w:val="22"/>
          <w:szCs w:val="22"/>
        </w:rPr>
      </w:pPr>
    </w:p>
    <w:p w14:paraId="1030613A" w14:textId="55C7465F" w:rsidR="00B429E0" w:rsidRDefault="00B429E0" w:rsidP="00B429E0">
      <w:pPr>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5.1.1</w:t>
      </w:r>
      <w:r>
        <w:rPr>
          <w:rFonts w:ascii="Gill Sans MT" w:hAnsi="Gill Sans MT" w:cs="Arial"/>
          <w:color w:val="262626" w:themeColor="text1" w:themeTint="D9"/>
          <w:sz w:val="22"/>
          <w:szCs w:val="22"/>
        </w:rPr>
        <w:tab/>
      </w:r>
      <w:r w:rsidRPr="00B429E0">
        <w:rPr>
          <w:rFonts w:ascii="Gill Sans MT" w:hAnsi="Gill Sans MT" w:cs="Arial"/>
          <w:color w:val="262626" w:themeColor="text1" w:themeTint="D9"/>
          <w:sz w:val="22"/>
          <w:szCs w:val="22"/>
        </w:rPr>
        <w:t>Vice Chancellor’s Group</w:t>
      </w:r>
    </w:p>
    <w:p w14:paraId="69931EDB" w14:textId="7B12AB60" w:rsidR="00B429E0" w:rsidRDefault="00B429E0"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The Vice-Chancellor’s Group (VCG) is responsible for reviewing th</w:t>
      </w:r>
      <w:r w:rsidR="00015614">
        <w:rPr>
          <w:rFonts w:ascii="Gill Sans MT" w:hAnsi="Gill Sans MT" w:cs="Arial"/>
          <w:color w:val="262626" w:themeColor="text1" w:themeTint="D9"/>
          <w:sz w:val="22"/>
          <w:szCs w:val="22"/>
        </w:rPr>
        <w:t>e Data Quality</w:t>
      </w:r>
      <w:r>
        <w:rPr>
          <w:rFonts w:ascii="Gill Sans MT" w:hAnsi="Gill Sans MT" w:cs="Arial"/>
          <w:color w:val="262626" w:themeColor="text1" w:themeTint="D9"/>
          <w:sz w:val="22"/>
          <w:szCs w:val="22"/>
        </w:rPr>
        <w:t xml:space="preserve"> </w:t>
      </w:r>
      <w:r w:rsidR="00B72168">
        <w:rPr>
          <w:rFonts w:ascii="Gill Sans MT" w:hAnsi="Gill Sans MT" w:cs="Arial"/>
          <w:color w:val="262626" w:themeColor="text1" w:themeTint="D9"/>
          <w:sz w:val="22"/>
          <w:szCs w:val="22"/>
        </w:rPr>
        <w:t>P</w:t>
      </w:r>
      <w:r>
        <w:rPr>
          <w:rFonts w:ascii="Gill Sans MT" w:hAnsi="Gill Sans MT" w:cs="Arial"/>
          <w:color w:val="262626" w:themeColor="text1" w:themeTint="D9"/>
          <w:sz w:val="22"/>
          <w:szCs w:val="22"/>
        </w:rPr>
        <w:t>olicy</w:t>
      </w:r>
      <w:r w:rsidR="00DF0F05">
        <w:rPr>
          <w:rFonts w:ascii="Gill Sans MT" w:hAnsi="Gill Sans MT" w:cs="Arial"/>
          <w:color w:val="262626" w:themeColor="text1" w:themeTint="D9"/>
          <w:sz w:val="22"/>
          <w:szCs w:val="22"/>
        </w:rPr>
        <w:t xml:space="preserve"> </w:t>
      </w:r>
      <w:r w:rsidR="00CB0D4A">
        <w:rPr>
          <w:rFonts w:ascii="Gill Sans MT" w:hAnsi="Gill Sans MT" w:cs="Arial"/>
          <w:color w:val="262626" w:themeColor="text1" w:themeTint="D9"/>
          <w:sz w:val="22"/>
          <w:szCs w:val="22"/>
        </w:rPr>
        <w:t xml:space="preserve">and Data Returns Register </w:t>
      </w:r>
      <w:r w:rsidR="00DF0F05">
        <w:rPr>
          <w:rFonts w:ascii="Gill Sans MT" w:hAnsi="Gill Sans MT" w:cs="Arial"/>
          <w:color w:val="262626" w:themeColor="text1" w:themeTint="D9"/>
          <w:sz w:val="22"/>
          <w:szCs w:val="22"/>
        </w:rPr>
        <w:t>on a regular basis.</w:t>
      </w:r>
      <w:r>
        <w:rPr>
          <w:rFonts w:ascii="Gill Sans MT" w:hAnsi="Gill Sans MT" w:cs="Arial"/>
          <w:color w:val="262626" w:themeColor="text1" w:themeTint="D9"/>
          <w:sz w:val="22"/>
          <w:szCs w:val="22"/>
        </w:rPr>
        <w:t xml:space="preserve"> VCG will provide clear direction, visible support and promote data quality and accessibility through appropriate commitment and adequate resourcing to achieve the objectives of this policy. </w:t>
      </w:r>
    </w:p>
    <w:p w14:paraId="2808E6DF" w14:textId="788DD193" w:rsidR="00B429E0" w:rsidRDefault="00B429E0" w:rsidP="00B429E0">
      <w:pPr>
        <w:ind w:left="1418" w:hanging="709"/>
        <w:jc w:val="both"/>
        <w:rPr>
          <w:rFonts w:ascii="Gill Sans MT" w:hAnsi="Gill Sans MT" w:cs="Arial"/>
          <w:color w:val="262626" w:themeColor="text1" w:themeTint="D9"/>
          <w:sz w:val="22"/>
          <w:szCs w:val="22"/>
        </w:rPr>
      </w:pPr>
    </w:p>
    <w:p w14:paraId="73ADE910" w14:textId="70A93864" w:rsidR="00B429E0" w:rsidRDefault="00B429E0"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sidR="008C5C07">
        <w:rPr>
          <w:rFonts w:ascii="Gill Sans MT" w:hAnsi="Gill Sans MT" w:cs="Arial"/>
          <w:color w:val="262626" w:themeColor="text1" w:themeTint="D9"/>
          <w:sz w:val="22"/>
          <w:szCs w:val="22"/>
        </w:rPr>
        <w:t>2</w:t>
      </w:r>
      <w:r>
        <w:rPr>
          <w:rFonts w:ascii="Gill Sans MT" w:hAnsi="Gill Sans MT" w:cs="Arial"/>
          <w:color w:val="262626" w:themeColor="text1" w:themeTint="D9"/>
          <w:sz w:val="22"/>
          <w:szCs w:val="22"/>
        </w:rPr>
        <w:tab/>
        <w:t>Vice-Chancellor</w:t>
      </w:r>
    </w:p>
    <w:p w14:paraId="37DEE1D7" w14:textId="1855A19A" w:rsidR="00B429E0" w:rsidRDefault="00B429E0"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The Vice-Chancellor</w:t>
      </w:r>
      <w:r w:rsidR="00F20E94">
        <w:rPr>
          <w:rFonts w:ascii="Gill Sans MT" w:hAnsi="Gill Sans MT" w:cs="Arial"/>
          <w:color w:val="262626" w:themeColor="text1" w:themeTint="D9"/>
          <w:sz w:val="22"/>
          <w:szCs w:val="22"/>
        </w:rPr>
        <w:t xml:space="preserve"> (VC)</w:t>
      </w:r>
      <w:r>
        <w:rPr>
          <w:rFonts w:ascii="Gill Sans MT" w:hAnsi="Gill Sans MT" w:cs="Arial"/>
          <w:color w:val="262626" w:themeColor="text1" w:themeTint="D9"/>
          <w:sz w:val="22"/>
          <w:szCs w:val="22"/>
        </w:rPr>
        <w:t xml:space="preserve"> is the Accountable Officer of the University. This responsibility cannot be delegated. The V</w:t>
      </w:r>
      <w:r w:rsidR="00F20E94">
        <w:rPr>
          <w:rFonts w:ascii="Gill Sans MT" w:hAnsi="Gill Sans MT" w:cs="Arial"/>
          <w:color w:val="262626" w:themeColor="text1" w:themeTint="D9"/>
          <w:sz w:val="22"/>
          <w:szCs w:val="22"/>
        </w:rPr>
        <w:t>C</w:t>
      </w:r>
      <w:r>
        <w:rPr>
          <w:rFonts w:ascii="Gill Sans MT" w:hAnsi="Gill Sans MT" w:cs="Arial"/>
          <w:color w:val="262626" w:themeColor="text1" w:themeTint="D9"/>
          <w:sz w:val="22"/>
          <w:szCs w:val="22"/>
        </w:rPr>
        <w:t xml:space="preserve"> signs the annual external returns.</w:t>
      </w:r>
    </w:p>
    <w:p w14:paraId="76809ACA" w14:textId="3EBF381C" w:rsidR="008C5C07" w:rsidRDefault="008C5C07" w:rsidP="00B429E0">
      <w:pPr>
        <w:ind w:left="1418" w:hanging="709"/>
        <w:jc w:val="both"/>
        <w:rPr>
          <w:rFonts w:ascii="Gill Sans MT" w:hAnsi="Gill Sans MT" w:cs="Arial"/>
          <w:color w:val="262626" w:themeColor="text1" w:themeTint="D9"/>
          <w:sz w:val="22"/>
          <w:szCs w:val="22"/>
        </w:rPr>
      </w:pPr>
    </w:p>
    <w:p w14:paraId="48D86669" w14:textId="58DA6979" w:rsidR="008C5C07" w:rsidRDefault="008C5C07"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5.1.3</w:t>
      </w:r>
      <w:r>
        <w:rPr>
          <w:rFonts w:ascii="Gill Sans MT" w:hAnsi="Gill Sans MT" w:cs="Arial"/>
          <w:color w:val="262626" w:themeColor="text1" w:themeTint="D9"/>
          <w:sz w:val="22"/>
          <w:szCs w:val="22"/>
        </w:rPr>
        <w:tab/>
        <w:t>Chief Operating Officer</w:t>
      </w:r>
    </w:p>
    <w:p w14:paraId="4E0D25BE" w14:textId="7857F506" w:rsidR="009C67C6" w:rsidRDefault="009C67C6"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The Chief Operating Officer</w:t>
      </w:r>
      <w:r w:rsidR="00F20E94">
        <w:rPr>
          <w:rFonts w:ascii="Gill Sans MT" w:hAnsi="Gill Sans MT" w:cs="Arial"/>
          <w:color w:val="262626" w:themeColor="text1" w:themeTint="D9"/>
          <w:sz w:val="22"/>
          <w:szCs w:val="22"/>
        </w:rPr>
        <w:t xml:space="preserve"> (COO)</w:t>
      </w:r>
      <w:r>
        <w:rPr>
          <w:rFonts w:ascii="Gill Sans MT" w:hAnsi="Gill Sans MT" w:cs="Arial"/>
          <w:color w:val="262626" w:themeColor="text1" w:themeTint="D9"/>
          <w:sz w:val="22"/>
          <w:szCs w:val="22"/>
        </w:rPr>
        <w:t xml:space="preserve"> has overall responsibility for reviewing and reporting on compliance with the data quality policy and procedures and liaising with the appropriate staff members to rectify any non-compliance; developing the performance management framework to incorporate data quality and promoting the importance of data quality and accessibility throughout the University. </w:t>
      </w:r>
      <w:r w:rsidR="00F20E94">
        <w:rPr>
          <w:rFonts w:ascii="Gill Sans MT" w:hAnsi="Gill Sans MT" w:cs="Arial"/>
          <w:color w:val="262626" w:themeColor="text1" w:themeTint="D9"/>
          <w:sz w:val="22"/>
          <w:szCs w:val="22"/>
        </w:rPr>
        <w:t xml:space="preserve">The COO reports on relevant areas of the University’s Risk Register to the VCG. </w:t>
      </w:r>
    </w:p>
    <w:p w14:paraId="47811039" w14:textId="3D583FDC" w:rsidR="008C5C07" w:rsidRDefault="008C5C07" w:rsidP="00B429E0">
      <w:pPr>
        <w:ind w:left="1418" w:hanging="709"/>
        <w:jc w:val="both"/>
        <w:rPr>
          <w:rFonts w:ascii="Gill Sans MT" w:hAnsi="Gill Sans MT" w:cs="Arial"/>
          <w:color w:val="262626" w:themeColor="text1" w:themeTint="D9"/>
          <w:sz w:val="22"/>
          <w:szCs w:val="22"/>
        </w:rPr>
      </w:pPr>
    </w:p>
    <w:p w14:paraId="7D96BD00" w14:textId="79991CBC" w:rsidR="008C5C07" w:rsidRDefault="008C5C07"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5.1.4</w:t>
      </w:r>
      <w:r>
        <w:rPr>
          <w:rFonts w:ascii="Gill Sans MT" w:hAnsi="Gill Sans MT" w:cs="Arial"/>
          <w:color w:val="262626" w:themeColor="text1" w:themeTint="D9"/>
          <w:sz w:val="22"/>
          <w:szCs w:val="22"/>
        </w:rPr>
        <w:tab/>
        <w:t>Head of Planning</w:t>
      </w:r>
    </w:p>
    <w:p w14:paraId="01F060AC" w14:textId="6D83F324" w:rsidR="00F20E94" w:rsidRDefault="00F20E94"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The Head of Planning provides governance and oversight of the University’s data quality with regard to external statutory returns. The Head of Planning escalates data quality and assurance issues to the COO with clear recommendations for action. The Head of Planning produces an annual report for Audit Committee on </w:t>
      </w:r>
      <w:r w:rsidR="0028030B">
        <w:rPr>
          <w:rFonts w:ascii="Gill Sans MT" w:hAnsi="Gill Sans MT" w:cs="Arial"/>
          <w:color w:val="262626" w:themeColor="text1" w:themeTint="D9"/>
          <w:sz w:val="22"/>
          <w:szCs w:val="22"/>
        </w:rPr>
        <w:t>issues relating to data quality with regard to external statutory returns.</w:t>
      </w:r>
    </w:p>
    <w:p w14:paraId="01D9B1F0" w14:textId="178BE7EE" w:rsidR="00B429E0" w:rsidRDefault="00B429E0" w:rsidP="00B429E0">
      <w:pPr>
        <w:ind w:left="1418" w:hanging="709"/>
        <w:jc w:val="both"/>
        <w:rPr>
          <w:rFonts w:ascii="Gill Sans MT" w:hAnsi="Gill Sans MT" w:cs="Arial"/>
          <w:color w:val="262626" w:themeColor="text1" w:themeTint="D9"/>
          <w:sz w:val="22"/>
          <w:szCs w:val="22"/>
        </w:rPr>
      </w:pPr>
    </w:p>
    <w:p w14:paraId="6D4D6197" w14:textId="6F4EA936" w:rsidR="00B429E0" w:rsidRDefault="00B429E0"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sidR="008C5C07">
        <w:rPr>
          <w:rFonts w:ascii="Gill Sans MT" w:hAnsi="Gill Sans MT" w:cs="Arial"/>
          <w:color w:val="262626" w:themeColor="text1" w:themeTint="D9"/>
          <w:sz w:val="22"/>
          <w:szCs w:val="22"/>
        </w:rPr>
        <w:t>5</w:t>
      </w:r>
      <w:r>
        <w:rPr>
          <w:rFonts w:ascii="Gill Sans MT" w:hAnsi="Gill Sans MT" w:cs="Arial"/>
          <w:color w:val="262626" w:themeColor="text1" w:themeTint="D9"/>
          <w:sz w:val="22"/>
          <w:szCs w:val="22"/>
        </w:rPr>
        <w:tab/>
      </w:r>
      <w:r w:rsidR="008C5C07">
        <w:rPr>
          <w:rFonts w:ascii="Gill Sans MT" w:hAnsi="Gill Sans MT" w:cs="Arial"/>
          <w:color w:val="262626" w:themeColor="text1" w:themeTint="D9"/>
          <w:sz w:val="22"/>
          <w:szCs w:val="22"/>
        </w:rPr>
        <w:t>Academic Registrar</w:t>
      </w:r>
    </w:p>
    <w:p w14:paraId="37BE61B2" w14:textId="3C4E1F75" w:rsidR="00CA72C3" w:rsidRDefault="00CA72C3"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sidR="003040C2" w:rsidRPr="003040C2">
        <w:rPr>
          <w:rFonts w:ascii="Gill Sans MT" w:hAnsi="Gill Sans MT" w:cs="Arial"/>
          <w:color w:val="262626" w:themeColor="text1" w:themeTint="D9"/>
          <w:sz w:val="22"/>
          <w:szCs w:val="22"/>
        </w:rPr>
        <w:t>The Academic Registrar (AR) has overall responsibility for the quality and accessibility of student data and for ensuring that approved (via established processes) curriculum data structures are also correctly represented with</w:t>
      </w:r>
      <w:r w:rsidR="00CB6D89">
        <w:rPr>
          <w:rFonts w:ascii="Gill Sans MT" w:hAnsi="Gill Sans MT" w:cs="Arial"/>
          <w:color w:val="262626" w:themeColor="text1" w:themeTint="D9"/>
          <w:sz w:val="22"/>
          <w:szCs w:val="22"/>
        </w:rPr>
        <w:t>in</w:t>
      </w:r>
      <w:r w:rsidR="003040C2" w:rsidRPr="003040C2">
        <w:rPr>
          <w:rFonts w:ascii="Gill Sans MT" w:hAnsi="Gill Sans MT" w:cs="Arial"/>
          <w:color w:val="262626" w:themeColor="text1" w:themeTint="D9"/>
          <w:sz w:val="22"/>
          <w:szCs w:val="22"/>
        </w:rPr>
        <w:t xml:space="preserve"> the University’s core systems infrastructure. The AR has overall responsibility for the accuracy and completeness of student data held within the student record system.</w:t>
      </w:r>
    </w:p>
    <w:p w14:paraId="58F4A8BB" w14:textId="3CF9F004" w:rsidR="00A036AB" w:rsidRDefault="00A036AB" w:rsidP="00B429E0">
      <w:pPr>
        <w:ind w:left="1418" w:hanging="709"/>
        <w:jc w:val="both"/>
        <w:rPr>
          <w:rFonts w:ascii="Gill Sans MT" w:hAnsi="Gill Sans MT" w:cs="Arial"/>
          <w:color w:val="262626" w:themeColor="text1" w:themeTint="D9"/>
          <w:sz w:val="22"/>
          <w:szCs w:val="22"/>
        </w:rPr>
      </w:pPr>
    </w:p>
    <w:p w14:paraId="41EFFA42" w14:textId="40FA6B8D" w:rsidR="00355294" w:rsidRDefault="00A036AB"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5.1.6</w:t>
      </w:r>
      <w:r>
        <w:rPr>
          <w:rFonts w:ascii="Gill Sans MT" w:hAnsi="Gill Sans MT" w:cs="Arial"/>
          <w:color w:val="262626" w:themeColor="text1" w:themeTint="D9"/>
          <w:sz w:val="22"/>
          <w:szCs w:val="22"/>
        </w:rPr>
        <w:tab/>
      </w:r>
      <w:r w:rsidR="00355294">
        <w:rPr>
          <w:rFonts w:ascii="Gill Sans MT" w:hAnsi="Gill Sans MT" w:cs="Arial"/>
          <w:color w:val="262626" w:themeColor="text1" w:themeTint="D9"/>
          <w:sz w:val="22"/>
          <w:szCs w:val="22"/>
        </w:rPr>
        <w:t>Director of Quality and Standards</w:t>
      </w:r>
    </w:p>
    <w:p w14:paraId="5B799A60" w14:textId="2E60998F" w:rsidR="00A036AB" w:rsidRDefault="00355294"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r>
      <w:r w:rsidR="00A036AB" w:rsidRPr="00A036AB">
        <w:rPr>
          <w:rFonts w:ascii="Gill Sans MT" w:hAnsi="Gill Sans MT" w:cs="Arial"/>
          <w:color w:val="262626" w:themeColor="text1" w:themeTint="D9"/>
          <w:sz w:val="22"/>
          <w:szCs w:val="22"/>
        </w:rPr>
        <w:t xml:space="preserve">The Director of Quality and Standards (DQS) and the AR have overall responsibility for the responsibility for the quality and accessibility of curriculum data respectively.  </w:t>
      </w:r>
    </w:p>
    <w:p w14:paraId="50351701" w14:textId="1FC06984" w:rsidR="008C5C07" w:rsidRDefault="008C5C07" w:rsidP="00B429E0">
      <w:pPr>
        <w:ind w:left="1418" w:hanging="709"/>
        <w:jc w:val="both"/>
        <w:rPr>
          <w:rFonts w:ascii="Gill Sans MT" w:hAnsi="Gill Sans MT" w:cs="Arial"/>
          <w:color w:val="262626" w:themeColor="text1" w:themeTint="D9"/>
          <w:sz w:val="22"/>
          <w:szCs w:val="22"/>
        </w:rPr>
      </w:pPr>
    </w:p>
    <w:p w14:paraId="339CB2DD" w14:textId="54B5AC30" w:rsidR="008C5C07" w:rsidRDefault="008C5C07"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sidR="00A036AB">
        <w:rPr>
          <w:rFonts w:ascii="Gill Sans MT" w:hAnsi="Gill Sans MT" w:cs="Arial"/>
          <w:color w:val="262626" w:themeColor="text1" w:themeTint="D9"/>
          <w:sz w:val="22"/>
          <w:szCs w:val="22"/>
        </w:rPr>
        <w:t>7</w:t>
      </w:r>
      <w:r>
        <w:rPr>
          <w:rFonts w:ascii="Gill Sans MT" w:hAnsi="Gill Sans MT" w:cs="Arial"/>
          <w:color w:val="262626" w:themeColor="text1" w:themeTint="D9"/>
          <w:sz w:val="22"/>
          <w:szCs w:val="22"/>
        </w:rPr>
        <w:tab/>
      </w:r>
      <w:r w:rsidR="00CA72C3">
        <w:rPr>
          <w:rFonts w:ascii="Gill Sans MT" w:hAnsi="Gill Sans MT" w:cs="Arial"/>
          <w:color w:val="262626" w:themeColor="text1" w:themeTint="D9"/>
          <w:sz w:val="22"/>
          <w:szCs w:val="22"/>
        </w:rPr>
        <w:t>Chief Human</w:t>
      </w:r>
      <w:r>
        <w:rPr>
          <w:rFonts w:ascii="Gill Sans MT" w:hAnsi="Gill Sans MT" w:cs="Arial"/>
          <w:color w:val="262626" w:themeColor="text1" w:themeTint="D9"/>
          <w:sz w:val="22"/>
          <w:szCs w:val="22"/>
        </w:rPr>
        <w:t xml:space="preserve"> Resources</w:t>
      </w:r>
      <w:r w:rsidR="00CA72C3">
        <w:rPr>
          <w:rFonts w:ascii="Gill Sans MT" w:hAnsi="Gill Sans MT" w:cs="Arial"/>
          <w:color w:val="262626" w:themeColor="text1" w:themeTint="D9"/>
          <w:sz w:val="22"/>
          <w:szCs w:val="22"/>
        </w:rPr>
        <w:t xml:space="preserve"> Officer</w:t>
      </w:r>
    </w:p>
    <w:p w14:paraId="683544DF" w14:textId="642DE464" w:rsidR="00CA72C3" w:rsidRDefault="00CA72C3"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The Chief Human Resources Officer (CHRO) has overall responsibility for the quality and accessibility of staff data held within the HR systems and broadly within the University.</w:t>
      </w:r>
    </w:p>
    <w:p w14:paraId="6D8C3D65" w14:textId="381C4839" w:rsidR="008C5C07" w:rsidRDefault="008C5C07" w:rsidP="00B429E0">
      <w:pPr>
        <w:ind w:left="1418" w:hanging="709"/>
        <w:jc w:val="both"/>
        <w:rPr>
          <w:rFonts w:ascii="Gill Sans MT" w:hAnsi="Gill Sans MT" w:cs="Arial"/>
          <w:color w:val="262626" w:themeColor="text1" w:themeTint="D9"/>
          <w:sz w:val="22"/>
          <w:szCs w:val="22"/>
        </w:rPr>
      </w:pPr>
    </w:p>
    <w:p w14:paraId="300B885A" w14:textId="6181E1E3" w:rsidR="008C5C07" w:rsidRDefault="008C5C07"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sidR="00A036AB">
        <w:rPr>
          <w:rFonts w:ascii="Gill Sans MT" w:hAnsi="Gill Sans MT" w:cs="Arial"/>
          <w:color w:val="262626" w:themeColor="text1" w:themeTint="D9"/>
          <w:sz w:val="22"/>
          <w:szCs w:val="22"/>
        </w:rPr>
        <w:t>8</w:t>
      </w:r>
      <w:r>
        <w:rPr>
          <w:rFonts w:ascii="Gill Sans MT" w:hAnsi="Gill Sans MT" w:cs="Arial"/>
          <w:color w:val="262626" w:themeColor="text1" w:themeTint="D9"/>
          <w:sz w:val="22"/>
          <w:szCs w:val="22"/>
        </w:rPr>
        <w:tab/>
        <w:t>Director of Finance</w:t>
      </w:r>
    </w:p>
    <w:p w14:paraId="403B0CA6" w14:textId="16457CAF" w:rsidR="00CA72C3" w:rsidRDefault="00CA72C3"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The Director of Finance has overall responsibility for the data quality and accessibility of financial data held within the finance system and broadly within the University.</w:t>
      </w:r>
    </w:p>
    <w:p w14:paraId="02CD1454" w14:textId="10918A53" w:rsidR="00CB0D4A" w:rsidRDefault="00CB0D4A" w:rsidP="00B429E0">
      <w:pPr>
        <w:ind w:left="1418" w:hanging="709"/>
        <w:jc w:val="both"/>
        <w:rPr>
          <w:rFonts w:ascii="Gill Sans MT" w:hAnsi="Gill Sans MT" w:cs="Arial"/>
          <w:color w:val="262626" w:themeColor="text1" w:themeTint="D9"/>
          <w:sz w:val="22"/>
          <w:szCs w:val="22"/>
        </w:rPr>
      </w:pPr>
    </w:p>
    <w:p w14:paraId="3A744149" w14:textId="10FB4617" w:rsidR="00CB0D4A" w:rsidRDefault="00CB0D4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5.1.9</w:t>
      </w:r>
      <w:r>
        <w:rPr>
          <w:rFonts w:ascii="Gill Sans MT" w:hAnsi="Gill Sans MT" w:cs="Arial"/>
          <w:color w:val="262626" w:themeColor="text1" w:themeTint="D9"/>
          <w:sz w:val="22"/>
          <w:szCs w:val="22"/>
        </w:rPr>
        <w:tab/>
        <w:t>University Secretary</w:t>
      </w:r>
    </w:p>
    <w:p w14:paraId="12BCAB36" w14:textId="1784AA62" w:rsidR="00CB0D4A" w:rsidRDefault="00CB0D4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The University Secretary, in liaison with the COO, will maintain the Data Return Register and update the Data Quality Policy.</w:t>
      </w:r>
    </w:p>
    <w:p w14:paraId="57892560" w14:textId="436BC16C" w:rsidR="00CE789F" w:rsidRDefault="00CE789F" w:rsidP="00B429E0">
      <w:pPr>
        <w:ind w:left="1418" w:hanging="709"/>
        <w:jc w:val="both"/>
        <w:rPr>
          <w:rFonts w:ascii="Gill Sans MT" w:hAnsi="Gill Sans MT" w:cs="Arial"/>
          <w:color w:val="262626" w:themeColor="text1" w:themeTint="D9"/>
          <w:sz w:val="22"/>
          <w:szCs w:val="22"/>
        </w:rPr>
      </w:pPr>
    </w:p>
    <w:p w14:paraId="523B5CFB" w14:textId="3C4B954F" w:rsidR="00CE789F" w:rsidRPr="00CE789F" w:rsidRDefault="00CE789F" w:rsidP="00CE789F">
      <w:pPr>
        <w:ind w:left="1418" w:hanging="709"/>
        <w:jc w:val="both"/>
        <w:rPr>
          <w:rFonts w:ascii="Gill Sans MT" w:hAnsi="Gill Sans MT" w:cs="Arial"/>
          <w:color w:val="262626" w:themeColor="text1" w:themeTint="D9"/>
          <w:sz w:val="22"/>
          <w:szCs w:val="22"/>
        </w:rPr>
      </w:pPr>
      <w:r w:rsidRPr="00CE789F">
        <w:rPr>
          <w:rFonts w:ascii="Gill Sans MT" w:hAnsi="Gill Sans MT" w:cs="Arial"/>
          <w:color w:val="262626" w:themeColor="text1" w:themeTint="D9"/>
          <w:sz w:val="22"/>
          <w:szCs w:val="22"/>
        </w:rPr>
        <w:t>5.1.1</w:t>
      </w:r>
      <w:r>
        <w:rPr>
          <w:rFonts w:ascii="Gill Sans MT" w:hAnsi="Gill Sans MT" w:cs="Arial"/>
          <w:color w:val="262626" w:themeColor="text1" w:themeTint="D9"/>
          <w:sz w:val="22"/>
          <w:szCs w:val="22"/>
        </w:rPr>
        <w:t>0</w:t>
      </w:r>
      <w:r w:rsidRPr="00CE789F">
        <w:rPr>
          <w:rFonts w:ascii="Gill Sans MT" w:hAnsi="Gill Sans MT" w:cs="Arial"/>
          <w:color w:val="262626" w:themeColor="text1" w:themeTint="D9"/>
          <w:sz w:val="22"/>
          <w:szCs w:val="22"/>
        </w:rPr>
        <w:tab/>
        <w:t>Head of ICT Strategy and Architecture</w:t>
      </w:r>
    </w:p>
    <w:p w14:paraId="17E81524" w14:textId="4A6AEEDC" w:rsidR="00CE789F" w:rsidRDefault="00CE789F" w:rsidP="00CE789F">
      <w:pPr>
        <w:ind w:left="1418" w:hanging="709"/>
        <w:jc w:val="both"/>
        <w:rPr>
          <w:rFonts w:ascii="Gill Sans MT" w:hAnsi="Gill Sans MT" w:cs="Arial"/>
          <w:color w:val="262626" w:themeColor="text1" w:themeTint="D9"/>
          <w:sz w:val="22"/>
          <w:szCs w:val="22"/>
        </w:rPr>
      </w:pPr>
      <w:r w:rsidRPr="00CE789F">
        <w:rPr>
          <w:rFonts w:ascii="Gill Sans MT" w:hAnsi="Gill Sans MT" w:cs="Arial"/>
          <w:color w:val="262626" w:themeColor="text1" w:themeTint="D9"/>
          <w:sz w:val="22"/>
          <w:szCs w:val="22"/>
        </w:rPr>
        <w:tab/>
        <w:t>The Head of ICT Strategy and Architecture has the overall responsibility to ensure that data is held in a secure and accessible environment, as well as providing advice, guidance and training. This Policy is complementary to the University’s Electronic Information Security Policy.</w:t>
      </w:r>
    </w:p>
    <w:p w14:paraId="3ACC6EE5" w14:textId="4FC7285F" w:rsidR="008C5C07" w:rsidRDefault="008C5C07" w:rsidP="00B429E0">
      <w:pPr>
        <w:ind w:left="1418" w:hanging="709"/>
        <w:jc w:val="both"/>
        <w:rPr>
          <w:rFonts w:ascii="Gill Sans MT" w:hAnsi="Gill Sans MT" w:cs="Arial"/>
          <w:color w:val="262626" w:themeColor="text1" w:themeTint="D9"/>
          <w:sz w:val="22"/>
          <w:szCs w:val="22"/>
        </w:rPr>
      </w:pPr>
    </w:p>
    <w:p w14:paraId="2664B4E8" w14:textId="6DF3FCE5" w:rsidR="008C5C07" w:rsidRDefault="008C5C07"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w:t>
      </w:r>
      <w:r w:rsidR="00CE789F">
        <w:rPr>
          <w:rFonts w:ascii="Gill Sans MT" w:hAnsi="Gill Sans MT" w:cs="Arial"/>
          <w:color w:val="262626" w:themeColor="text1" w:themeTint="D9"/>
          <w:sz w:val="22"/>
          <w:szCs w:val="22"/>
        </w:rPr>
        <w:t>11</w:t>
      </w:r>
      <w:r>
        <w:rPr>
          <w:rFonts w:ascii="Gill Sans MT" w:hAnsi="Gill Sans MT" w:cs="Arial"/>
          <w:color w:val="262626" w:themeColor="text1" w:themeTint="D9"/>
          <w:sz w:val="22"/>
          <w:szCs w:val="22"/>
        </w:rPr>
        <w:tab/>
      </w:r>
      <w:r w:rsidR="00CA72C3">
        <w:rPr>
          <w:rFonts w:ascii="Gill Sans MT" w:hAnsi="Gill Sans MT" w:cs="Arial"/>
          <w:color w:val="262626" w:themeColor="text1" w:themeTint="D9"/>
          <w:sz w:val="22"/>
          <w:szCs w:val="22"/>
        </w:rPr>
        <w:t>Senior Management Team</w:t>
      </w:r>
    </w:p>
    <w:p w14:paraId="691AFAE4" w14:textId="516FE769" w:rsidR="00CA72C3" w:rsidRDefault="00CA72C3"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The Senior Management Team (SMT) are comprised of the Directors of Academic Institutes and Senior Heads of Academic Departments and </w:t>
      </w:r>
      <w:r w:rsidR="00E146D3" w:rsidRPr="00E146D3">
        <w:rPr>
          <w:rFonts w:ascii="Gill Sans MT" w:hAnsi="Gill Sans MT" w:cs="Arial"/>
          <w:color w:val="262626" w:themeColor="text1" w:themeTint="D9"/>
          <w:sz w:val="22"/>
          <w:szCs w:val="22"/>
        </w:rPr>
        <w:t>Directors and Senior Heads</w:t>
      </w:r>
      <w:r w:rsidR="009A7D3B">
        <w:rPr>
          <w:rFonts w:ascii="Gill Sans MT" w:hAnsi="Gill Sans MT" w:cs="Arial"/>
          <w:color w:val="262626" w:themeColor="text1" w:themeTint="D9"/>
          <w:sz w:val="22"/>
          <w:szCs w:val="22"/>
        </w:rPr>
        <w:t xml:space="preserve"> of</w:t>
      </w:r>
      <w:r w:rsidR="00E146D3" w:rsidRPr="00E146D3">
        <w:rPr>
          <w:rFonts w:ascii="Gill Sans MT" w:hAnsi="Gill Sans MT" w:cs="Arial"/>
          <w:color w:val="262626" w:themeColor="text1" w:themeTint="D9"/>
          <w:sz w:val="22"/>
          <w:szCs w:val="22"/>
        </w:rPr>
        <w:t xml:space="preserve"> </w:t>
      </w:r>
      <w:r>
        <w:rPr>
          <w:rFonts w:ascii="Gill Sans MT" w:hAnsi="Gill Sans MT" w:cs="Arial"/>
          <w:color w:val="262626" w:themeColor="text1" w:themeTint="D9"/>
          <w:sz w:val="22"/>
          <w:szCs w:val="22"/>
        </w:rPr>
        <w:t>Professional Services</w:t>
      </w:r>
      <w:r w:rsidR="00E146D3">
        <w:rPr>
          <w:rFonts w:ascii="Gill Sans MT" w:hAnsi="Gill Sans MT" w:cs="Arial"/>
          <w:color w:val="262626" w:themeColor="text1" w:themeTint="D9"/>
          <w:sz w:val="22"/>
          <w:szCs w:val="22"/>
        </w:rPr>
        <w:t>, as determined by the VCG</w:t>
      </w:r>
      <w:r>
        <w:rPr>
          <w:rFonts w:ascii="Gill Sans MT" w:hAnsi="Gill Sans MT" w:cs="Arial"/>
          <w:color w:val="262626" w:themeColor="text1" w:themeTint="D9"/>
          <w:sz w:val="22"/>
          <w:szCs w:val="22"/>
        </w:rPr>
        <w:t>. The SMT are responsible for promoting a culture of high</w:t>
      </w:r>
      <w:r w:rsidR="000A23F7">
        <w:rPr>
          <w:rFonts w:ascii="Gill Sans MT" w:hAnsi="Gill Sans MT" w:cs="Arial"/>
          <w:color w:val="262626" w:themeColor="text1" w:themeTint="D9"/>
          <w:sz w:val="22"/>
          <w:szCs w:val="22"/>
        </w:rPr>
        <w:t>-</w:t>
      </w:r>
      <w:r>
        <w:rPr>
          <w:rFonts w:ascii="Gill Sans MT" w:hAnsi="Gill Sans MT" w:cs="Arial"/>
          <w:color w:val="262626" w:themeColor="text1" w:themeTint="D9"/>
          <w:sz w:val="22"/>
          <w:szCs w:val="22"/>
        </w:rPr>
        <w:t>quality</w:t>
      </w:r>
      <w:r w:rsidR="00A642A3">
        <w:rPr>
          <w:rFonts w:ascii="Gill Sans MT" w:hAnsi="Gill Sans MT" w:cs="Arial"/>
          <w:color w:val="262626" w:themeColor="text1" w:themeTint="D9"/>
          <w:sz w:val="22"/>
          <w:szCs w:val="22"/>
        </w:rPr>
        <w:t xml:space="preserve"> data</w:t>
      </w:r>
      <w:r>
        <w:rPr>
          <w:rFonts w:ascii="Gill Sans MT" w:hAnsi="Gill Sans MT" w:cs="Arial"/>
          <w:color w:val="262626" w:themeColor="text1" w:themeTint="D9"/>
          <w:sz w:val="22"/>
          <w:szCs w:val="22"/>
        </w:rPr>
        <w:t xml:space="preserve"> and for ensuring that the academic community provide key data in a timely manner where required.</w:t>
      </w:r>
    </w:p>
    <w:p w14:paraId="1E86E90C" w14:textId="38A741C2" w:rsidR="008C5C07" w:rsidRDefault="008C5C07" w:rsidP="003040C2">
      <w:pPr>
        <w:ind w:left="1418" w:hanging="709"/>
        <w:jc w:val="both"/>
        <w:rPr>
          <w:rFonts w:ascii="Gill Sans MT" w:hAnsi="Gill Sans MT" w:cs="Arial"/>
          <w:color w:val="262626" w:themeColor="text1" w:themeTint="D9"/>
          <w:sz w:val="22"/>
          <w:szCs w:val="22"/>
        </w:rPr>
      </w:pPr>
    </w:p>
    <w:p w14:paraId="03928580" w14:textId="6FD9019F" w:rsidR="008C5C07" w:rsidRDefault="008C5C07" w:rsidP="003040C2">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5.1.1</w:t>
      </w:r>
      <w:r w:rsidR="00CE789F">
        <w:rPr>
          <w:rFonts w:ascii="Gill Sans MT" w:hAnsi="Gill Sans MT" w:cs="Arial"/>
          <w:color w:val="262626" w:themeColor="text1" w:themeTint="D9"/>
          <w:sz w:val="22"/>
          <w:szCs w:val="22"/>
        </w:rPr>
        <w:t>2</w:t>
      </w:r>
      <w:r>
        <w:rPr>
          <w:rFonts w:ascii="Gill Sans MT" w:hAnsi="Gill Sans MT" w:cs="Arial"/>
          <w:color w:val="262626" w:themeColor="text1" w:themeTint="D9"/>
          <w:sz w:val="22"/>
          <w:szCs w:val="22"/>
        </w:rPr>
        <w:tab/>
        <w:t>All Professional Services Departments</w:t>
      </w:r>
    </w:p>
    <w:p w14:paraId="7BF8BCC9" w14:textId="68A636AE" w:rsidR="002B48CC" w:rsidRDefault="002B48CC" w:rsidP="003040C2">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Professional Services departments are responsible for promoting a culture of high quality data and for ensuring that systems are in place to collect and report data. </w:t>
      </w:r>
    </w:p>
    <w:p w14:paraId="66788848" w14:textId="3911185C" w:rsidR="008C5C07" w:rsidRDefault="008C5C07" w:rsidP="003040C2">
      <w:pPr>
        <w:ind w:left="1418" w:hanging="709"/>
        <w:jc w:val="both"/>
        <w:rPr>
          <w:rFonts w:ascii="Gill Sans MT" w:hAnsi="Gill Sans MT" w:cs="Arial"/>
          <w:color w:val="262626" w:themeColor="text1" w:themeTint="D9"/>
          <w:sz w:val="22"/>
          <w:szCs w:val="22"/>
        </w:rPr>
      </w:pPr>
    </w:p>
    <w:p w14:paraId="5FE051F8" w14:textId="79A4AC3C" w:rsidR="008C5C07" w:rsidRDefault="008C5C07" w:rsidP="003040C2">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5.1.1</w:t>
      </w:r>
      <w:r w:rsidR="00CE789F">
        <w:rPr>
          <w:rFonts w:ascii="Gill Sans MT" w:hAnsi="Gill Sans MT" w:cs="Arial"/>
          <w:color w:val="262626" w:themeColor="text1" w:themeTint="D9"/>
          <w:sz w:val="22"/>
          <w:szCs w:val="22"/>
        </w:rPr>
        <w:t>3</w:t>
      </w:r>
      <w:r>
        <w:rPr>
          <w:rFonts w:ascii="Gill Sans MT" w:hAnsi="Gill Sans MT" w:cs="Arial"/>
          <w:color w:val="262626" w:themeColor="text1" w:themeTint="D9"/>
          <w:sz w:val="22"/>
          <w:szCs w:val="22"/>
        </w:rPr>
        <w:tab/>
        <w:t>All Staff</w:t>
      </w:r>
    </w:p>
    <w:p w14:paraId="18F0C360" w14:textId="3C4D0393" w:rsidR="00E9407A" w:rsidRDefault="008C5C07" w:rsidP="003040C2">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It is the responsibility of all staff who input, store, retrieve or otherwise manage data to ensure that it is of the highest quality. It is the responsibility of all staff to abide by the seven characteristics of good quality data. </w:t>
      </w:r>
    </w:p>
    <w:p w14:paraId="718EFAF0" w14:textId="77777777" w:rsidR="00F861D0" w:rsidRDefault="00F861D0" w:rsidP="003040C2">
      <w:pPr>
        <w:ind w:left="1418" w:hanging="709"/>
        <w:jc w:val="both"/>
        <w:rPr>
          <w:rFonts w:ascii="Gill Sans MT" w:hAnsi="Gill Sans MT" w:cs="Arial"/>
          <w:color w:val="262626" w:themeColor="text1" w:themeTint="D9"/>
          <w:sz w:val="22"/>
          <w:szCs w:val="22"/>
        </w:rPr>
      </w:pPr>
    </w:p>
    <w:p w14:paraId="4CF8B310" w14:textId="542E2EC2" w:rsidR="00E9407A" w:rsidRDefault="00E9407A" w:rsidP="003040C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lastRenderedPageBreak/>
        <w:t>5.2</w:t>
      </w:r>
      <w:r>
        <w:rPr>
          <w:rFonts w:ascii="Gill Sans MT" w:hAnsi="Gill Sans MT" w:cs="Arial"/>
          <w:color w:val="262626" w:themeColor="text1" w:themeTint="D9"/>
          <w:sz w:val="22"/>
          <w:szCs w:val="22"/>
        </w:rPr>
        <w:tab/>
        <w:t>Policies and Procedures</w:t>
      </w:r>
    </w:p>
    <w:p w14:paraId="347CE127" w14:textId="420F3AE5" w:rsidR="00D33246" w:rsidRDefault="00D33246" w:rsidP="003040C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5.2.1</w:t>
      </w:r>
      <w:r>
        <w:rPr>
          <w:rFonts w:ascii="Gill Sans MT" w:hAnsi="Gill Sans MT" w:cs="Arial"/>
          <w:color w:val="262626" w:themeColor="text1" w:themeTint="D9"/>
          <w:sz w:val="22"/>
          <w:szCs w:val="22"/>
        </w:rPr>
        <w:tab/>
        <w:t xml:space="preserve">Each data owner will document its key data requirements and assurance arrangements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including the stages that will be undertaken to verify data inputs and review the quality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of data output/reports. The job role identified for checking each stage and the method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adopted will be captured. </w:t>
      </w:r>
    </w:p>
    <w:p w14:paraId="6FCFEF5E" w14:textId="5F9C9A78" w:rsidR="00D33246" w:rsidRDefault="00D33246" w:rsidP="003040C2">
      <w:pPr>
        <w:spacing w:after="240"/>
        <w:ind w:left="709" w:hanging="142"/>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5.2.2</w:t>
      </w:r>
      <w:r>
        <w:rPr>
          <w:rFonts w:ascii="Gill Sans MT" w:hAnsi="Gill Sans MT" w:cs="Arial"/>
          <w:color w:val="262626" w:themeColor="text1" w:themeTint="D9"/>
          <w:sz w:val="22"/>
          <w:szCs w:val="22"/>
        </w:rPr>
        <w:tab/>
      </w:r>
      <w:r w:rsidR="002316DD" w:rsidRPr="002316DD">
        <w:rPr>
          <w:rFonts w:ascii="Gill Sans MT" w:hAnsi="Gill Sans MT" w:cs="Arial"/>
          <w:color w:val="262626" w:themeColor="text1" w:themeTint="D9"/>
          <w:sz w:val="22"/>
          <w:szCs w:val="22"/>
        </w:rPr>
        <w:t xml:space="preserve">The data owner role is primarily performed by the leads of functions of services </w:t>
      </w:r>
      <w:r w:rsidR="002316DD" w:rsidRPr="002316DD">
        <w:rPr>
          <w:rFonts w:ascii="Gill Sans MT" w:hAnsi="Gill Sans MT" w:cs="Arial"/>
          <w:color w:val="262626" w:themeColor="text1" w:themeTint="D9"/>
          <w:sz w:val="22"/>
          <w:szCs w:val="22"/>
        </w:rPr>
        <w:tab/>
      </w:r>
      <w:r w:rsidR="002316DD" w:rsidRPr="002316DD">
        <w:rPr>
          <w:rFonts w:ascii="Gill Sans MT" w:hAnsi="Gill Sans MT" w:cs="Arial"/>
          <w:color w:val="262626" w:themeColor="text1" w:themeTint="D9"/>
          <w:sz w:val="22"/>
          <w:szCs w:val="22"/>
        </w:rPr>
        <w:tab/>
        <w:t xml:space="preserve">(Finance / Academic Registry / Academic Quality &amp; Standards and HR). The data </w:t>
      </w:r>
      <w:r w:rsidR="002316DD">
        <w:rPr>
          <w:rFonts w:ascii="Gill Sans MT" w:hAnsi="Gill Sans MT" w:cs="Arial"/>
          <w:color w:val="262626" w:themeColor="text1" w:themeTint="D9"/>
          <w:sz w:val="22"/>
          <w:szCs w:val="22"/>
        </w:rPr>
        <w:tab/>
      </w:r>
      <w:r w:rsidR="002316DD">
        <w:rPr>
          <w:rFonts w:ascii="Gill Sans MT" w:hAnsi="Gill Sans MT" w:cs="Arial"/>
          <w:color w:val="262626" w:themeColor="text1" w:themeTint="D9"/>
          <w:sz w:val="22"/>
          <w:szCs w:val="22"/>
        </w:rPr>
        <w:tab/>
      </w:r>
      <w:r w:rsidR="002316DD" w:rsidRPr="002316DD">
        <w:rPr>
          <w:rFonts w:ascii="Gill Sans MT" w:hAnsi="Gill Sans MT" w:cs="Arial"/>
          <w:color w:val="262626" w:themeColor="text1" w:themeTint="D9"/>
          <w:sz w:val="22"/>
          <w:szCs w:val="22"/>
        </w:rPr>
        <w:t xml:space="preserve">owners take a governance role ensuring data within the function/service is fit for both </w:t>
      </w:r>
      <w:r w:rsidR="002316DD">
        <w:rPr>
          <w:rFonts w:ascii="Gill Sans MT" w:hAnsi="Gill Sans MT" w:cs="Arial"/>
          <w:color w:val="262626" w:themeColor="text1" w:themeTint="D9"/>
          <w:sz w:val="22"/>
          <w:szCs w:val="22"/>
        </w:rPr>
        <w:tab/>
      </w:r>
      <w:r w:rsidR="002316DD">
        <w:rPr>
          <w:rFonts w:ascii="Gill Sans MT" w:hAnsi="Gill Sans MT" w:cs="Arial"/>
          <w:color w:val="262626" w:themeColor="text1" w:themeTint="D9"/>
          <w:sz w:val="22"/>
          <w:szCs w:val="22"/>
        </w:rPr>
        <w:tab/>
      </w:r>
      <w:r w:rsidR="002316DD" w:rsidRPr="002316DD">
        <w:rPr>
          <w:rFonts w:ascii="Gill Sans MT" w:hAnsi="Gill Sans MT" w:cs="Arial"/>
          <w:color w:val="262626" w:themeColor="text1" w:themeTint="D9"/>
          <w:sz w:val="22"/>
          <w:szCs w:val="22"/>
        </w:rPr>
        <w:t>operational and strategic use.</w:t>
      </w:r>
    </w:p>
    <w:p w14:paraId="4303B9ED" w14:textId="22FB651D" w:rsidR="00D33246" w:rsidRDefault="00D33246" w:rsidP="003040C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5.2.3</w:t>
      </w:r>
      <w:r>
        <w:rPr>
          <w:rFonts w:ascii="Gill Sans MT" w:hAnsi="Gill Sans MT" w:cs="Arial"/>
          <w:color w:val="262626" w:themeColor="text1" w:themeTint="D9"/>
          <w:sz w:val="22"/>
          <w:szCs w:val="22"/>
        </w:rPr>
        <w:tab/>
        <w:t xml:space="preserve">Department managers should ensure that all policies and procedures are adopted and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embedded within working processes and that compliance is achieved. </w:t>
      </w:r>
    </w:p>
    <w:p w14:paraId="567E9882" w14:textId="77777777" w:rsidR="00425C11" w:rsidRDefault="00E9407A" w:rsidP="00425C11">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5.3</w:t>
      </w:r>
      <w:r>
        <w:rPr>
          <w:rFonts w:ascii="Gill Sans MT" w:hAnsi="Gill Sans MT" w:cs="Arial"/>
          <w:color w:val="262626" w:themeColor="text1" w:themeTint="D9"/>
          <w:sz w:val="22"/>
          <w:szCs w:val="22"/>
        </w:rPr>
        <w:tab/>
        <w:t>Systems and Processes</w:t>
      </w:r>
      <w:r w:rsidR="00474238">
        <w:rPr>
          <w:rFonts w:ascii="Gill Sans MT" w:hAnsi="Gill Sans MT" w:cs="Arial"/>
          <w:color w:val="262626" w:themeColor="text1" w:themeTint="D9"/>
          <w:sz w:val="22"/>
          <w:szCs w:val="22"/>
        </w:rPr>
        <w:tab/>
      </w:r>
    </w:p>
    <w:p w14:paraId="37EF05C9" w14:textId="18DFAD69" w:rsidR="001A37C0" w:rsidRDefault="00425C11" w:rsidP="00425C11">
      <w:pPr>
        <w:spacing w:after="240"/>
        <w:ind w:left="567"/>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5.3.1</w:t>
      </w:r>
      <w:r w:rsidR="008338CC">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The process owner will provide guidelines for all processes supporting key data</w:t>
      </w:r>
      <w:r>
        <w:rPr>
          <w:rFonts w:ascii="Gill Sans MT" w:hAnsi="Gill Sans MT" w:cs="Arial"/>
          <w:color w:val="262626" w:themeColor="text1" w:themeTint="D9"/>
          <w:sz w:val="22"/>
          <w:szCs w:val="22"/>
        </w:rPr>
        <w:t xml:space="preserve">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requirements</w:t>
      </w:r>
      <w:r w:rsidR="00474238">
        <w:rPr>
          <w:rFonts w:ascii="Gill Sans MT" w:hAnsi="Gill Sans MT" w:cs="Arial"/>
          <w:color w:val="262626" w:themeColor="text1" w:themeTint="D9"/>
          <w:sz w:val="22"/>
          <w:szCs w:val="22"/>
        </w:rPr>
        <w:t xml:space="preserve"> </w:t>
      </w:r>
      <w:r w:rsidR="001A37C0">
        <w:rPr>
          <w:rFonts w:ascii="Gill Sans MT" w:hAnsi="Gill Sans MT" w:cs="Arial"/>
          <w:color w:val="262626" w:themeColor="text1" w:themeTint="D9"/>
          <w:sz w:val="22"/>
          <w:szCs w:val="22"/>
        </w:rPr>
        <w:t>as defined by the University. Staff will be trained to enable guidelines</w:t>
      </w:r>
      <w:r w:rsidR="00440415">
        <w:rPr>
          <w:rFonts w:ascii="Gill Sans MT" w:hAnsi="Gill Sans MT" w:cs="Arial"/>
          <w:color w:val="262626" w:themeColor="text1" w:themeTint="D9"/>
          <w:sz w:val="22"/>
          <w:szCs w:val="22"/>
        </w:rPr>
        <w:t xml:space="preserve"> </w:t>
      </w:r>
      <w:r w:rsidR="001A37C0">
        <w:rPr>
          <w:rFonts w:ascii="Gill Sans MT" w:hAnsi="Gill Sans MT" w:cs="Arial"/>
          <w:color w:val="262626" w:themeColor="text1" w:themeTint="D9"/>
          <w:sz w:val="22"/>
          <w:szCs w:val="22"/>
        </w:rPr>
        <w:t xml:space="preserve">to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be</w:t>
      </w:r>
      <w:r w:rsidR="00474238">
        <w:rPr>
          <w:rFonts w:ascii="Gill Sans MT" w:hAnsi="Gill Sans MT" w:cs="Arial"/>
          <w:color w:val="262626" w:themeColor="text1" w:themeTint="D9"/>
          <w:sz w:val="22"/>
          <w:szCs w:val="22"/>
        </w:rPr>
        <w:t xml:space="preserve"> </w:t>
      </w:r>
      <w:r w:rsidR="001A37C0">
        <w:rPr>
          <w:rFonts w:ascii="Gill Sans MT" w:hAnsi="Gill Sans MT" w:cs="Arial"/>
          <w:color w:val="262626" w:themeColor="text1" w:themeTint="D9"/>
          <w:sz w:val="22"/>
          <w:szCs w:val="22"/>
        </w:rPr>
        <w:t xml:space="preserve">followed consistently across the University. Wherever possible data will be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 xml:space="preserve">collected and recorded once only, without the need for multiple systems. Data </w:t>
      </w:r>
      <w:r>
        <w:rPr>
          <w:rFonts w:ascii="Gill Sans MT" w:hAnsi="Gill Sans MT" w:cs="Arial"/>
          <w:color w:val="262626" w:themeColor="text1" w:themeTint="D9"/>
          <w:sz w:val="22"/>
          <w:szCs w:val="22"/>
        </w:rPr>
        <w:tab/>
      </w:r>
      <w:r w:rsidR="008338CC">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 xml:space="preserve">collection systems will be designed to have internal validation checking facilities to </w:t>
      </w:r>
      <w:r w:rsidR="008338CC">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sidR="001A37C0">
        <w:rPr>
          <w:rFonts w:ascii="Gill Sans MT" w:hAnsi="Gill Sans MT" w:cs="Arial"/>
          <w:color w:val="262626" w:themeColor="text1" w:themeTint="D9"/>
          <w:sz w:val="22"/>
          <w:szCs w:val="22"/>
        </w:rPr>
        <w:t>ensure data is complete, consistent, accurate and internally validated.</w:t>
      </w:r>
    </w:p>
    <w:p w14:paraId="4E46EBE1" w14:textId="46A77ED6" w:rsidR="001A37C0" w:rsidRDefault="001A37C0"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5.3.2</w:t>
      </w:r>
      <w:r>
        <w:rPr>
          <w:rFonts w:ascii="Gill Sans MT" w:hAnsi="Gill Sans MT" w:cs="Arial"/>
          <w:color w:val="262626" w:themeColor="text1" w:themeTint="D9"/>
          <w:sz w:val="22"/>
          <w:szCs w:val="22"/>
        </w:rPr>
        <w:tab/>
      </w:r>
      <w:r w:rsidR="002D190E">
        <w:rPr>
          <w:rFonts w:ascii="Gill Sans MT" w:hAnsi="Gill Sans MT" w:cs="Arial"/>
          <w:color w:val="262626" w:themeColor="text1" w:themeTint="D9"/>
          <w:sz w:val="22"/>
          <w:szCs w:val="22"/>
        </w:rPr>
        <w:t xml:space="preserve">The process owner is responsible for the management of the process within their </w:t>
      </w:r>
      <w:r w:rsidR="002D190E">
        <w:rPr>
          <w:rFonts w:ascii="Gill Sans MT" w:hAnsi="Gill Sans MT" w:cs="Arial"/>
          <w:color w:val="262626" w:themeColor="text1" w:themeTint="D9"/>
          <w:sz w:val="22"/>
          <w:szCs w:val="22"/>
        </w:rPr>
        <w:tab/>
      </w:r>
      <w:r w:rsidR="002D190E">
        <w:rPr>
          <w:rFonts w:ascii="Gill Sans MT" w:hAnsi="Gill Sans MT" w:cs="Arial"/>
          <w:color w:val="262626" w:themeColor="text1" w:themeTint="D9"/>
          <w:sz w:val="22"/>
          <w:szCs w:val="22"/>
        </w:rPr>
        <w:tab/>
        <w:t>function, service and/or specialist area.</w:t>
      </w:r>
    </w:p>
    <w:p w14:paraId="26D7A461" w14:textId="676F6705" w:rsidR="002D190E" w:rsidRDefault="002D190E"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5.3.3 </w:t>
      </w:r>
      <w:r>
        <w:rPr>
          <w:rFonts w:ascii="Gill Sans MT" w:hAnsi="Gill Sans MT" w:cs="Arial"/>
          <w:color w:val="262626" w:themeColor="text1" w:themeTint="D9"/>
          <w:sz w:val="22"/>
          <w:szCs w:val="22"/>
        </w:rPr>
        <w:tab/>
        <w:t xml:space="preserve">All systems will be electronic and automated wherever possible to reduce the risk of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manual error, except where there is a specific need to collect, process and store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original documents.</w:t>
      </w:r>
    </w:p>
    <w:p w14:paraId="711FFE50" w14:textId="575A62AF" w:rsidR="00E9407A" w:rsidRDefault="002D190E"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5.3.4</w:t>
      </w:r>
      <w:r>
        <w:rPr>
          <w:rFonts w:ascii="Gill Sans MT" w:hAnsi="Gill Sans MT" w:cs="Arial"/>
          <w:color w:val="262626" w:themeColor="text1" w:themeTint="D9"/>
          <w:sz w:val="22"/>
          <w:szCs w:val="22"/>
        </w:rPr>
        <w:tab/>
        <w:t xml:space="preserve">There should be clear strategies for data storage and archiving from systems, with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retrieval and security appropriate to an evaluation of present value and future use. </w:t>
      </w:r>
    </w:p>
    <w:p w14:paraId="1A7D238A" w14:textId="0AB7408C" w:rsidR="00E9407A" w:rsidRDefault="00E9407A"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5.4</w:t>
      </w:r>
      <w:r>
        <w:rPr>
          <w:rFonts w:ascii="Gill Sans MT" w:hAnsi="Gill Sans MT" w:cs="Arial"/>
          <w:color w:val="262626" w:themeColor="text1" w:themeTint="D9"/>
          <w:sz w:val="22"/>
          <w:szCs w:val="22"/>
        </w:rPr>
        <w:tab/>
        <w:t>Data Security</w:t>
      </w:r>
    </w:p>
    <w:p w14:paraId="3333FDEC" w14:textId="153DAF8B" w:rsidR="00E9407A" w:rsidRDefault="003E2F13" w:rsidP="003E2F13">
      <w:pPr>
        <w:spacing w:after="240"/>
        <w:ind w:left="709"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5.4.1</w:t>
      </w:r>
      <w:r>
        <w:rPr>
          <w:rFonts w:ascii="Gill Sans MT" w:hAnsi="Gill Sans MT" w:cs="Arial"/>
          <w:color w:val="262626" w:themeColor="text1" w:themeTint="D9"/>
          <w:sz w:val="22"/>
          <w:szCs w:val="22"/>
        </w:rPr>
        <w:tab/>
        <w:t xml:space="preserve">The University’s digital environment will be designed to provide appropriate security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arrangements to ensure that data is protected from unauthorised access from outside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the University and to ensure appropriate levels of access to data by individual staff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and students. </w:t>
      </w:r>
    </w:p>
    <w:p w14:paraId="79F035A7" w14:textId="1A6BD8FB" w:rsidR="00E9407A" w:rsidRDefault="00E9407A"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5.5</w:t>
      </w:r>
      <w:r>
        <w:rPr>
          <w:rFonts w:ascii="Gill Sans MT" w:hAnsi="Gill Sans MT" w:cs="Arial"/>
          <w:color w:val="262626" w:themeColor="text1" w:themeTint="D9"/>
          <w:sz w:val="22"/>
          <w:szCs w:val="22"/>
        </w:rPr>
        <w:tab/>
        <w:t>Staff Development</w:t>
      </w:r>
    </w:p>
    <w:p w14:paraId="366FC6B6" w14:textId="521FE943" w:rsidR="00E73CB1" w:rsidRDefault="00E73CB1" w:rsidP="00E73CB1">
      <w:pPr>
        <w:spacing w:after="240"/>
        <w:ind w:left="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5.5.1</w:t>
      </w:r>
      <w:r>
        <w:rPr>
          <w:rFonts w:ascii="Gill Sans MT" w:hAnsi="Gill Sans MT" w:cs="Arial"/>
          <w:color w:val="262626" w:themeColor="text1" w:themeTint="D9"/>
          <w:sz w:val="22"/>
          <w:szCs w:val="22"/>
        </w:rPr>
        <w:tab/>
        <w:t xml:space="preserve">Directors, Heads and managers will ensure that there is a minimum of two members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of staff who are capable of fulfilling the necessary responsibilities for data quality and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external data returns in their areas.</w:t>
      </w:r>
    </w:p>
    <w:p w14:paraId="1A479063" w14:textId="082B246F" w:rsidR="00E73CB1" w:rsidRDefault="00E73CB1" w:rsidP="00B46A73">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5.5.2</w:t>
      </w:r>
      <w:r>
        <w:rPr>
          <w:rFonts w:ascii="Gill Sans MT" w:hAnsi="Gill Sans MT" w:cs="Arial"/>
          <w:color w:val="262626" w:themeColor="text1" w:themeTint="D9"/>
          <w:sz w:val="22"/>
          <w:szCs w:val="22"/>
        </w:rPr>
        <w:tab/>
        <w:t xml:space="preserve">Directors, Heads and managers will ensure that all policies, procedures and guidelines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are communicated effectively to relevant staff, including policies on security and data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protection as part of the wider consideration of data quality. </w:t>
      </w:r>
    </w:p>
    <w:p w14:paraId="09A35C4E" w14:textId="353CB490" w:rsidR="00E9407A" w:rsidRDefault="00E73CB1" w:rsidP="003E2F13">
      <w:pPr>
        <w:spacing w:after="240"/>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5.5.3</w:t>
      </w:r>
      <w:r>
        <w:rPr>
          <w:rFonts w:ascii="Gill Sans MT" w:hAnsi="Gill Sans MT" w:cs="Arial"/>
          <w:color w:val="262626" w:themeColor="text1" w:themeTint="D9"/>
          <w:sz w:val="22"/>
          <w:szCs w:val="22"/>
        </w:rPr>
        <w:tab/>
        <w:t xml:space="preserve">All members of staff accessing, inputting and amending data on University-wide systems will be expected to have the appropriate knowledge, competencies and capacity to carry out the activity and preserve data quality. </w:t>
      </w:r>
    </w:p>
    <w:p w14:paraId="619E7398" w14:textId="73AB7912" w:rsidR="00E9407A" w:rsidRDefault="00E9407A" w:rsidP="00816A32">
      <w:pPr>
        <w:spacing w:after="240"/>
        <w:jc w:val="both"/>
        <w:rPr>
          <w:rFonts w:ascii="Gill Sans MT" w:hAnsi="Gill Sans MT" w:cs="Arial"/>
          <w:b/>
          <w:color w:val="262626" w:themeColor="text1" w:themeTint="D9"/>
          <w:sz w:val="22"/>
          <w:szCs w:val="22"/>
        </w:rPr>
      </w:pPr>
      <w:r w:rsidRPr="00DB7831">
        <w:rPr>
          <w:rFonts w:ascii="Gill Sans MT" w:hAnsi="Gill Sans MT" w:cs="Arial"/>
          <w:b/>
          <w:color w:val="262626" w:themeColor="text1" w:themeTint="D9"/>
          <w:sz w:val="22"/>
          <w:szCs w:val="22"/>
        </w:rPr>
        <w:lastRenderedPageBreak/>
        <w:t xml:space="preserve">6. </w:t>
      </w:r>
      <w:r w:rsidRPr="00DB7831">
        <w:rPr>
          <w:rFonts w:ascii="Gill Sans MT" w:hAnsi="Gill Sans MT" w:cs="Arial"/>
          <w:b/>
          <w:color w:val="262626" w:themeColor="text1" w:themeTint="D9"/>
          <w:sz w:val="22"/>
          <w:szCs w:val="22"/>
        </w:rPr>
        <w:tab/>
        <w:t>Risks</w:t>
      </w:r>
    </w:p>
    <w:p w14:paraId="14509AEE" w14:textId="5A1C9F5B" w:rsidR="004922D8" w:rsidRPr="004922D8" w:rsidRDefault="004922D8" w:rsidP="00816A32">
      <w:pPr>
        <w:spacing w:after="240"/>
        <w:jc w:val="both"/>
        <w:rPr>
          <w:rFonts w:ascii="Gill Sans MT" w:hAnsi="Gill Sans MT" w:cs="Arial"/>
          <w:color w:val="262626" w:themeColor="text1" w:themeTint="D9"/>
          <w:sz w:val="22"/>
          <w:szCs w:val="22"/>
        </w:rPr>
      </w:pPr>
      <w:r>
        <w:rPr>
          <w:rFonts w:ascii="Gill Sans MT" w:hAnsi="Gill Sans MT" w:cs="Arial"/>
          <w:b/>
          <w:color w:val="262626" w:themeColor="text1" w:themeTint="D9"/>
          <w:sz w:val="22"/>
          <w:szCs w:val="22"/>
        </w:rPr>
        <w:tab/>
      </w:r>
      <w:r>
        <w:rPr>
          <w:rFonts w:ascii="Gill Sans MT" w:hAnsi="Gill Sans MT" w:cs="Arial"/>
          <w:color w:val="262626" w:themeColor="text1" w:themeTint="D9"/>
          <w:sz w:val="22"/>
          <w:szCs w:val="22"/>
        </w:rPr>
        <w:t xml:space="preserve">The University Risk Register recognises risks associated with the inability to assure the data </w:t>
      </w:r>
      <w:r w:rsidR="00DA73E8">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contained within its returns. A failure in d</w:t>
      </w:r>
      <w:r w:rsidR="00CA3515">
        <w:rPr>
          <w:rFonts w:ascii="Gill Sans MT" w:hAnsi="Gill Sans MT" w:cs="Arial"/>
          <w:color w:val="262626" w:themeColor="text1" w:themeTint="D9"/>
          <w:sz w:val="22"/>
          <w:szCs w:val="22"/>
        </w:rPr>
        <w:t xml:space="preserve">ata </w:t>
      </w:r>
      <w:r w:rsidR="00DA73E8">
        <w:rPr>
          <w:rFonts w:ascii="Gill Sans MT" w:hAnsi="Gill Sans MT" w:cs="Arial"/>
          <w:color w:val="262626" w:themeColor="text1" w:themeTint="D9"/>
          <w:sz w:val="22"/>
          <w:szCs w:val="22"/>
        </w:rPr>
        <w:t xml:space="preserve">quality can lead to significant risks relating to </w:t>
      </w:r>
      <w:r w:rsidR="00816A32">
        <w:rPr>
          <w:rFonts w:ascii="Gill Sans MT" w:hAnsi="Gill Sans MT" w:cs="Arial"/>
          <w:color w:val="262626" w:themeColor="text1" w:themeTint="D9"/>
          <w:sz w:val="22"/>
          <w:szCs w:val="22"/>
        </w:rPr>
        <w:tab/>
      </w:r>
      <w:r w:rsidR="00DA73E8">
        <w:rPr>
          <w:rFonts w:ascii="Gill Sans MT" w:hAnsi="Gill Sans MT" w:cs="Arial"/>
          <w:color w:val="262626" w:themeColor="text1" w:themeTint="D9"/>
          <w:sz w:val="22"/>
          <w:szCs w:val="22"/>
        </w:rPr>
        <w:t xml:space="preserve">the delivery of the Strategic Plan, the impact on the University’s reputation and detrimental </w:t>
      </w:r>
      <w:r w:rsidR="00DA73E8">
        <w:rPr>
          <w:rFonts w:ascii="Gill Sans MT" w:hAnsi="Gill Sans MT" w:cs="Arial"/>
          <w:color w:val="262626" w:themeColor="text1" w:themeTint="D9"/>
          <w:sz w:val="22"/>
          <w:szCs w:val="22"/>
        </w:rPr>
        <w:tab/>
        <w:t>financial impact.</w:t>
      </w:r>
      <w:r w:rsidR="00816A32">
        <w:rPr>
          <w:rFonts w:ascii="Gill Sans MT" w:hAnsi="Gill Sans MT" w:cs="Arial"/>
          <w:color w:val="262626" w:themeColor="text1" w:themeTint="D9"/>
          <w:sz w:val="22"/>
          <w:szCs w:val="22"/>
        </w:rPr>
        <w:t xml:space="preserve"> </w:t>
      </w:r>
    </w:p>
    <w:p w14:paraId="2132D1D1" w14:textId="1E1D005F" w:rsidR="00816A32" w:rsidRDefault="00095A07" w:rsidP="0069063B">
      <w:pPr>
        <w:spacing w:after="240"/>
        <w:ind w:left="567" w:firstLine="142"/>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 xml:space="preserve">6.1 </w:t>
      </w:r>
      <w:r w:rsidR="00816A32">
        <w:rPr>
          <w:rFonts w:ascii="Gill Sans MT" w:hAnsi="Gill Sans MT" w:cs="Arial"/>
          <w:color w:val="262626" w:themeColor="text1" w:themeTint="D9"/>
          <w:sz w:val="22"/>
          <w:szCs w:val="22"/>
        </w:rPr>
        <w:tab/>
        <w:t xml:space="preserve">Lack of clarity on policy and procedures, and poor access to the necessary guidance </w:t>
      </w:r>
      <w:r w:rsidR="00816A32">
        <w:rPr>
          <w:rFonts w:ascii="Gill Sans MT" w:hAnsi="Gill Sans MT" w:cs="Arial"/>
          <w:color w:val="262626" w:themeColor="text1" w:themeTint="D9"/>
          <w:sz w:val="22"/>
          <w:szCs w:val="22"/>
        </w:rPr>
        <w:tab/>
      </w:r>
      <w:r w:rsidR="00816A32">
        <w:rPr>
          <w:rFonts w:ascii="Gill Sans MT" w:hAnsi="Gill Sans MT" w:cs="Arial"/>
          <w:color w:val="262626" w:themeColor="text1" w:themeTint="D9"/>
          <w:sz w:val="22"/>
          <w:szCs w:val="22"/>
        </w:rPr>
        <w:tab/>
        <w:t xml:space="preserve">on their interpretation, can lead to inconsistent or inappropriate data recording </w:t>
      </w:r>
      <w:r w:rsidR="00816A32">
        <w:rPr>
          <w:rFonts w:ascii="Gill Sans MT" w:hAnsi="Gill Sans MT" w:cs="Arial"/>
          <w:color w:val="262626" w:themeColor="text1" w:themeTint="D9"/>
          <w:sz w:val="22"/>
          <w:szCs w:val="22"/>
        </w:rPr>
        <w:tab/>
      </w:r>
      <w:r w:rsidR="0069063B">
        <w:rPr>
          <w:rFonts w:ascii="Gill Sans MT" w:hAnsi="Gill Sans MT" w:cs="Arial"/>
          <w:color w:val="262626" w:themeColor="text1" w:themeTint="D9"/>
          <w:sz w:val="22"/>
          <w:szCs w:val="22"/>
        </w:rPr>
        <w:tab/>
      </w:r>
      <w:r w:rsidR="0069063B">
        <w:rPr>
          <w:rFonts w:ascii="Gill Sans MT" w:hAnsi="Gill Sans MT" w:cs="Arial"/>
          <w:color w:val="262626" w:themeColor="text1" w:themeTint="D9"/>
          <w:sz w:val="22"/>
          <w:szCs w:val="22"/>
        </w:rPr>
        <w:tab/>
      </w:r>
      <w:r w:rsidR="00816A32">
        <w:rPr>
          <w:rFonts w:ascii="Gill Sans MT" w:hAnsi="Gill Sans MT" w:cs="Arial"/>
          <w:color w:val="262626" w:themeColor="text1" w:themeTint="D9"/>
          <w:sz w:val="22"/>
          <w:szCs w:val="22"/>
        </w:rPr>
        <w:t xml:space="preserve">practice. </w:t>
      </w:r>
    </w:p>
    <w:p w14:paraId="1B8AEB3C" w14:textId="763BDC22" w:rsidR="00816A32" w:rsidRDefault="00816A32" w:rsidP="00816A3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6.2</w:t>
      </w:r>
      <w:r>
        <w:rPr>
          <w:rFonts w:ascii="Gill Sans MT" w:hAnsi="Gill Sans MT" w:cs="Arial"/>
          <w:color w:val="262626" w:themeColor="text1" w:themeTint="D9"/>
          <w:sz w:val="22"/>
          <w:szCs w:val="22"/>
        </w:rPr>
        <w:tab/>
        <w:t xml:space="preserve">Reliance on the existence of written policies is not enough to ensure their adoption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in practice; the scope and impact of policies and other corporate requirements must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be communicated widely.</w:t>
      </w:r>
    </w:p>
    <w:p w14:paraId="64C5F72E" w14:textId="56133201" w:rsidR="00E9407A" w:rsidRDefault="00816A32" w:rsidP="00816A3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6.3</w:t>
      </w:r>
      <w:r>
        <w:rPr>
          <w:rFonts w:ascii="Gill Sans MT" w:hAnsi="Gill Sans MT" w:cs="Arial"/>
          <w:color w:val="262626" w:themeColor="text1" w:themeTint="D9"/>
          <w:sz w:val="22"/>
          <w:szCs w:val="22"/>
        </w:rPr>
        <w:tab/>
        <w:t xml:space="preserve">All systems and processes supporting key data requirements must be reviewed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regularly to ensure that data is collected according to the relevant policies and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definitions in order that data remains fit for purpose. </w:t>
      </w:r>
    </w:p>
    <w:p w14:paraId="0CD07747" w14:textId="78A2CB89" w:rsidR="00816A32" w:rsidRDefault="00816A32" w:rsidP="00816A32">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6.4</w:t>
      </w:r>
      <w:r>
        <w:rPr>
          <w:rFonts w:ascii="Gill Sans MT" w:hAnsi="Gill Sans MT" w:cs="Arial"/>
          <w:color w:val="262626" w:themeColor="text1" w:themeTint="D9"/>
          <w:sz w:val="22"/>
          <w:szCs w:val="22"/>
        </w:rPr>
        <w:tab/>
        <w:t xml:space="preserve">There may be a perception that achieving high data quality is not an important part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of a person’s job role. A data quality culture must be embedded into the University </w:t>
      </w:r>
      <w:r>
        <w:rPr>
          <w:rFonts w:ascii="Gill Sans MT" w:hAnsi="Gill Sans MT" w:cs="Arial"/>
          <w:color w:val="262626" w:themeColor="text1" w:themeTint="D9"/>
          <w:sz w:val="22"/>
          <w:szCs w:val="22"/>
        </w:rPr>
        <w:tab/>
      </w:r>
      <w:r>
        <w:rPr>
          <w:rFonts w:ascii="Gill Sans MT" w:hAnsi="Gill Sans MT" w:cs="Arial"/>
          <w:color w:val="262626" w:themeColor="text1" w:themeTint="D9"/>
          <w:sz w:val="22"/>
          <w:szCs w:val="22"/>
        </w:rPr>
        <w:tab/>
        <w:t xml:space="preserve">at all levels. </w:t>
      </w:r>
    </w:p>
    <w:p w14:paraId="6ACDC5B9" w14:textId="77777777" w:rsidR="00F661CB" w:rsidRDefault="00F661CB" w:rsidP="00F661CB">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ab/>
        <w:t>6.5</w:t>
      </w:r>
      <w:r>
        <w:rPr>
          <w:rFonts w:ascii="Gill Sans MT" w:hAnsi="Gill Sans MT" w:cs="Arial"/>
          <w:color w:val="262626" w:themeColor="text1" w:themeTint="D9"/>
          <w:sz w:val="22"/>
          <w:szCs w:val="22"/>
        </w:rPr>
        <w:tab/>
      </w:r>
      <w:r w:rsidRPr="00F661CB">
        <w:rPr>
          <w:rFonts w:ascii="Gill Sans MT" w:hAnsi="Gill Sans MT" w:cs="Arial"/>
          <w:color w:val="262626" w:themeColor="text1" w:themeTint="D9"/>
          <w:sz w:val="22"/>
          <w:szCs w:val="22"/>
        </w:rPr>
        <w:t>Key risks relating to data are as follows:</w:t>
      </w:r>
    </w:p>
    <w:p w14:paraId="142262C8"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Processing of inaccurate data breaches the principles of the Data Protection Legislation</w:t>
      </w:r>
      <w:r>
        <w:rPr>
          <w:rFonts w:ascii="Gill Sans MT" w:hAnsi="Gill Sans MT" w:cs="Arial"/>
          <w:color w:val="262626" w:themeColor="text1" w:themeTint="D9"/>
          <w:sz w:val="22"/>
          <w:szCs w:val="22"/>
        </w:rPr>
        <w:t>.</w:t>
      </w:r>
    </w:p>
    <w:p w14:paraId="69951B61"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Mandatory conditions of grant could be breached.</w:t>
      </w:r>
    </w:p>
    <w:p w14:paraId="353D9A37"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Data could give misleading external and internal impressions of the University’</w:t>
      </w:r>
      <w:r>
        <w:rPr>
          <w:rFonts w:ascii="Gill Sans MT" w:hAnsi="Gill Sans MT" w:cs="Arial"/>
          <w:color w:val="262626" w:themeColor="text1" w:themeTint="D9"/>
          <w:sz w:val="22"/>
          <w:szCs w:val="22"/>
        </w:rPr>
        <w:t xml:space="preserve">s </w:t>
      </w:r>
      <w:r w:rsidRPr="00F661CB">
        <w:rPr>
          <w:rFonts w:ascii="Gill Sans MT" w:hAnsi="Gill Sans MT" w:cs="Arial"/>
          <w:color w:val="262626" w:themeColor="text1" w:themeTint="D9"/>
          <w:sz w:val="22"/>
          <w:szCs w:val="22"/>
        </w:rPr>
        <w:t>performance in teaching and research.</w:t>
      </w:r>
    </w:p>
    <w:p w14:paraId="5A8AC1A7"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Poor data could result in inappropriate decision-making across the University.</w:t>
      </w:r>
    </w:p>
    <w:p w14:paraId="27164324"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Poor data could result in reputational damage in areas such as student recruitment an</w:t>
      </w:r>
      <w:r>
        <w:rPr>
          <w:rFonts w:ascii="Gill Sans MT" w:hAnsi="Gill Sans MT" w:cs="Arial"/>
          <w:color w:val="262626" w:themeColor="text1" w:themeTint="D9"/>
          <w:sz w:val="22"/>
          <w:szCs w:val="22"/>
        </w:rPr>
        <w:t xml:space="preserve">d </w:t>
      </w:r>
      <w:r w:rsidRPr="00F661CB">
        <w:rPr>
          <w:rFonts w:ascii="Gill Sans MT" w:hAnsi="Gill Sans MT" w:cs="Arial"/>
          <w:color w:val="262626" w:themeColor="text1" w:themeTint="D9"/>
          <w:sz w:val="22"/>
          <w:szCs w:val="22"/>
        </w:rPr>
        <w:t>access, and student records.</w:t>
      </w:r>
    </w:p>
    <w:p w14:paraId="3A3E390F"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Poor data could lead to inadequate reporting to sponsors of research, resulting i</w:t>
      </w:r>
      <w:r>
        <w:rPr>
          <w:rFonts w:ascii="Gill Sans MT" w:hAnsi="Gill Sans MT" w:cs="Arial"/>
          <w:color w:val="262626" w:themeColor="text1" w:themeTint="D9"/>
          <w:sz w:val="22"/>
          <w:szCs w:val="22"/>
        </w:rPr>
        <w:t xml:space="preserve">n </w:t>
      </w:r>
      <w:r w:rsidRPr="00F661CB">
        <w:rPr>
          <w:rFonts w:ascii="Gill Sans MT" w:hAnsi="Gill Sans MT" w:cs="Arial"/>
          <w:color w:val="262626" w:themeColor="text1" w:themeTint="D9"/>
          <w:sz w:val="22"/>
          <w:szCs w:val="22"/>
        </w:rPr>
        <w:t>financial penalties from funders or, depending upon the extent of the problem,</w:t>
      </w:r>
      <w:r>
        <w:rPr>
          <w:rFonts w:ascii="Gill Sans MT" w:hAnsi="Gill Sans MT" w:cs="Arial"/>
          <w:color w:val="262626" w:themeColor="text1" w:themeTint="D9"/>
          <w:sz w:val="22"/>
          <w:szCs w:val="22"/>
        </w:rPr>
        <w:t xml:space="preserve"> </w:t>
      </w:r>
      <w:r w:rsidRPr="00F661CB">
        <w:rPr>
          <w:rFonts w:ascii="Gill Sans MT" w:hAnsi="Gill Sans MT" w:cs="Arial"/>
          <w:color w:val="262626" w:themeColor="text1" w:themeTint="D9"/>
          <w:sz w:val="22"/>
          <w:szCs w:val="22"/>
        </w:rPr>
        <w:t>reputational damage and diminished funding for research.</w:t>
      </w:r>
    </w:p>
    <w:p w14:paraId="491B4B7A"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Inaccurate data could lead to under-funding.</w:t>
      </w:r>
    </w:p>
    <w:p w14:paraId="18DA2C25"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Inaccurate data could lead to over-funding with subsequent claw-back of overpaid funds</w:t>
      </w:r>
      <w:r>
        <w:rPr>
          <w:rFonts w:ascii="Gill Sans MT" w:hAnsi="Gill Sans MT" w:cs="Arial"/>
          <w:color w:val="262626" w:themeColor="text1" w:themeTint="D9"/>
          <w:sz w:val="22"/>
          <w:szCs w:val="22"/>
        </w:rPr>
        <w:t xml:space="preserve"> </w:t>
      </w:r>
      <w:r w:rsidRPr="00F661CB">
        <w:rPr>
          <w:rFonts w:ascii="Gill Sans MT" w:hAnsi="Gill Sans MT" w:cs="Arial"/>
          <w:color w:val="262626" w:themeColor="text1" w:themeTint="D9"/>
          <w:sz w:val="22"/>
          <w:szCs w:val="22"/>
        </w:rPr>
        <w:t>which, if significant, could impact adversely on the University's financial health.</w:t>
      </w:r>
    </w:p>
    <w:p w14:paraId="27030592" w14:textId="77777777" w:rsidR="00F661CB" w:rsidRDefault="00F661CB" w:rsidP="00F661CB">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Inaccurate data could lead to reduced future funding (holdback) thereby undermining</w:t>
      </w:r>
      <w:r>
        <w:rPr>
          <w:rFonts w:ascii="Gill Sans MT" w:hAnsi="Gill Sans MT" w:cs="Arial"/>
          <w:color w:val="262626" w:themeColor="text1" w:themeTint="D9"/>
          <w:sz w:val="22"/>
          <w:szCs w:val="22"/>
        </w:rPr>
        <w:t xml:space="preserve"> </w:t>
      </w:r>
      <w:r w:rsidRPr="00F661CB">
        <w:rPr>
          <w:rFonts w:ascii="Gill Sans MT" w:hAnsi="Gill Sans MT" w:cs="Arial"/>
          <w:color w:val="262626" w:themeColor="text1" w:themeTint="D9"/>
          <w:sz w:val="22"/>
          <w:szCs w:val="22"/>
        </w:rPr>
        <w:t>the cash flow forecasts and adversely affecting financial health.</w:t>
      </w:r>
    </w:p>
    <w:p w14:paraId="74F4A6B6" w14:textId="1BD0FA5B" w:rsidR="00E9407A" w:rsidRPr="00F661CB" w:rsidRDefault="00F661CB" w:rsidP="00B46A73">
      <w:pPr>
        <w:pStyle w:val="ListParagraph"/>
        <w:numPr>
          <w:ilvl w:val="0"/>
          <w:numId w:val="12"/>
        </w:numPr>
        <w:spacing w:after="240"/>
        <w:jc w:val="both"/>
        <w:rPr>
          <w:rFonts w:ascii="Gill Sans MT" w:hAnsi="Gill Sans MT" w:cs="Arial"/>
          <w:color w:val="262626" w:themeColor="text1" w:themeTint="D9"/>
          <w:sz w:val="22"/>
          <w:szCs w:val="22"/>
        </w:rPr>
      </w:pPr>
      <w:r w:rsidRPr="00F661CB">
        <w:rPr>
          <w:rFonts w:ascii="Gill Sans MT" w:hAnsi="Gill Sans MT" w:cs="Arial"/>
          <w:color w:val="262626" w:themeColor="text1" w:themeTint="D9"/>
          <w:sz w:val="22"/>
          <w:szCs w:val="22"/>
        </w:rPr>
        <w:t xml:space="preserve">The University </w:t>
      </w:r>
      <w:r>
        <w:rPr>
          <w:rFonts w:ascii="Gill Sans MT" w:hAnsi="Gill Sans MT" w:cs="Arial"/>
          <w:color w:val="262626" w:themeColor="text1" w:themeTint="D9"/>
          <w:sz w:val="22"/>
          <w:szCs w:val="22"/>
        </w:rPr>
        <w:t>fails</w:t>
      </w:r>
      <w:r w:rsidRPr="00F661CB">
        <w:rPr>
          <w:rFonts w:ascii="Gill Sans MT" w:hAnsi="Gill Sans MT" w:cs="Arial"/>
          <w:color w:val="262626" w:themeColor="text1" w:themeTint="D9"/>
          <w:sz w:val="22"/>
          <w:szCs w:val="22"/>
        </w:rPr>
        <w:t xml:space="preserve"> to ensure appropriate data quality on its risk register.</w:t>
      </w:r>
      <w:r w:rsidRPr="00F661CB">
        <w:rPr>
          <w:rFonts w:ascii="Gill Sans MT" w:hAnsi="Gill Sans MT" w:cs="Arial"/>
          <w:color w:val="262626" w:themeColor="text1" w:themeTint="D9"/>
          <w:sz w:val="22"/>
          <w:szCs w:val="22"/>
        </w:rPr>
        <w:cr/>
      </w:r>
    </w:p>
    <w:p w14:paraId="3EE2A9A0" w14:textId="129E1C9D" w:rsidR="00E9407A" w:rsidRPr="00DB7831" w:rsidRDefault="00E9407A" w:rsidP="00B46A73">
      <w:pPr>
        <w:spacing w:after="240"/>
        <w:jc w:val="both"/>
        <w:rPr>
          <w:rFonts w:ascii="Gill Sans MT" w:hAnsi="Gill Sans MT" w:cs="Arial"/>
          <w:b/>
          <w:color w:val="262626" w:themeColor="text1" w:themeTint="D9"/>
          <w:sz w:val="22"/>
          <w:szCs w:val="22"/>
        </w:rPr>
      </w:pPr>
      <w:r w:rsidRPr="00DB7831">
        <w:rPr>
          <w:rFonts w:ascii="Gill Sans MT" w:hAnsi="Gill Sans MT" w:cs="Arial"/>
          <w:b/>
          <w:color w:val="262626" w:themeColor="text1" w:themeTint="D9"/>
          <w:sz w:val="22"/>
          <w:szCs w:val="22"/>
        </w:rPr>
        <w:t xml:space="preserve">7. </w:t>
      </w:r>
      <w:r w:rsidRPr="00DB7831">
        <w:rPr>
          <w:rFonts w:ascii="Gill Sans MT" w:hAnsi="Gill Sans MT" w:cs="Arial"/>
          <w:b/>
          <w:color w:val="262626" w:themeColor="text1" w:themeTint="D9"/>
          <w:sz w:val="22"/>
          <w:szCs w:val="22"/>
        </w:rPr>
        <w:tab/>
        <w:t>Evaluation/Monitoring/Measurement of Data Quality</w:t>
      </w:r>
    </w:p>
    <w:p w14:paraId="52C40BEA" w14:textId="77777777" w:rsidR="00E9407A" w:rsidRDefault="00E9407A" w:rsidP="00E9407A">
      <w:pPr>
        <w:spacing w:after="240"/>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7.1</w:t>
      </w:r>
      <w:r>
        <w:rPr>
          <w:rFonts w:ascii="Gill Sans MT" w:hAnsi="Gill Sans MT" w:cs="Arial"/>
          <w:color w:val="262626" w:themeColor="text1" w:themeTint="D9"/>
          <w:sz w:val="22"/>
          <w:szCs w:val="22"/>
        </w:rPr>
        <w:tab/>
        <w:t>The University will:</w:t>
      </w:r>
    </w:p>
    <w:p w14:paraId="06045489" w14:textId="706E66F4" w:rsidR="00E9407A" w:rsidRDefault="00E9407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7.1</w:t>
      </w:r>
      <w:r>
        <w:rPr>
          <w:rFonts w:ascii="Gill Sans MT" w:hAnsi="Gill Sans MT" w:cs="Arial"/>
          <w:color w:val="262626" w:themeColor="text1" w:themeTint="D9"/>
          <w:sz w:val="22"/>
          <w:szCs w:val="22"/>
        </w:rPr>
        <w:tab/>
      </w:r>
      <w:r w:rsidRPr="00E9407A">
        <w:rPr>
          <w:rFonts w:ascii="Gill Sans MT" w:hAnsi="Gill Sans MT" w:cs="Arial"/>
          <w:color w:val="262626" w:themeColor="text1" w:themeTint="D9"/>
          <w:sz w:val="22"/>
          <w:szCs w:val="22"/>
        </w:rPr>
        <w:t>Ensure a framework is in place for monitoring and review of data quality and to</w:t>
      </w:r>
      <w:r>
        <w:rPr>
          <w:rFonts w:ascii="Gill Sans MT" w:hAnsi="Gill Sans MT" w:cs="Arial"/>
          <w:color w:val="262626" w:themeColor="text1" w:themeTint="D9"/>
          <w:sz w:val="22"/>
          <w:szCs w:val="22"/>
        </w:rPr>
        <w:t xml:space="preserve"> </w:t>
      </w:r>
      <w:r w:rsidRPr="00E9407A">
        <w:rPr>
          <w:rFonts w:ascii="Gill Sans MT" w:hAnsi="Gill Sans MT" w:cs="Arial"/>
          <w:color w:val="262626" w:themeColor="text1" w:themeTint="D9"/>
          <w:sz w:val="22"/>
          <w:szCs w:val="22"/>
        </w:rPr>
        <w:t>address the results of data quality reviews</w:t>
      </w:r>
      <w:r w:rsidR="00281297">
        <w:rPr>
          <w:rFonts w:ascii="Gill Sans MT" w:hAnsi="Gill Sans MT" w:cs="Arial"/>
          <w:color w:val="262626" w:themeColor="text1" w:themeTint="D9"/>
          <w:sz w:val="22"/>
          <w:szCs w:val="22"/>
        </w:rPr>
        <w:t>.</w:t>
      </w:r>
    </w:p>
    <w:p w14:paraId="0700F06D" w14:textId="087E4D76" w:rsidR="00E9407A" w:rsidRDefault="00E9407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7.2</w:t>
      </w:r>
      <w:r>
        <w:rPr>
          <w:rFonts w:ascii="Gill Sans MT" w:hAnsi="Gill Sans MT" w:cs="Arial"/>
          <w:color w:val="262626" w:themeColor="text1" w:themeTint="D9"/>
          <w:sz w:val="22"/>
          <w:szCs w:val="22"/>
        </w:rPr>
        <w:tab/>
        <w:t>Ensure that it adequately manages risk associated with data quality</w:t>
      </w:r>
      <w:r w:rsidR="00281297">
        <w:rPr>
          <w:rFonts w:ascii="Gill Sans MT" w:hAnsi="Gill Sans MT" w:cs="Arial"/>
          <w:color w:val="262626" w:themeColor="text1" w:themeTint="D9"/>
          <w:sz w:val="22"/>
          <w:szCs w:val="22"/>
        </w:rPr>
        <w:t>.</w:t>
      </w:r>
    </w:p>
    <w:p w14:paraId="18AC898C" w14:textId="498182A8" w:rsidR="00E9407A" w:rsidRDefault="00E9407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7.3</w:t>
      </w:r>
      <w:r>
        <w:rPr>
          <w:rFonts w:ascii="Gill Sans MT" w:hAnsi="Gill Sans MT" w:cs="Arial"/>
          <w:color w:val="262626" w:themeColor="text1" w:themeTint="D9"/>
          <w:sz w:val="22"/>
          <w:szCs w:val="22"/>
        </w:rPr>
        <w:tab/>
        <w:t>Ensure that data is accessible and visible with appropriate reporting tools</w:t>
      </w:r>
      <w:r w:rsidR="00281297">
        <w:rPr>
          <w:rFonts w:ascii="Gill Sans MT" w:hAnsi="Gill Sans MT" w:cs="Arial"/>
          <w:color w:val="262626" w:themeColor="text1" w:themeTint="D9"/>
          <w:sz w:val="22"/>
          <w:szCs w:val="22"/>
        </w:rPr>
        <w:t>.</w:t>
      </w:r>
    </w:p>
    <w:p w14:paraId="15356963" w14:textId="76D0430A" w:rsidR="00E9407A" w:rsidRDefault="00E9407A" w:rsidP="00B429E0">
      <w:pPr>
        <w:ind w:left="1418"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7.4</w:t>
      </w:r>
      <w:r>
        <w:rPr>
          <w:rFonts w:ascii="Gill Sans MT" w:hAnsi="Gill Sans MT" w:cs="Arial"/>
          <w:color w:val="262626" w:themeColor="text1" w:themeTint="D9"/>
          <w:sz w:val="22"/>
          <w:szCs w:val="22"/>
        </w:rPr>
        <w:tab/>
        <w:t>Formally report on data quality as follows:</w:t>
      </w:r>
    </w:p>
    <w:p w14:paraId="2EA8C7B3" w14:textId="289E8675" w:rsidR="00E9407A" w:rsidRDefault="00E9407A" w:rsidP="00B429E0">
      <w:pPr>
        <w:ind w:left="1418"/>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lastRenderedPageBreak/>
        <w:tab/>
        <w:t>7.4.1</w:t>
      </w:r>
      <w:r>
        <w:rPr>
          <w:rFonts w:ascii="Gill Sans MT" w:hAnsi="Gill Sans MT" w:cs="Arial"/>
          <w:color w:val="262626" w:themeColor="text1" w:themeTint="D9"/>
          <w:sz w:val="22"/>
          <w:szCs w:val="22"/>
        </w:rPr>
        <w:tab/>
      </w:r>
      <w:r w:rsidRPr="00E9407A">
        <w:rPr>
          <w:rFonts w:ascii="Gill Sans MT" w:hAnsi="Gill Sans MT" w:cs="Arial"/>
          <w:color w:val="262626" w:themeColor="text1" w:themeTint="D9"/>
          <w:sz w:val="22"/>
          <w:szCs w:val="22"/>
        </w:rPr>
        <w:t xml:space="preserve">Compliance with the data quality policy and procedures will be reported by </w:t>
      </w:r>
      <w:r w:rsidRPr="00E9407A">
        <w:rPr>
          <w:rFonts w:ascii="Gill Sans MT" w:hAnsi="Gill Sans MT" w:cs="Arial"/>
          <w:color w:val="262626" w:themeColor="text1" w:themeTint="D9"/>
          <w:sz w:val="22"/>
          <w:szCs w:val="22"/>
        </w:rPr>
        <w:tab/>
      </w:r>
      <w:r w:rsidRPr="00E9407A">
        <w:rPr>
          <w:rFonts w:ascii="Gill Sans MT" w:hAnsi="Gill Sans MT" w:cs="Arial"/>
          <w:color w:val="262626" w:themeColor="text1" w:themeTint="D9"/>
          <w:sz w:val="22"/>
          <w:szCs w:val="22"/>
        </w:rPr>
        <w:tab/>
      </w:r>
      <w:r w:rsidR="004963A3" w:rsidRPr="00DA73E8">
        <w:rPr>
          <w:rFonts w:ascii="Gill Sans MT" w:hAnsi="Gill Sans MT" w:cs="Arial"/>
          <w:color w:val="262626" w:themeColor="text1" w:themeTint="D9"/>
          <w:sz w:val="22"/>
          <w:szCs w:val="22"/>
        </w:rPr>
        <w:t>the Chief Operating Officer</w:t>
      </w:r>
      <w:r w:rsidRPr="00DA73E8">
        <w:rPr>
          <w:rFonts w:ascii="Gill Sans MT" w:hAnsi="Gill Sans MT" w:cs="Arial"/>
          <w:color w:val="262626" w:themeColor="text1" w:themeTint="D9"/>
          <w:sz w:val="22"/>
          <w:szCs w:val="22"/>
        </w:rPr>
        <w:t xml:space="preserve"> to</w:t>
      </w:r>
      <w:r w:rsidRPr="00E9407A">
        <w:rPr>
          <w:rFonts w:ascii="Gill Sans MT" w:hAnsi="Gill Sans MT" w:cs="Arial"/>
          <w:color w:val="262626" w:themeColor="text1" w:themeTint="D9"/>
          <w:sz w:val="22"/>
          <w:szCs w:val="22"/>
        </w:rPr>
        <w:t xml:space="preserve"> </w:t>
      </w:r>
      <w:r>
        <w:rPr>
          <w:rFonts w:ascii="Gill Sans MT" w:hAnsi="Gill Sans MT" w:cs="Arial"/>
          <w:color w:val="262626" w:themeColor="text1" w:themeTint="D9"/>
          <w:sz w:val="22"/>
          <w:szCs w:val="22"/>
        </w:rPr>
        <w:t>the Vice-Chancellor’s Group</w:t>
      </w:r>
      <w:r w:rsidRPr="00E9407A">
        <w:rPr>
          <w:rFonts w:ascii="Gill Sans MT" w:hAnsi="Gill Sans MT" w:cs="Arial"/>
          <w:color w:val="262626" w:themeColor="text1" w:themeTint="D9"/>
          <w:sz w:val="22"/>
          <w:szCs w:val="22"/>
        </w:rPr>
        <w:t>.</w:t>
      </w:r>
      <w:r>
        <w:rPr>
          <w:rFonts w:ascii="Gill Sans MT" w:hAnsi="Gill Sans MT" w:cs="Arial"/>
          <w:color w:val="262626" w:themeColor="text1" w:themeTint="D9"/>
          <w:sz w:val="22"/>
          <w:szCs w:val="22"/>
        </w:rPr>
        <w:t xml:space="preserve"> </w:t>
      </w:r>
    </w:p>
    <w:p w14:paraId="4631E1FF" w14:textId="5E3FCAA7" w:rsidR="00E9407A" w:rsidRDefault="00E9407A" w:rsidP="00281297">
      <w:pPr>
        <w:ind w:left="2127"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7.4.2</w:t>
      </w:r>
      <w:r>
        <w:rPr>
          <w:rFonts w:ascii="Gill Sans MT" w:hAnsi="Gill Sans MT" w:cs="Arial"/>
          <w:color w:val="262626" w:themeColor="text1" w:themeTint="D9"/>
          <w:sz w:val="22"/>
          <w:szCs w:val="22"/>
        </w:rPr>
        <w:tab/>
        <w:t xml:space="preserve">Outcomes of internal and external audit reviews will be shared with relevant </w:t>
      </w:r>
      <w:r>
        <w:rPr>
          <w:rFonts w:ascii="Gill Sans MT" w:hAnsi="Gill Sans MT" w:cs="Arial"/>
          <w:color w:val="262626" w:themeColor="text1" w:themeTint="D9"/>
          <w:sz w:val="22"/>
          <w:szCs w:val="22"/>
        </w:rPr>
        <w:tab/>
        <w:t>groups and reported to the Vice-Chancellor’s Group</w:t>
      </w:r>
      <w:r w:rsidR="00281297">
        <w:rPr>
          <w:rFonts w:ascii="Gill Sans MT" w:hAnsi="Gill Sans MT" w:cs="Arial"/>
          <w:color w:val="262626" w:themeColor="text1" w:themeTint="D9"/>
          <w:sz w:val="22"/>
          <w:szCs w:val="22"/>
        </w:rPr>
        <w:t xml:space="preserve"> and the Audit </w:t>
      </w:r>
      <w:r w:rsidR="00281297">
        <w:rPr>
          <w:rFonts w:ascii="Gill Sans MT" w:hAnsi="Gill Sans MT" w:cs="Arial"/>
          <w:color w:val="262626" w:themeColor="text1" w:themeTint="D9"/>
          <w:sz w:val="22"/>
          <w:szCs w:val="22"/>
        </w:rPr>
        <w:tab/>
        <w:t>Committee</w:t>
      </w:r>
      <w:r>
        <w:rPr>
          <w:rFonts w:ascii="Gill Sans MT" w:hAnsi="Gill Sans MT" w:cs="Arial"/>
          <w:color w:val="262626" w:themeColor="text1" w:themeTint="D9"/>
          <w:sz w:val="22"/>
          <w:szCs w:val="22"/>
        </w:rPr>
        <w:t>.</w:t>
      </w:r>
    </w:p>
    <w:p w14:paraId="1059EDE3" w14:textId="0348D48E" w:rsidR="00E9407A" w:rsidRDefault="00E9407A" w:rsidP="00B429E0">
      <w:pPr>
        <w:ind w:left="2127"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7.4.3</w:t>
      </w:r>
      <w:r>
        <w:rPr>
          <w:rFonts w:ascii="Gill Sans MT" w:hAnsi="Gill Sans MT" w:cs="Arial"/>
          <w:color w:val="262626" w:themeColor="text1" w:themeTint="D9"/>
          <w:sz w:val="22"/>
          <w:szCs w:val="22"/>
        </w:rPr>
        <w:tab/>
        <w:t xml:space="preserve">Procedures for data capture, processing, accessibility and storage will be reviewed and updated regularly by the Data Set Owner, normally annually. These procedures will include specific arrangements for ensuring data quality at the point of data capture. </w:t>
      </w:r>
    </w:p>
    <w:p w14:paraId="1C0F0E46" w14:textId="5BC5EFB7" w:rsidR="00E9407A" w:rsidRDefault="00E9407A" w:rsidP="00B429E0">
      <w:pPr>
        <w:ind w:left="2127" w:hanging="709"/>
        <w:jc w:val="both"/>
        <w:rPr>
          <w:rFonts w:ascii="Gill Sans MT" w:hAnsi="Gill Sans MT" w:cs="Arial"/>
          <w:color w:val="262626" w:themeColor="text1" w:themeTint="D9"/>
          <w:sz w:val="22"/>
          <w:szCs w:val="22"/>
        </w:rPr>
      </w:pPr>
      <w:r>
        <w:rPr>
          <w:rFonts w:ascii="Gill Sans MT" w:hAnsi="Gill Sans MT" w:cs="Arial"/>
          <w:color w:val="262626" w:themeColor="text1" w:themeTint="D9"/>
          <w:sz w:val="22"/>
          <w:szCs w:val="22"/>
        </w:rPr>
        <w:t>7.4.4</w:t>
      </w:r>
      <w:r>
        <w:rPr>
          <w:rFonts w:ascii="Gill Sans MT" w:hAnsi="Gill Sans MT" w:cs="Arial"/>
          <w:color w:val="262626" w:themeColor="text1" w:themeTint="D9"/>
          <w:sz w:val="22"/>
          <w:szCs w:val="22"/>
        </w:rPr>
        <w:tab/>
        <w:t>Compliance with this policy will be reviewed and reported through internal assurance audits.</w:t>
      </w:r>
    </w:p>
    <w:p w14:paraId="72C4A699" w14:textId="77777777" w:rsidR="00E9407A" w:rsidRPr="00E9407A" w:rsidRDefault="00E9407A" w:rsidP="00E9407A">
      <w:pPr>
        <w:pStyle w:val="ListParagraph"/>
        <w:spacing w:after="240"/>
        <w:ind w:left="1440"/>
        <w:jc w:val="both"/>
        <w:rPr>
          <w:rFonts w:ascii="Gill Sans MT" w:hAnsi="Gill Sans MT" w:cs="Arial"/>
          <w:color w:val="262626" w:themeColor="text1" w:themeTint="D9"/>
          <w:sz w:val="22"/>
          <w:szCs w:val="22"/>
        </w:rPr>
      </w:pPr>
    </w:p>
    <w:p w14:paraId="25A9C012" w14:textId="77777777" w:rsidR="00B46A73" w:rsidRPr="00B46A73" w:rsidRDefault="00B46A73" w:rsidP="00B46A73">
      <w:pPr>
        <w:spacing w:after="240"/>
        <w:jc w:val="both"/>
        <w:rPr>
          <w:rFonts w:ascii="Gill Sans MT" w:hAnsi="Gill Sans MT" w:cs="Arial"/>
          <w:color w:val="262626" w:themeColor="text1" w:themeTint="D9"/>
          <w:sz w:val="22"/>
          <w:szCs w:val="22"/>
        </w:rPr>
      </w:pPr>
    </w:p>
    <w:sectPr w:rsidR="00B46A73" w:rsidRPr="00B46A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A232" w14:textId="77777777" w:rsidR="005A0227" w:rsidRDefault="005A0227" w:rsidP="000B4305">
      <w:r>
        <w:separator/>
      </w:r>
    </w:p>
  </w:endnote>
  <w:endnote w:type="continuationSeparator" w:id="0">
    <w:p w14:paraId="79D2C8E3" w14:textId="77777777" w:rsidR="005A0227" w:rsidRDefault="005A0227"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umanist777BT-Light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D720" w14:textId="77777777" w:rsidR="00ED5381" w:rsidRDefault="00ED5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7699048C"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5C3998">
      <w:rPr>
        <w:rFonts w:ascii="Calibri" w:hAnsi="Calibri"/>
        <w:sz w:val="12"/>
        <w:szCs w:val="12"/>
      </w:rPr>
      <w:t xml:space="preserve"> University Secretary</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F06F" w14:textId="77777777" w:rsidR="00ED5381" w:rsidRDefault="00ED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F5C5" w14:textId="77777777" w:rsidR="005A0227" w:rsidRDefault="005A0227" w:rsidP="000B4305">
      <w:r>
        <w:separator/>
      </w:r>
    </w:p>
  </w:footnote>
  <w:footnote w:type="continuationSeparator" w:id="0">
    <w:p w14:paraId="755317EE" w14:textId="77777777" w:rsidR="005A0227" w:rsidRDefault="005A0227" w:rsidP="000B4305">
      <w:r>
        <w:continuationSeparator/>
      </w:r>
    </w:p>
  </w:footnote>
  <w:footnote w:id="1">
    <w:p w14:paraId="640315B3" w14:textId="055F7B59" w:rsidR="003F6EEA" w:rsidRPr="00B46A73" w:rsidRDefault="003F6EEA">
      <w:pPr>
        <w:pStyle w:val="FootnoteText"/>
        <w:rPr>
          <w:rFonts w:ascii="Gill Sans MT" w:hAnsi="Gill Sans MT"/>
        </w:rPr>
      </w:pPr>
      <w:r w:rsidRPr="00B46A73">
        <w:rPr>
          <w:rStyle w:val="FootnoteReference"/>
          <w:rFonts w:ascii="Gill Sans MT" w:hAnsi="Gill Sans MT"/>
        </w:rPr>
        <w:footnoteRef/>
      </w:r>
      <w:r w:rsidRPr="00B46A73">
        <w:rPr>
          <w:rFonts w:ascii="Gill Sans MT" w:hAnsi="Gill Sans MT"/>
        </w:rPr>
        <w:t xml:space="preserve"> </w:t>
      </w:r>
      <w:r w:rsidR="00B5261F">
        <w:rPr>
          <w:rFonts w:ascii="Gill Sans MT" w:hAnsi="Gill Sans MT"/>
        </w:rPr>
        <w:t>Improving Information to support decision making-making: standards for better quality data (Audit Commission November 2007)</w:t>
      </w:r>
    </w:p>
  </w:footnote>
  <w:footnote w:id="2">
    <w:p w14:paraId="244EEF13" w14:textId="3218B29E" w:rsidR="00B46A73" w:rsidRDefault="00B46A73">
      <w:pPr>
        <w:pStyle w:val="FootnoteText"/>
      </w:pPr>
      <w:r w:rsidRPr="00DC2F25">
        <w:rPr>
          <w:rStyle w:val="FootnoteReference"/>
          <w:rFonts w:ascii="Gill Sans MT" w:hAnsi="Gill Sans MT"/>
          <w:sz w:val="18"/>
        </w:rPr>
        <w:footnoteRef/>
      </w:r>
      <w:r w:rsidRPr="00DC2F25">
        <w:rPr>
          <w:rFonts w:ascii="Gill Sans MT" w:hAnsi="Gill Sans MT"/>
          <w:sz w:val="18"/>
        </w:rPr>
        <w:t xml:space="preserve">  Code of practice for higher education data collections (HESA)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1271" w14:textId="77777777" w:rsidR="00ED5381" w:rsidRDefault="00ED5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373D" w14:textId="04A52FD3" w:rsidR="00ED5381" w:rsidRPr="00ED5381" w:rsidRDefault="00ED5381" w:rsidP="00ED5381">
    <w:pPr>
      <w:pStyle w:val="Header"/>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3D5A" w14:textId="77777777" w:rsidR="00ED5381" w:rsidRDefault="00ED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D45B14"/>
    <w:multiLevelType w:val="hybridMultilevel"/>
    <w:tmpl w:val="BFE44A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2166607"/>
    <w:multiLevelType w:val="hybridMultilevel"/>
    <w:tmpl w:val="916A2C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4455D3"/>
    <w:multiLevelType w:val="hybridMultilevel"/>
    <w:tmpl w:val="6FC8D4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9A1F9E"/>
    <w:multiLevelType w:val="hybridMultilevel"/>
    <w:tmpl w:val="B8423A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B477CDB"/>
    <w:multiLevelType w:val="hybridMultilevel"/>
    <w:tmpl w:val="F990CA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B3C2CEB"/>
    <w:multiLevelType w:val="hybridMultilevel"/>
    <w:tmpl w:val="E70A0A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BD52F4"/>
    <w:multiLevelType w:val="hybridMultilevel"/>
    <w:tmpl w:val="637AB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78470F7E"/>
    <w:multiLevelType w:val="hybridMultilevel"/>
    <w:tmpl w:val="17542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9"/>
  </w:num>
  <w:num w:numId="3">
    <w:abstractNumId w:val="0"/>
  </w:num>
  <w:num w:numId="4">
    <w:abstractNumId w:val="4"/>
  </w:num>
  <w:num w:numId="5">
    <w:abstractNumId w:val="8"/>
  </w:num>
  <w:num w:numId="6">
    <w:abstractNumId w:val="7"/>
  </w:num>
  <w:num w:numId="7">
    <w:abstractNumId w:val="5"/>
  </w:num>
  <w:num w:numId="8">
    <w:abstractNumId w:val="11"/>
  </w:num>
  <w:num w:numId="9">
    <w:abstractNumId w:val="3"/>
  </w:num>
  <w:num w:numId="10">
    <w:abstractNumId w:val="6"/>
  </w:num>
  <w:num w:numId="11">
    <w:abstractNumId w:val="2"/>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15614"/>
    <w:rsid w:val="000263CF"/>
    <w:rsid w:val="00095A07"/>
    <w:rsid w:val="00097B4C"/>
    <w:rsid w:val="000A23F7"/>
    <w:rsid w:val="000B4305"/>
    <w:rsid w:val="00120925"/>
    <w:rsid w:val="001241A9"/>
    <w:rsid w:val="0014603D"/>
    <w:rsid w:val="00160837"/>
    <w:rsid w:val="00164AA0"/>
    <w:rsid w:val="00167041"/>
    <w:rsid w:val="001831A0"/>
    <w:rsid w:val="0018788E"/>
    <w:rsid w:val="001925DE"/>
    <w:rsid w:val="00196116"/>
    <w:rsid w:val="001A37C0"/>
    <w:rsid w:val="001C1728"/>
    <w:rsid w:val="001D386A"/>
    <w:rsid w:val="001F2A21"/>
    <w:rsid w:val="002316DD"/>
    <w:rsid w:val="0028030B"/>
    <w:rsid w:val="00281297"/>
    <w:rsid w:val="002B48CC"/>
    <w:rsid w:val="002C365D"/>
    <w:rsid w:val="002C4016"/>
    <w:rsid w:val="002D190E"/>
    <w:rsid w:val="003040C2"/>
    <w:rsid w:val="00355294"/>
    <w:rsid w:val="00397A90"/>
    <w:rsid w:val="003E2F13"/>
    <w:rsid w:val="003F6EEA"/>
    <w:rsid w:val="00403580"/>
    <w:rsid w:val="00404347"/>
    <w:rsid w:val="00415095"/>
    <w:rsid w:val="00425C11"/>
    <w:rsid w:val="00440415"/>
    <w:rsid w:val="00474238"/>
    <w:rsid w:val="004769CB"/>
    <w:rsid w:val="004922D8"/>
    <w:rsid w:val="004937DF"/>
    <w:rsid w:val="00496209"/>
    <w:rsid w:val="004963A3"/>
    <w:rsid w:val="004B3E97"/>
    <w:rsid w:val="004B512F"/>
    <w:rsid w:val="00577889"/>
    <w:rsid w:val="00593D35"/>
    <w:rsid w:val="005A0227"/>
    <w:rsid w:val="005A67F4"/>
    <w:rsid w:val="005C342B"/>
    <w:rsid w:val="005C3998"/>
    <w:rsid w:val="0069063B"/>
    <w:rsid w:val="006945B7"/>
    <w:rsid w:val="006F325C"/>
    <w:rsid w:val="006F5EA6"/>
    <w:rsid w:val="00715A2F"/>
    <w:rsid w:val="00716DEB"/>
    <w:rsid w:val="0073662B"/>
    <w:rsid w:val="00775A08"/>
    <w:rsid w:val="007831D5"/>
    <w:rsid w:val="00795A71"/>
    <w:rsid w:val="007C3B4F"/>
    <w:rsid w:val="00816A32"/>
    <w:rsid w:val="00820C68"/>
    <w:rsid w:val="00820F02"/>
    <w:rsid w:val="008338CC"/>
    <w:rsid w:val="008C5C07"/>
    <w:rsid w:val="008D45E5"/>
    <w:rsid w:val="00924CBA"/>
    <w:rsid w:val="00924DED"/>
    <w:rsid w:val="00974C15"/>
    <w:rsid w:val="009A7D3B"/>
    <w:rsid w:val="009B4781"/>
    <w:rsid w:val="009C12BE"/>
    <w:rsid w:val="009C67C6"/>
    <w:rsid w:val="009F3045"/>
    <w:rsid w:val="009F60AD"/>
    <w:rsid w:val="00A036AB"/>
    <w:rsid w:val="00A11A57"/>
    <w:rsid w:val="00A25B3E"/>
    <w:rsid w:val="00A642A3"/>
    <w:rsid w:val="00A759AD"/>
    <w:rsid w:val="00A84792"/>
    <w:rsid w:val="00AB6630"/>
    <w:rsid w:val="00AE1B1B"/>
    <w:rsid w:val="00B06C21"/>
    <w:rsid w:val="00B0783D"/>
    <w:rsid w:val="00B32402"/>
    <w:rsid w:val="00B429E0"/>
    <w:rsid w:val="00B46334"/>
    <w:rsid w:val="00B46A73"/>
    <w:rsid w:val="00B5261F"/>
    <w:rsid w:val="00B72168"/>
    <w:rsid w:val="00BF4F8C"/>
    <w:rsid w:val="00C569FA"/>
    <w:rsid w:val="00C807E5"/>
    <w:rsid w:val="00CA3515"/>
    <w:rsid w:val="00CA72C3"/>
    <w:rsid w:val="00CB0D4A"/>
    <w:rsid w:val="00CB6D89"/>
    <w:rsid w:val="00CD7B4F"/>
    <w:rsid w:val="00CE789F"/>
    <w:rsid w:val="00D163B5"/>
    <w:rsid w:val="00D33246"/>
    <w:rsid w:val="00D903D6"/>
    <w:rsid w:val="00DA73E8"/>
    <w:rsid w:val="00DB6AED"/>
    <w:rsid w:val="00DB7831"/>
    <w:rsid w:val="00DC2F25"/>
    <w:rsid w:val="00DC3615"/>
    <w:rsid w:val="00DE4E42"/>
    <w:rsid w:val="00DF0F05"/>
    <w:rsid w:val="00E0718C"/>
    <w:rsid w:val="00E104C4"/>
    <w:rsid w:val="00E146D3"/>
    <w:rsid w:val="00E228C9"/>
    <w:rsid w:val="00E230C1"/>
    <w:rsid w:val="00E73CB1"/>
    <w:rsid w:val="00E9407A"/>
    <w:rsid w:val="00ED2DF8"/>
    <w:rsid w:val="00ED5381"/>
    <w:rsid w:val="00ED6D35"/>
    <w:rsid w:val="00F20E94"/>
    <w:rsid w:val="00F23C32"/>
    <w:rsid w:val="00F43E5E"/>
    <w:rsid w:val="00F634E7"/>
    <w:rsid w:val="00F661CB"/>
    <w:rsid w:val="00F861D0"/>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FootnoteText">
    <w:name w:val="footnote text"/>
    <w:basedOn w:val="Normal"/>
    <w:link w:val="FootnoteTextChar"/>
    <w:uiPriority w:val="99"/>
    <w:semiHidden/>
    <w:unhideWhenUsed/>
    <w:rsid w:val="003F6EEA"/>
    <w:rPr>
      <w:sz w:val="20"/>
      <w:szCs w:val="20"/>
    </w:rPr>
  </w:style>
  <w:style w:type="character" w:customStyle="1" w:styleId="FootnoteTextChar">
    <w:name w:val="Footnote Text Char"/>
    <w:basedOn w:val="DefaultParagraphFont"/>
    <w:link w:val="FootnoteText"/>
    <w:uiPriority w:val="99"/>
    <w:semiHidden/>
    <w:rsid w:val="003F6EEA"/>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3F6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umanist777BT-LightB">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75397"/>
    <w:rsid w:val="004274CA"/>
    <w:rsid w:val="00430314"/>
    <w:rsid w:val="00541ABB"/>
    <w:rsid w:val="005776C9"/>
    <w:rsid w:val="005A0CE0"/>
    <w:rsid w:val="00635ED3"/>
    <w:rsid w:val="006D4D8F"/>
    <w:rsid w:val="008C0932"/>
    <w:rsid w:val="009B208D"/>
    <w:rsid w:val="009F02C1"/>
    <w:rsid w:val="00C2234B"/>
    <w:rsid w:val="00F5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6" ma:contentTypeDescription="Create a new document." ma:contentTypeScope="" ma:versionID="ccf87135285aa7172cfecec9b8b3f0d2">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4c898ad8138e4bda9931b3d7365f551d"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55674488-9E2C-45A1-8EE2-29AED1F0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1FB5D-7496-4DC4-A5F2-6F453F66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4</cp:revision>
  <dcterms:created xsi:type="dcterms:W3CDTF">2023-01-18T10:48:00Z</dcterms:created>
  <dcterms:modified xsi:type="dcterms:W3CDTF">2023-01-18T10:50:00Z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