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1D5EF" w14:textId="77777777" w:rsidR="007F1FE0" w:rsidRDefault="007F1FE0" w:rsidP="00CB5146">
      <w:pPr>
        <w:spacing w:after="0" w:line="240" w:lineRule="auto"/>
      </w:pPr>
      <w:bookmarkStart w:id="0" w:name="_GoBack"/>
      <w:bookmarkEnd w:id="0"/>
    </w:p>
    <w:p w14:paraId="1ADFA87D" w14:textId="154B13C3" w:rsidR="00F7050B" w:rsidRDefault="00F7050B" w:rsidP="00CB5146">
      <w:pPr>
        <w:spacing w:after="0" w:line="240" w:lineRule="auto"/>
        <w:rPr>
          <w:rFonts w:cstheme="minorHAnsi"/>
        </w:rPr>
      </w:pPr>
      <w:r>
        <w:t xml:space="preserve">Before releasing personal </w:t>
      </w:r>
      <w:r w:rsidR="00801B84">
        <w:t>data to a third party</w:t>
      </w:r>
      <w:r w:rsidR="00B122D1">
        <w:t>,</w:t>
      </w:r>
      <w:r>
        <w:t xml:space="preserve"> </w:t>
      </w:r>
      <w:r w:rsidR="00B122D1">
        <w:t>we require</w:t>
      </w:r>
      <w:r>
        <w:t xml:space="preserve"> sufficient </w:t>
      </w:r>
      <w:r w:rsidR="00801B84">
        <w:t>information</w:t>
      </w:r>
      <w:r>
        <w:t xml:space="preserve"> to </w:t>
      </w:r>
      <w:r w:rsidR="00B122D1">
        <w:t>demonstrate that</w:t>
      </w:r>
      <w:r>
        <w:t xml:space="preserve"> disclosure is necessary and proportionate, and </w:t>
      </w:r>
      <w:r w:rsidR="00B122D1">
        <w:t>that</w:t>
      </w:r>
      <w:r>
        <w:t xml:space="preserve"> it cannot be </w:t>
      </w:r>
      <w:r w:rsidR="00B122D1">
        <w:t>obtained</w:t>
      </w:r>
      <w:r>
        <w:t xml:space="preserve"> through other means.  We can </w:t>
      </w:r>
      <w:r w:rsidRPr="00CB5146">
        <w:rPr>
          <w:rFonts w:cstheme="minorHAnsi"/>
        </w:rPr>
        <w:t>then make an appropriate assessment in terms of lawful bases and exemptions that apply</w:t>
      </w:r>
      <w:r w:rsidR="002A4A10">
        <w:rPr>
          <w:rFonts w:cstheme="minorHAnsi"/>
        </w:rPr>
        <w:t>.</w:t>
      </w:r>
    </w:p>
    <w:p w14:paraId="491282D9" w14:textId="77777777" w:rsidR="002A4A10" w:rsidRPr="00753580" w:rsidRDefault="002A4A10" w:rsidP="00CB5146">
      <w:pPr>
        <w:spacing w:after="0" w:line="240" w:lineRule="auto"/>
        <w:rPr>
          <w:rFonts w:cstheme="minorHAnsi"/>
          <w:sz w:val="20"/>
        </w:rPr>
      </w:pPr>
    </w:p>
    <w:p w14:paraId="0E829CA7" w14:textId="66D120FC" w:rsidR="002A4A10" w:rsidRPr="002A4A10" w:rsidRDefault="00801B84" w:rsidP="002A4A10">
      <w:pPr>
        <w:pStyle w:val="ListParagraph"/>
        <w:numPr>
          <w:ilvl w:val="0"/>
          <w:numId w:val="5"/>
        </w:numPr>
        <w:spacing w:after="0" w:line="240" w:lineRule="auto"/>
        <w:ind w:left="426"/>
        <w:rPr>
          <w:rFonts w:cstheme="minorHAnsi"/>
          <w:b/>
          <w:sz w:val="28"/>
          <w:szCs w:val="32"/>
        </w:rPr>
      </w:pPr>
      <w:r>
        <w:rPr>
          <w:rFonts w:cstheme="minorHAnsi"/>
          <w:b/>
          <w:sz w:val="28"/>
          <w:szCs w:val="32"/>
        </w:rPr>
        <w:t>Details of r</w:t>
      </w:r>
      <w:r w:rsidR="002A4A10" w:rsidRPr="002A4A10">
        <w:rPr>
          <w:rFonts w:cstheme="minorHAnsi"/>
          <w:b/>
          <w:sz w:val="28"/>
          <w:szCs w:val="32"/>
        </w:rPr>
        <w:t>equest</w:t>
      </w:r>
    </w:p>
    <w:p w14:paraId="608277F2" w14:textId="1730817C" w:rsidR="002A4A10" w:rsidRPr="00801B84" w:rsidRDefault="002A4A10" w:rsidP="00CB5146">
      <w:pPr>
        <w:spacing w:after="0" w:line="240" w:lineRule="auto"/>
        <w:rPr>
          <w:rFonts w:cstheme="minorHAnsi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2A4A10" w14:paraId="1CB73E21" w14:textId="77777777" w:rsidTr="00350321">
        <w:tc>
          <w:tcPr>
            <w:tcW w:w="4106" w:type="dxa"/>
          </w:tcPr>
          <w:p w14:paraId="00A9030C" w14:textId="30AF4FEF" w:rsidR="002A4A10" w:rsidRDefault="002A4A10" w:rsidP="00CB5146">
            <w:pPr>
              <w:rPr>
                <w:rFonts w:cstheme="minorHAnsi"/>
              </w:rPr>
            </w:pPr>
            <w:r>
              <w:rPr>
                <w:rFonts w:cstheme="minorHAnsi"/>
              </w:rPr>
              <w:t>Name:</w:t>
            </w:r>
          </w:p>
        </w:tc>
        <w:tc>
          <w:tcPr>
            <w:tcW w:w="5522" w:type="dxa"/>
          </w:tcPr>
          <w:p w14:paraId="6EE68633" w14:textId="23AC7D25" w:rsidR="002A4A10" w:rsidRDefault="002A4A10" w:rsidP="00CB5146">
            <w:pPr>
              <w:rPr>
                <w:rFonts w:cstheme="minorHAnsi"/>
              </w:rPr>
            </w:pPr>
          </w:p>
        </w:tc>
      </w:tr>
      <w:tr w:rsidR="007B4974" w14:paraId="5A644409" w14:textId="77777777" w:rsidTr="00350321">
        <w:tc>
          <w:tcPr>
            <w:tcW w:w="4106" w:type="dxa"/>
          </w:tcPr>
          <w:p w14:paraId="0798BE88" w14:textId="5EC1931B" w:rsidR="007B4974" w:rsidRDefault="007B4974" w:rsidP="00CB5146">
            <w:pPr>
              <w:rPr>
                <w:rFonts w:cstheme="minorHAnsi"/>
              </w:rPr>
            </w:pPr>
            <w:r>
              <w:rPr>
                <w:rFonts w:cstheme="minorHAnsi"/>
              </w:rPr>
              <w:t>Job title:</w:t>
            </w:r>
          </w:p>
        </w:tc>
        <w:tc>
          <w:tcPr>
            <w:tcW w:w="5522" w:type="dxa"/>
          </w:tcPr>
          <w:p w14:paraId="09D20DB3" w14:textId="527F455D" w:rsidR="007B4974" w:rsidRDefault="007B4974" w:rsidP="00CB5146">
            <w:pPr>
              <w:rPr>
                <w:rFonts w:cstheme="minorHAnsi"/>
              </w:rPr>
            </w:pPr>
          </w:p>
        </w:tc>
      </w:tr>
      <w:tr w:rsidR="002A4A10" w14:paraId="5DE67CA7" w14:textId="77777777" w:rsidTr="00350321">
        <w:tc>
          <w:tcPr>
            <w:tcW w:w="4106" w:type="dxa"/>
          </w:tcPr>
          <w:p w14:paraId="3CD730B6" w14:textId="0F232AD6" w:rsidR="002A4A10" w:rsidRDefault="002A4A10" w:rsidP="00CB5146">
            <w:pPr>
              <w:rPr>
                <w:rFonts w:cstheme="minorHAnsi"/>
              </w:rPr>
            </w:pPr>
            <w:r>
              <w:rPr>
                <w:rFonts w:cstheme="minorHAnsi"/>
              </w:rPr>
              <w:t>Organisation:</w:t>
            </w:r>
          </w:p>
        </w:tc>
        <w:tc>
          <w:tcPr>
            <w:tcW w:w="5522" w:type="dxa"/>
          </w:tcPr>
          <w:p w14:paraId="26747CDA" w14:textId="370EB86E" w:rsidR="002A4A10" w:rsidRDefault="002A4A10" w:rsidP="00CB5146">
            <w:pPr>
              <w:rPr>
                <w:rFonts w:cstheme="minorHAnsi"/>
              </w:rPr>
            </w:pPr>
          </w:p>
        </w:tc>
      </w:tr>
      <w:tr w:rsidR="002A4A10" w14:paraId="4252E1B3" w14:textId="77777777" w:rsidTr="00350321">
        <w:tc>
          <w:tcPr>
            <w:tcW w:w="4106" w:type="dxa"/>
          </w:tcPr>
          <w:p w14:paraId="6E48FB1E" w14:textId="7AA81235" w:rsidR="002A4A10" w:rsidRDefault="002A4A10" w:rsidP="00CB5146">
            <w:pPr>
              <w:rPr>
                <w:rFonts w:cstheme="minorHAnsi"/>
              </w:rPr>
            </w:pPr>
            <w:r>
              <w:rPr>
                <w:rFonts w:cstheme="minorHAnsi"/>
              </w:rPr>
              <w:t>Date of request:</w:t>
            </w:r>
          </w:p>
        </w:tc>
        <w:tc>
          <w:tcPr>
            <w:tcW w:w="5522" w:type="dxa"/>
          </w:tcPr>
          <w:p w14:paraId="00D68FAF" w14:textId="06507120" w:rsidR="002A4A10" w:rsidRDefault="002A4A10" w:rsidP="00CB5146">
            <w:pPr>
              <w:rPr>
                <w:rFonts w:cstheme="minorHAnsi"/>
              </w:rPr>
            </w:pPr>
          </w:p>
        </w:tc>
      </w:tr>
      <w:tr w:rsidR="0089753C" w14:paraId="42AF699E" w14:textId="77777777" w:rsidTr="00350321">
        <w:tc>
          <w:tcPr>
            <w:tcW w:w="4106" w:type="dxa"/>
          </w:tcPr>
          <w:p w14:paraId="59A14FB2" w14:textId="34ABD666" w:rsidR="0089753C" w:rsidRDefault="007B4974" w:rsidP="0089753C">
            <w:pPr>
              <w:rPr>
                <w:rFonts w:cstheme="minorHAnsi"/>
              </w:rPr>
            </w:pPr>
            <w:r>
              <w:rPr>
                <w:rFonts w:cstheme="minorHAnsi"/>
              </w:rPr>
              <w:t>Your</w:t>
            </w:r>
            <w:r w:rsidR="0089753C">
              <w:rPr>
                <w:rFonts w:cstheme="minorHAnsi"/>
              </w:rPr>
              <w:t xml:space="preserve"> ref:</w:t>
            </w:r>
          </w:p>
        </w:tc>
        <w:tc>
          <w:tcPr>
            <w:tcW w:w="5522" w:type="dxa"/>
          </w:tcPr>
          <w:p w14:paraId="1C7B566E" w14:textId="306690FE" w:rsidR="0089753C" w:rsidRDefault="0089753C" w:rsidP="0089753C">
            <w:pPr>
              <w:rPr>
                <w:rFonts w:cstheme="minorHAnsi"/>
              </w:rPr>
            </w:pPr>
          </w:p>
        </w:tc>
      </w:tr>
    </w:tbl>
    <w:p w14:paraId="2054B399" w14:textId="77777777" w:rsidR="00350321" w:rsidRPr="00753580" w:rsidRDefault="00350321" w:rsidP="00EE2F5B">
      <w:pPr>
        <w:pStyle w:val="ListParagraph"/>
        <w:spacing w:after="0" w:line="240" w:lineRule="auto"/>
        <w:ind w:left="426"/>
        <w:rPr>
          <w:rFonts w:cstheme="minorHAnsi"/>
          <w:b/>
          <w:sz w:val="18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B122D1" w:rsidRPr="001D28CA" w14:paraId="769EBB52" w14:textId="77777777" w:rsidTr="3DD8F660">
        <w:tc>
          <w:tcPr>
            <w:tcW w:w="9634" w:type="dxa"/>
          </w:tcPr>
          <w:p w14:paraId="3528BB1B" w14:textId="77777777" w:rsidR="00B122D1" w:rsidRPr="001D28CA" w:rsidRDefault="00CB5146" w:rsidP="00CB5146">
            <w:pPr>
              <w:rPr>
                <w:rFonts w:cstheme="minorHAnsi"/>
                <w:b/>
              </w:rPr>
            </w:pPr>
            <w:r w:rsidRPr="001D28CA">
              <w:rPr>
                <w:rFonts w:cstheme="minorHAnsi"/>
                <w:b/>
              </w:rPr>
              <w:t>What information is requested?</w:t>
            </w:r>
          </w:p>
        </w:tc>
      </w:tr>
      <w:tr w:rsidR="00CB5146" w:rsidRPr="00CB5146" w14:paraId="16F25981" w14:textId="77777777" w:rsidTr="3DD8F660">
        <w:tc>
          <w:tcPr>
            <w:tcW w:w="9634" w:type="dxa"/>
          </w:tcPr>
          <w:p w14:paraId="7C7078B9" w14:textId="77777777" w:rsidR="001E17FB" w:rsidRDefault="001E17FB" w:rsidP="001E17FB">
            <w:pPr>
              <w:rPr>
                <w:color w:val="000000" w:themeColor="text1"/>
              </w:rPr>
            </w:pPr>
            <w:r w:rsidRPr="766AB6E4">
              <w:t xml:space="preserve">Please </w:t>
            </w:r>
            <w:r w:rsidRPr="00694173">
              <w:rPr>
                <w:color w:val="000000" w:themeColor="text1"/>
              </w:rPr>
              <w:t>be specific about the scope of your request, ensuring that you are only asking for necessary information</w:t>
            </w:r>
            <w:r>
              <w:rPr>
                <w:color w:val="000000" w:themeColor="text1"/>
              </w:rPr>
              <w:t>,</w:t>
            </w:r>
            <w:r w:rsidRPr="00694173">
              <w:rPr>
                <w:color w:val="000000" w:themeColor="text1"/>
              </w:rPr>
              <w:t xml:space="preserve"> and </w:t>
            </w:r>
            <w:r>
              <w:rPr>
                <w:color w:val="000000" w:themeColor="text1"/>
              </w:rPr>
              <w:t xml:space="preserve">please specify </w:t>
            </w:r>
            <w:r w:rsidRPr="00694173">
              <w:rPr>
                <w:color w:val="000000" w:themeColor="text1"/>
              </w:rPr>
              <w:t xml:space="preserve">whether </w:t>
            </w:r>
            <w:hyperlink r:id="rId11" w:history="1">
              <w:r w:rsidRPr="00DF25EB">
                <w:rPr>
                  <w:rStyle w:val="Hyperlink"/>
                </w:rPr>
                <w:t>special category data</w:t>
              </w:r>
            </w:hyperlink>
            <w:r w:rsidRPr="00694173">
              <w:rPr>
                <w:color w:val="000000" w:themeColor="text1"/>
              </w:rPr>
              <w:t xml:space="preserve"> is required:</w:t>
            </w:r>
          </w:p>
          <w:p w14:paraId="4A4C6EFE" w14:textId="77777777" w:rsidR="00CB5146" w:rsidRDefault="00CB5146" w:rsidP="00CB5146">
            <w:pPr>
              <w:rPr>
                <w:rFonts w:cstheme="minorHAnsi"/>
              </w:rPr>
            </w:pPr>
          </w:p>
          <w:p w14:paraId="622B2E33" w14:textId="77777777" w:rsidR="001E17FB" w:rsidRDefault="001E17FB" w:rsidP="00CB5146">
            <w:pPr>
              <w:rPr>
                <w:rFonts w:cstheme="minorHAnsi"/>
              </w:rPr>
            </w:pPr>
          </w:p>
          <w:p w14:paraId="42E44E68" w14:textId="3F2B9AE5" w:rsidR="001E17FB" w:rsidRDefault="001E17FB" w:rsidP="00CB5146">
            <w:pPr>
              <w:rPr>
                <w:rFonts w:cstheme="minorHAnsi"/>
              </w:rPr>
            </w:pPr>
          </w:p>
          <w:p w14:paraId="06E21192" w14:textId="77777777" w:rsidR="001E17FB" w:rsidRDefault="001E17FB" w:rsidP="00CB5146">
            <w:pPr>
              <w:rPr>
                <w:rFonts w:cstheme="minorHAnsi"/>
              </w:rPr>
            </w:pPr>
          </w:p>
          <w:p w14:paraId="1A93A870" w14:textId="77777777" w:rsidR="001E17FB" w:rsidRDefault="001E17FB" w:rsidP="00CB5146">
            <w:pPr>
              <w:rPr>
                <w:rFonts w:cstheme="minorHAnsi"/>
              </w:rPr>
            </w:pPr>
          </w:p>
          <w:p w14:paraId="6F792E4E" w14:textId="2D9832DF" w:rsidR="001E17FB" w:rsidRPr="00CB5146" w:rsidRDefault="001E17FB" w:rsidP="00CB5146">
            <w:pPr>
              <w:rPr>
                <w:rFonts w:cstheme="minorHAnsi"/>
              </w:rPr>
            </w:pPr>
          </w:p>
        </w:tc>
      </w:tr>
    </w:tbl>
    <w:p w14:paraId="5B942DC3" w14:textId="218D34DF" w:rsidR="007B4974" w:rsidRDefault="007B4974" w:rsidP="00CB5146">
      <w:pPr>
        <w:spacing w:after="0" w:line="240" w:lineRule="auto"/>
        <w:rPr>
          <w:rFonts w:cstheme="minorHAnsi"/>
          <w:sz w:val="16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1E17FB" w:rsidRPr="00725219" w14:paraId="69B2725F" w14:textId="77777777" w:rsidTr="00EC5F68">
        <w:tc>
          <w:tcPr>
            <w:tcW w:w="9634" w:type="dxa"/>
          </w:tcPr>
          <w:p w14:paraId="26A6D7D3" w14:textId="77777777" w:rsidR="001E17FB" w:rsidRPr="00725219" w:rsidRDefault="001E17FB" w:rsidP="00EC5F68">
            <w:pPr>
              <w:rPr>
                <w:b/>
                <w:bCs/>
              </w:rPr>
            </w:pPr>
            <w:r w:rsidRPr="00725219">
              <w:rPr>
                <w:b/>
                <w:bCs/>
              </w:rPr>
              <w:t>Please specify dates and times if relevant (e.g. if the request is for CCTV images)</w:t>
            </w:r>
          </w:p>
        </w:tc>
      </w:tr>
      <w:tr w:rsidR="001E17FB" w:rsidRPr="00CB5146" w14:paraId="7BAA7019" w14:textId="77777777" w:rsidTr="00EC5F68">
        <w:tc>
          <w:tcPr>
            <w:tcW w:w="9634" w:type="dxa"/>
          </w:tcPr>
          <w:p w14:paraId="7DDA939B" w14:textId="77777777" w:rsidR="001E17FB" w:rsidRDefault="001E17FB" w:rsidP="00EC5F68">
            <w:pPr>
              <w:rPr>
                <w:rFonts w:cstheme="minorHAnsi"/>
              </w:rPr>
            </w:pPr>
          </w:p>
          <w:p w14:paraId="455D8D21" w14:textId="77777777" w:rsidR="001E17FB" w:rsidRDefault="001E17FB" w:rsidP="00EC5F68">
            <w:pPr>
              <w:rPr>
                <w:rFonts w:cstheme="minorHAnsi"/>
              </w:rPr>
            </w:pPr>
          </w:p>
          <w:p w14:paraId="30FC1384" w14:textId="77777777" w:rsidR="001E17FB" w:rsidRDefault="001E17FB" w:rsidP="00EC5F68">
            <w:pPr>
              <w:rPr>
                <w:rFonts w:cstheme="minorHAnsi"/>
              </w:rPr>
            </w:pPr>
          </w:p>
          <w:p w14:paraId="51857157" w14:textId="77777777" w:rsidR="001E17FB" w:rsidRDefault="001E17FB" w:rsidP="00EC5F68">
            <w:pPr>
              <w:rPr>
                <w:rFonts w:cstheme="minorHAnsi"/>
              </w:rPr>
            </w:pPr>
          </w:p>
          <w:p w14:paraId="0759EDE7" w14:textId="29C8C15E" w:rsidR="001E17FB" w:rsidRDefault="001E17FB" w:rsidP="00EC5F68">
            <w:pPr>
              <w:rPr>
                <w:rFonts w:cstheme="minorHAnsi"/>
              </w:rPr>
            </w:pPr>
          </w:p>
          <w:p w14:paraId="15AEF6E3" w14:textId="77777777" w:rsidR="001E17FB" w:rsidRDefault="001E17FB" w:rsidP="00EC5F68">
            <w:pPr>
              <w:rPr>
                <w:rFonts w:cstheme="minorHAnsi"/>
              </w:rPr>
            </w:pPr>
          </w:p>
          <w:p w14:paraId="20085B7C" w14:textId="77777777" w:rsidR="001E17FB" w:rsidRPr="00CB5146" w:rsidRDefault="001E17FB" w:rsidP="00EC5F68">
            <w:pPr>
              <w:rPr>
                <w:rFonts w:cstheme="minorHAnsi"/>
              </w:rPr>
            </w:pPr>
          </w:p>
        </w:tc>
      </w:tr>
    </w:tbl>
    <w:p w14:paraId="41321D03" w14:textId="37171FE2" w:rsidR="001E17FB" w:rsidRDefault="001E17FB" w:rsidP="00CB5146">
      <w:pPr>
        <w:spacing w:after="0" w:line="240" w:lineRule="auto"/>
        <w:rPr>
          <w:rFonts w:cstheme="minorHAnsi"/>
          <w:sz w:val="16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1E17FB" w:rsidRPr="008F207E" w14:paraId="6BFF36E9" w14:textId="77777777" w:rsidTr="00EC5F68">
        <w:tc>
          <w:tcPr>
            <w:tcW w:w="9634" w:type="dxa"/>
          </w:tcPr>
          <w:p w14:paraId="5D283ED4" w14:textId="282BE0D8" w:rsidR="001E17FB" w:rsidRPr="008F207E" w:rsidRDefault="001E17FB" w:rsidP="00EC5F68">
            <w:pPr>
              <w:rPr>
                <w:b/>
                <w:bCs/>
                <w:color w:val="000000" w:themeColor="text1"/>
              </w:rPr>
            </w:pPr>
            <w:r w:rsidRPr="008F207E">
              <w:rPr>
                <w:b/>
                <w:bCs/>
                <w:color w:val="000000" w:themeColor="text1"/>
              </w:rPr>
              <w:t>Are you relying on any exemptions that restrict the rights of data subjects to the extent that by not doing so would prejudice your stated purposes?</w:t>
            </w:r>
          </w:p>
        </w:tc>
      </w:tr>
      <w:tr w:rsidR="001E17FB" w:rsidRPr="008F207E" w14:paraId="14A04E3A" w14:textId="77777777" w:rsidTr="00EC5F68">
        <w:tc>
          <w:tcPr>
            <w:tcW w:w="9634" w:type="dxa"/>
          </w:tcPr>
          <w:p w14:paraId="38EA7810" w14:textId="4A306F53" w:rsidR="001E17FB" w:rsidRPr="008F207E" w:rsidRDefault="001E17FB" w:rsidP="00EC5F68">
            <w:pPr>
              <w:rPr>
                <w:rFonts w:cstheme="minorHAnsi"/>
                <w:color w:val="000000" w:themeColor="text1"/>
              </w:rPr>
            </w:pPr>
            <w:r w:rsidRPr="008F207E">
              <w:rPr>
                <w:rFonts w:cstheme="minorHAnsi"/>
                <w:color w:val="000000" w:themeColor="text1"/>
              </w:rPr>
              <w:t>Please provide details:</w:t>
            </w:r>
          </w:p>
          <w:p w14:paraId="160CDB8D" w14:textId="77777777" w:rsidR="001E17FB" w:rsidRPr="008F207E" w:rsidRDefault="001E17FB" w:rsidP="00EC5F68">
            <w:pPr>
              <w:rPr>
                <w:rFonts w:cstheme="minorHAnsi"/>
                <w:color w:val="000000" w:themeColor="text1"/>
              </w:rPr>
            </w:pPr>
          </w:p>
          <w:p w14:paraId="064F6C9E" w14:textId="77777777" w:rsidR="001E17FB" w:rsidRPr="008F207E" w:rsidRDefault="001E17FB" w:rsidP="00EC5F68">
            <w:pPr>
              <w:rPr>
                <w:rFonts w:cstheme="minorHAnsi"/>
                <w:color w:val="000000" w:themeColor="text1"/>
              </w:rPr>
            </w:pPr>
          </w:p>
          <w:p w14:paraId="3006AC50" w14:textId="74421DBB" w:rsidR="001E17FB" w:rsidRDefault="001E17FB" w:rsidP="00EC5F68">
            <w:pPr>
              <w:rPr>
                <w:rFonts w:cstheme="minorHAnsi"/>
                <w:color w:val="000000" w:themeColor="text1"/>
              </w:rPr>
            </w:pPr>
          </w:p>
          <w:p w14:paraId="277B82C6" w14:textId="77777777" w:rsidR="001E17FB" w:rsidRPr="008F207E" w:rsidRDefault="001E17FB" w:rsidP="00EC5F68">
            <w:pPr>
              <w:rPr>
                <w:rFonts w:cstheme="minorHAnsi"/>
                <w:color w:val="000000" w:themeColor="text1"/>
              </w:rPr>
            </w:pPr>
          </w:p>
          <w:p w14:paraId="0B0D3469" w14:textId="77777777" w:rsidR="001E17FB" w:rsidRPr="008F207E" w:rsidRDefault="001E17FB" w:rsidP="00EC5F68">
            <w:pPr>
              <w:rPr>
                <w:rFonts w:cstheme="minorHAnsi"/>
                <w:color w:val="000000" w:themeColor="text1"/>
              </w:rPr>
            </w:pPr>
          </w:p>
        </w:tc>
      </w:tr>
    </w:tbl>
    <w:p w14:paraId="0D2F0223" w14:textId="77777777" w:rsidR="001E17FB" w:rsidRDefault="001E17FB" w:rsidP="00CB5146">
      <w:pPr>
        <w:spacing w:after="0" w:line="240" w:lineRule="auto"/>
        <w:rPr>
          <w:rFonts w:cstheme="minorHAnsi"/>
          <w:sz w:val="16"/>
        </w:rPr>
      </w:pPr>
    </w:p>
    <w:p w14:paraId="3B903750" w14:textId="77777777" w:rsidR="001E17FB" w:rsidRPr="00753580" w:rsidRDefault="001E17FB" w:rsidP="00CB5146">
      <w:pPr>
        <w:spacing w:after="0" w:line="240" w:lineRule="auto"/>
        <w:rPr>
          <w:rFonts w:cstheme="minorHAnsi"/>
          <w:sz w:val="16"/>
        </w:rPr>
      </w:pPr>
    </w:p>
    <w:p w14:paraId="0EF7D820" w14:textId="77777777" w:rsidR="00503B91" w:rsidRPr="002A4A10" w:rsidRDefault="00503B91" w:rsidP="00CB5146">
      <w:pPr>
        <w:pStyle w:val="ListParagraph"/>
        <w:numPr>
          <w:ilvl w:val="0"/>
          <w:numId w:val="5"/>
        </w:numPr>
        <w:spacing w:after="0" w:line="240" w:lineRule="auto"/>
        <w:ind w:left="426"/>
        <w:rPr>
          <w:rFonts w:cstheme="minorHAnsi"/>
          <w:b/>
          <w:sz w:val="28"/>
          <w:szCs w:val="32"/>
        </w:rPr>
      </w:pPr>
      <w:r w:rsidRPr="002A4A10">
        <w:rPr>
          <w:rFonts w:cstheme="minorHAnsi"/>
          <w:b/>
          <w:sz w:val="28"/>
          <w:szCs w:val="32"/>
        </w:rPr>
        <w:t>Purpose</w:t>
      </w:r>
    </w:p>
    <w:p w14:paraId="552AF2E7" w14:textId="77777777" w:rsidR="00EE2F5B" w:rsidRPr="00801B84" w:rsidRDefault="00EE2F5B" w:rsidP="00EE2F5B">
      <w:pPr>
        <w:pStyle w:val="ListParagraph"/>
        <w:spacing w:after="0" w:line="240" w:lineRule="auto"/>
        <w:ind w:left="426"/>
        <w:rPr>
          <w:rFonts w:cstheme="minorHAnsi"/>
          <w:b/>
          <w:sz w:val="12"/>
          <w:szCs w:val="12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CB5146" w:rsidRPr="001D28CA" w14:paraId="2BFD986A" w14:textId="77777777" w:rsidTr="00CB5146">
        <w:tc>
          <w:tcPr>
            <w:tcW w:w="9634" w:type="dxa"/>
          </w:tcPr>
          <w:p w14:paraId="6BB5795B" w14:textId="77777777" w:rsidR="00CB5146" w:rsidRPr="001D28CA" w:rsidRDefault="00CB5146" w:rsidP="00CB5146">
            <w:pPr>
              <w:rPr>
                <w:rFonts w:cstheme="minorHAnsi"/>
                <w:b/>
              </w:rPr>
            </w:pPr>
            <w:r w:rsidRPr="001D28CA">
              <w:rPr>
                <w:rFonts w:cstheme="minorHAnsi"/>
                <w:b/>
              </w:rPr>
              <w:t>What is the reason for the request?</w:t>
            </w:r>
          </w:p>
        </w:tc>
      </w:tr>
      <w:tr w:rsidR="00CB5146" w:rsidRPr="00CB5146" w14:paraId="692D9734" w14:textId="77777777" w:rsidTr="00CB5146">
        <w:tc>
          <w:tcPr>
            <w:tcW w:w="9634" w:type="dxa"/>
          </w:tcPr>
          <w:p w14:paraId="18F4C653" w14:textId="6141F649" w:rsidR="001E17FB" w:rsidRDefault="007F1FE0" w:rsidP="00CB5146">
            <w:pPr>
              <w:rPr>
                <w:rFonts w:cstheme="minorHAnsi"/>
              </w:rPr>
            </w:pPr>
            <w:r>
              <w:rPr>
                <w:rFonts w:cstheme="minorHAnsi"/>
              </w:rPr>
              <w:t>If you are investigating a criminal offence, or potential criminal offence, please state what this is and why this information is required for that investigation:</w:t>
            </w:r>
          </w:p>
          <w:p w14:paraId="3A3FF7D9" w14:textId="77777777" w:rsidR="001E17FB" w:rsidRDefault="001E17FB" w:rsidP="00CB5146">
            <w:pPr>
              <w:rPr>
                <w:rFonts w:cstheme="minorHAnsi"/>
              </w:rPr>
            </w:pPr>
          </w:p>
          <w:p w14:paraId="7152A4D9" w14:textId="77777777" w:rsidR="001E17FB" w:rsidRDefault="001E17FB" w:rsidP="00CB5146">
            <w:pPr>
              <w:rPr>
                <w:rFonts w:cstheme="minorHAnsi"/>
              </w:rPr>
            </w:pPr>
          </w:p>
          <w:p w14:paraId="12863FE3" w14:textId="77777777" w:rsidR="001E17FB" w:rsidRDefault="001E17FB" w:rsidP="00CB5146">
            <w:pPr>
              <w:rPr>
                <w:rFonts w:cstheme="minorHAnsi"/>
              </w:rPr>
            </w:pPr>
          </w:p>
          <w:p w14:paraId="163D5EB2" w14:textId="4854B8E0" w:rsidR="001E17FB" w:rsidRDefault="001E17FB" w:rsidP="00CB5146">
            <w:pPr>
              <w:rPr>
                <w:rFonts w:cstheme="minorHAnsi"/>
              </w:rPr>
            </w:pPr>
          </w:p>
          <w:p w14:paraId="75454622" w14:textId="7DA0819B" w:rsidR="001E17FB" w:rsidRDefault="001E17FB" w:rsidP="00CB5146">
            <w:pPr>
              <w:rPr>
                <w:rFonts w:cstheme="minorHAnsi"/>
              </w:rPr>
            </w:pPr>
          </w:p>
          <w:p w14:paraId="11990FDF" w14:textId="77777777" w:rsidR="001E17FB" w:rsidRDefault="001E17FB" w:rsidP="00CB5146">
            <w:pPr>
              <w:rPr>
                <w:rFonts w:cstheme="minorHAnsi"/>
              </w:rPr>
            </w:pPr>
          </w:p>
          <w:p w14:paraId="5EE74421" w14:textId="434DAEF2" w:rsidR="001E17FB" w:rsidRPr="00CB5146" w:rsidRDefault="001E17FB" w:rsidP="00CB5146">
            <w:pPr>
              <w:rPr>
                <w:rFonts w:cstheme="minorHAnsi"/>
              </w:rPr>
            </w:pPr>
          </w:p>
        </w:tc>
      </w:tr>
    </w:tbl>
    <w:p w14:paraId="150E9157" w14:textId="77777777" w:rsidR="00CB5146" w:rsidRPr="00753580" w:rsidRDefault="00CB5146" w:rsidP="00CB5146">
      <w:pPr>
        <w:spacing w:after="0" w:line="240" w:lineRule="auto"/>
        <w:rPr>
          <w:rFonts w:cstheme="minorHAnsi"/>
          <w:b/>
          <w:sz w:val="16"/>
        </w:rPr>
      </w:pPr>
    </w:p>
    <w:p w14:paraId="6AEA7C36" w14:textId="05289628" w:rsidR="00503B91" w:rsidRDefault="00E07648" w:rsidP="00CB5146">
      <w:pPr>
        <w:pStyle w:val="ListParagraph"/>
        <w:numPr>
          <w:ilvl w:val="0"/>
          <w:numId w:val="5"/>
        </w:numPr>
        <w:spacing w:after="0" w:line="240" w:lineRule="auto"/>
        <w:ind w:left="426"/>
        <w:rPr>
          <w:rFonts w:cstheme="minorHAnsi"/>
          <w:b/>
          <w:sz w:val="28"/>
          <w:szCs w:val="32"/>
        </w:rPr>
      </w:pPr>
      <w:r w:rsidRPr="002A4A10">
        <w:rPr>
          <w:rFonts w:cstheme="minorHAnsi"/>
          <w:b/>
          <w:sz w:val="28"/>
          <w:szCs w:val="32"/>
        </w:rPr>
        <w:t>Necessity</w:t>
      </w:r>
    </w:p>
    <w:p w14:paraId="01151D5B" w14:textId="77777777" w:rsidR="001635A5" w:rsidRDefault="001635A5" w:rsidP="001635A5">
      <w:pPr>
        <w:pStyle w:val="ListParagraph"/>
        <w:spacing w:after="0" w:line="240" w:lineRule="auto"/>
        <w:ind w:left="426"/>
        <w:rPr>
          <w:rFonts w:cstheme="minorHAnsi"/>
          <w:b/>
          <w:sz w:val="28"/>
          <w:szCs w:val="32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36"/>
        <w:gridCol w:w="9192"/>
        <w:gridCol w:w="6"/>
      </w:tblGrid>
      <w:tr w:rsidR="001635A5" w:rsidRPr="001D28CA" w14:paraId="3E09718B" w14:textId="77777777" w:rsidTr="00EC5F68">
        <w:trPr>
          <w:gridAfter w:val="1"/>
          <w:wAfter w:w="6" w:type="dxa"/>
        </w:trPr>
        <w:tc>
          <w:tcPr>
            <w:tcW w:w="9628" w:type="dxa"/>
            <w:gridSpan w:val="2"/>
          </w:tcPr>
          <w:p w14:paraId="6BB947EE" w14:textId="77777777" w:rsidR="001635A5" w:rsidRPr="001D28CA" w:rsidRDefault="001635A5" w:rsidP="00EC5F68">
            <w:pPr>
              <w:rPr>
                <w:rFonts w:eastAsia="Times New Roman" w:cstheme="minorHAnsi"/>
                <w:b/>
                <w:color w:val="000000"/>
                <w:lang w:eastAsia="en-GB"/>
              </w:rPr>
            </w:pPr>
            <w:r w:rsidRPr="001D28CA">
              <w:rPr>
                <w:rFonts w:eastAsia="Times New Roman" w:cstheme="minorHAnsi"/>
                <w:b/>
                <w:color w:val="000000"/>
                <w:lang w:eastAsia="en-GB"/>
              </w:rPr>
              <w:t>Is</w:t>
            </w:r>
            <w:r>
              <w:rPr>
                <w:rFonts w:eastAsia="Times New Roman" w:cstheme="minorHAnsi"/>
                <w:b/>
                <w:color w:val="000000"/>
                <w:lang w:eastAsia="en-GB"/>
              </w:rPr>
              <w:t xml:space="preserve"> </w:t>
            </w:r>
            <w:r w:rsidRPr="001D28CA">
              <w:rPr>
                <w:rFonts w:eastAsia="Times New Roman" w:cstheme="minorHAnsi"/>
                <w:b/>
                <w:color w:val="000000"/>
                <w:lang w:eastAsia="en-GB"/>
              </w:rPr>
              <w:t xml:space="preserve">the </w:t>
            </w:r>
            <w:r>
              <w:rPr>
                <w:rFonts w:eastAsia="Times New Roman" w:cstheme="minorHAnsi"/>
                <w:b/>
                <w:color w:val="000000"/>
                <w:lang w:eastAsia="en-GB"/>
              </w:rPr>
              <w:t>information</w:t>
            </w:r>
            <w:r w:rsidRPr="001D28CA">
              <w:rPr>
                <w:rFonts w:eastAsia="Times New Roman" w:cstheme="minorHAnsi"/>
                <w:b/>
                <w:color w:val="000000"/>
                <w:lang w:eastAsia="en-GB"/>
              </w:rPr>
              <w:t xml:space="preserve"> </w:t>
            </w:r>
            <w:r>
              <w:rPr>
                <w:rFonts w:eastAsia="Times New Roman" w:cstheme="minorHAnsi"/>
                <w:b/>
                <w:color w:val="000000"/>
                <w:lang w:eastAsia="en-GB"/>
              </w:rPr>
              <w:t xml:space="preserve">requested </w:t>
            </w:r>
            <w:r w:rsidRPr="001D28CA">
              <w:rPr>
                <w:rFonts w:eastAsia="Times New Roman" w:cstheme="minorHAnsi"/>
                <w:b/>
                <w:color w:val="000000"/>
                <w:lang w:eastAsia="en-GB"/>
              </w:rPr>
              <w:t>necessary for prevention or detection of an unlawful act?</w:t>
            </w:r>
          </w:p>
        </w:tc>
      </w:tr>
      <w:tr w:rsidR="001635A5" w14:paraId="4DF473C8" w14:textId="77777777" w:rsidTr="00EC5F68">
        <w:trPr>
          <w:gridAfter w:val="1"/>
          <w:wAfter w:w="6" w:type="dxa"/>
        </w:trPr>
        <w:sdt>
          <w:sdtPr>
            <w:rPr>
              <w:rFonts w:eastAsia="Times New Roman" w:cstheme="minorHAnsi"/>
              <w:color w:val="000000"/>
              <w:lang w:eastAsia="en-GB"/>
            </w:rPr>
            <w:id w:val="771592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0B55B38C" w14:textId="77777777" w:rsidR="001635A5" w:rsidRPr="00CB5146" w:rsidRDefault="001635A5" w:rsidP="00EC5F68">
                <w:pPr>
                  <w:rPr>
                    <w:rFonts w:eastAsia="Times New Roman" w:cstheme="minorHAnsi"/>
                    <w:color w:val="000000"/>
                    <w:lang w:eastAsia="en-GB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lang w:eastAsia="en-GB"/>
                  </w:rPr>
                  <w:t>☐</w:t>
                </w:r>
              </w:p>
            </w:tc>
          </w:sdtContent>
        </w:sdt>
        <w:tc>
          <w:tcPr>
            <w:tcW w:w="9192" w:type="dxa"/>
            <w:tcBorders>
              <w:bottom w:val="single" w:sz="4" w:space="0" w:color="auto"/>
            </w:tcBorders>
          </w:tcPr>
          <w:p w14:paraId="71D5B15C" w14:textId="77777777" w:rsidR="001635A5" w:rsidRDefault="001635A5" w:rsidP="00EC5F68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764152">
              <w:rPr>
                <w:rFonts w:eastAsia="Times New Roman" w:cstheme="minorHAnsi"/>
                <w:b/>
                <w:color w:val="000000"/>
                <w:lang w:eastAsia="en-GB"/>
              </w:rPr>
              <w:t>Yes</w:t>
            </w:r>
            <w:r>
              <w:rPr>
                <w:rFonts w:eastAsia="Times New Roman" w:cstheme="minorHAnsi"/>
                <w:color w:val="000000"/>
                <w:lang w:eastAsia="en-GB"/>
              </w:rPr>
              <w:t>: Please include more detail here if not covered under question 2 above:</w:t>
            </w:r>
          </w:p>
          <w:p w14:paraId="2E021CC5" w14:textId="77777777" w:rsidR="001635A5" w:rsidRDefault="001635A5" w:rsidP="00EC5F68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22167F45" w14:textId="77777777" w:rsidR="001635A5" w:rsidRDefault="001635A5" w:rsidP="00EC5F68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541D3B67" w14:textId="77777777" w:rsidR="001635A5" w:rsidRDefault="001635A5" w:rsidP="00EC5F68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007CC73F" w14:textId="77777777" w:rsidR="001635A5" w:rsidRDefault="001635A5" w:rsidP="00EC5F68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1635A5" w:rsidRPr="00764152" w14:paraId="3CE95898" w14:textId="77777777" w:rsidTr="00EC5F68">
        <w:trPr>
          <w:gridAfter w:val="1"/>
          <w:wAfter w:w="6" w:type="dxa"/>
        </w:trPr>
        <w:sdt>
          <w:sdtPr>
            <w:rPr>
              <w:rFonts w:eastAsia="Times New Roman" w:cstheme="minorHAnsi"/>
              <w:color w:val="000000"/>
              <w:lang w:eastAsia="en-GB"/>
            </w:rPr>
            <w:id w:val="-1686351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360AACD4" w14:textId="77777777" w:rsidR="001635A5" w:rsidRDefault="001635A5" w:rsidP="00EC5F68">
                <w:pPr>
                  <w:rPr>
                    <w:rFonts w:eastAsia="Times New Roman" w:cstheme="minorHAnsi"/>
                    <w:color w:val="000000"/>
                    <w:lang w:eastAsia="en-GB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lang w:eastAsia="en-GB"/>
                  </w:rPr>
                  <w:t>☐</w:t>
                </w:r>
              </w:p>
            </w:tc>
          </w:sdtContent>
        </w:sdt>
        <w:tc>
          <w:tcPr>
            <w:tcW w:w="9192" w:type="dxa"/>
          </w:tcPr>
          <w:p w14:paraId="529518E8" w14:textId="77777777" w:rsidR="001635A5" w:rsidRPr="00764152" w:rsidRDefault="001635A5" w:rsidP="00EC5F68">
            <w:pPr>
              <w:rPr>
                <w:rFonts w:eastAsia="Times New Roman" w:cstheme="minorHAnsi"/>
                <w:b/>
                <w:color w:val="000000"/>
                <w:lang w:eastAsia="en-GB"/>
              </w:rPr>
            </w:pPr>
            <w:r w:rsidRPr="00764152">
              <w:rPr>
                <w:rFonts w:eastAsia="Times New Roman" w:cstheme="minorHAnsi"/>
                <w:b/>
                <w:color w:val="000000"/>
                <w:lang w:eastAsia="en-GB"/>
              </w:rPr>
              <w:t>No</w:t>
            </w:r>
          </w:p>
        </w:tc>
      </w:tr>
      <w:tr w:rsidR="001635A5" w:rsidRPr="00504CCA" w14:paraId="00D2B49C" w14:textId="77777777" w:rsidTr="00EC5F68">
        <w:tc>
          <w:tcPr>
            <w:tcW w:w="9634" w:type="dxa"/>
            <w:gridSpan w:val="3"/>
            <w:tcBorders>
              <w:left w:val="nil"/>
              <w:right w:val="nil"/>
            </w:tcBorders>
          </w:tcPr>
          <w:p w14:paraId="5EF890AA" w14:textId="77777777" w:rsidR="001635A5" w:rsidRPr="00504CCA" w:rsidRDefault="001635A5" w:rsidP="00EC5F68">
            <w:pPr>
              <w:rPr>
                <w:rFonts w:cstheme="minorHAnsi"/>
                <w:b/>
                <w:sz w:val="8"/>
                <w:szCs w:val="8"/>
              </w:rPr>
            </w:pPr>
          </w:p>
        </w:tc>
      </w:tr>
      <w:tr w:rsidR="001635A5" w:rsidRPr="001D28CA" w14:paraId="5295DA2F" w14:textId="77777777" w:rsidTr="00EC5F68">
        <w:trPr>
          <w:gridAfter w:val="1"/>
          <w:wAfter w:w="6" w:type="dxa"/>
        </w:trPr>
        <w:tc>
          <w:tcPr>
            <w:tcW w:w="9628" w:type="dxa"/>
            <w:gridSpan w:val="2"/>
          </w:tcPr>
          <w:p w14:paraId="2E6778E6" w14:textId="77777777" w:rsidR="001635A5" w:rsidRPr="001D28CA" w:rsidRDefault="001635A5" w:rsidP="00EC5F68">
            <w:pPr>
              <w:rPr>
                <w:rFonts w:eastAsia="Times New Roman" w:cstheme="minorHAnsi"/>
                <w:b/>
                <w:color w:val="000000"/>
                <w:lang w:eastAsia="en-GB"/>
              </w:rPr>
            </w:pPr>
            <w:r w:rsidRPr="001D28CA">
              <w:rPr>
                <w:rFonts w:eastAsia="Times New Roman" w:cstheme="minorHAnsi"/>
                <w:b/>
                <w:color w:val="000000"/>
                <w:lang w:eastAsia="en-GB"/>
              </w:rPr>
              <w:t xml:space="preserve">Is the </w:t>
            </w:r>
            <w:r>
              <w:rPr>
                <w:rFonts w:eastAsia="Times New Roman" w:cstheme="minorHAnsi"/>
                <w:b/>
                <w:color w:val="000000"/>
                <w:lang w:eastAsia="en-GB"/>
              </w:rPr>
              <w:t>information</w:t>
            </w:r>
            <w:r w:rsidRPr="001D28CA">
              <w:rPr>
                <w:rFonts w:eastAsia="Times New Roman" w:cstheme="minorHAnsi"/>
                <w:b/>
                <w:color w:val="000000"/>
                <w:lang w:eastAsia="en-GB"/>
              </w:rPr>
              <w:t xml:space="preserve"> necessary for reasons of substantial public interest?</w:t>
            </w:r>
          </w:p>
        </w:tc>
      </w:tr>
      <w:tr w:rsidR="001635A5" w14:paraId="2E78B778" w14:textId="77777777" w:rsidTr="00EC5F68">
        <w:trPr>
          <w:gridAfter w:val="1"/>
          <w:wAfter w:w="6" w:type="dxa"/>
        </w:trPr>
        <w:sdt>
          <w:sdtPr>
            <w:rPr>
              <w:rFonts w:eastAsia="Times New Roman" w:cstheme="minorHAnsi"/>
              <w:color w:val="000000"/>
              <w:lang w:eastAsia="en-GB"/>
            </w:rPr>
            <w:id w:val="-575437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59E01F1E" w14:textId="77777777" w:rsidR="001635A5" w:rsidRPr="00CB5146" w:rsidRDefault="001635A5" w:rsidP="00EC5F68">
                <w:pPr>
                  <w:rPr>
                    <w:rFonts w:eastAsia="Times New Roman" w:cstheme="minorHAnsi"/>
                    <w:color w:val="000000"/>
                    <w:lang w:eastAsia="en-GB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lang w:eastAsia="en-GB"/>
                  </w:rPr>
                  <w:t>☐</w:t>
                </w:r>
              </w:p>
            </w:tc>
          </w:sdtContent>
        </w:sdt>
        <w:tc>
          <w:tcPr>
            <w:tcW w:w="9192" w:type="dxa"/>
          </w:tcPr>
          <w:p w14:paraId="0616A28F" w14:textId="77777777" w:rsidR="001635A5" w:rsidRDefault="001635A5" w:rsidP="00EC5F68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764152">
              <w:rPr>
                <w:rFonts w:eastAsia="Times New Roman" w:cstheme="minorHAnsi"/>
                <w:b/>
                <w:color w:val="000000"/>
                <w:lang w:eastAsia="en-GB"/>
              </w:rPr>
              <w:t>Yes</w:t>
            </w:r>
            <w:r>
              <w:rPr>
                <w:rFonts w:eastAsia="Times New Roman" w:cstheme="minorHAnsi"/>
                <w:color w:val="000000"/>
                <w:lang w:eastAsia="en-GB"/>
              </w:rPr>
              <w:t>: Please explain why:</w:t>
            </w:r>
          </w:p>
          <w:p w14:paraId="2D670791" w14:textId="77777777" w:rsidR="001635A5" w:rsidRDefault="001635A5" w:rsidP="00EC5F68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649A0151" w14:textId="77777777" w:rsidR="001635A5" w:rsidRDefault="001635A5" w:rsidP="00EC5F68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033170BF" w14:textId="77777777" w:rsidR="001635A5" w:rsidRDefault="001635A5" w:rsidP="00EC5F68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1ABF0D94" w14:textId="77777777" w:rsidR="001635A5" w:rsidRDefault="001635A5" w:rsidP="00EC5F68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1635A5" w:rsidRPr="00764152" w14:paraId="44D5DA53" w14:textId="77777777" w:rsidTr="00EC5F68">
        <w:trPr>
          <w:gridAfter w:val="1"/>
          <w:wAfter w:w="6" w:type="dxa"/>
        </w:trPr>
        <w:sdt>
          <w:sdtPr>
            <w:rPr>
              <w:rFonts w:eastAsia="Times New Roman" w:cstheme="minorHAnsi"/>
              <w:color w:val="000000"/>
              <w:lang w:eastAsia="en-GB"/>
            </w:rPr>
            <w:id w:val="-868294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682332C2" w14:textId="77777777" w:rsidR="001635A5" w:rsidRDefault="001635A5" w:rsidP="00EC5F68">
                <w:pPr>
                  <w:rPr>
                    <w:rFonts w:eastAsia="Times New Roman" w:cstheme="minorHAnsi"/>
                    <w:color w:val="000000"/>
                    <w:lang w:eastAsia="en-GB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lang w:eastAsia="en-GB"/>
                  </w:rPr>
                  <w:t>☐</w:t>
                </w:r>
              </w:p>
            </w:tc>
          </w:sdtContent>
        </w:sdt>
        <w:tc>
          <w:tcPr>
            <w:tcW w:w="9192" w:type="dxa"/>
          </w:tcPr>
          <w:p w14:paraId="295F3736" w14:textId="77777777" w:rsidR="001635A5" w:rsidRPr="00764152" w:rsidRDefault="001635A5" w:rsidP="00EC5F68">
            <w:pPr>
              <w:rPr>
                <w:rFonts w:eastAsia="Times New Roman" w:cstheme="minorHAnsi"/>
                <w:b/>
                <w:color w:val="000000"/>
                <w:lang w:eastAsia="en-GB"/>
              </w:rPr>
            </w:pPr>
            <w:r w:rsidRPr="00764152">
              <w:rPr>
                <w:rFonts w:eastAsia="Times New Roman" w:cstheme="minorHAnsi"/>
                <w:b/>
                <w:color w:val="000000"/>
                <w:lang w:eastAsia="en-GB"/>
              </w:rPr>
              <w:t>No</w:t>
            </w:r>
          </w:p>
        </w:tc>
      </w:tr>
      <w:tr w:rsidR="001635A5" w:rsidRPr="00504CCA" w14:paraId="47187C32" w14:textId="77777777" w:rsidTr="00EC5F68">
        <w:tc>
          <w:tcPr>
            <w:tcW w:w="9634" w:type="dxa"/>
            <w:gridSpan w:val="3"/>
            <w:tcBorders>
              <w:left w:val="nil"/>
              <w:right w:val="nil"/>
            </w:tcBorders>
          </w:tcPr>
          <w:p w14:paraId="5B257579" w14:textId="77777777" w:rsidR="001635A5" w:rsidRPr="00504CCA" w:rsidRDefault="001635A5" w:rsidP="00EC5F68">
            <w:pPr>
              <w:rPr>
                <w:rFonts w:cstheme="minorHAnsi"/>
                <w:b/>
                <w:sz w:val="8"/>
                <w:szCs w:val="8"/>
              </w:rPr>
            </w:pPr>
          </w:p>
        </w:tc>
      </w:tr>
      <w:tr w:rsidR="001635A5" w:rsidRPr="001D28CA" w14:paraId="6231D5EB" w14:textId="77777777" w:rsidTr="00EC5F68">
        <w:trPr>
          <w:gridAfter w:val="1"/>
          <w:wAfter w:w="6" w:type="dxa"/>
        </w:trPr>
        <w:tc>
          <w:tcPr>
            <w:tcW w:w="9628" w:type="dxa"/>
            <w:gridSpan w:val="2"/>
          </w:tcPr>
          <w:p w14:paraId="116170D2" w14:textId="77777777" w:rsidR="001635A5" w:rsidRPr="001D28CA" w:rsidRDefault="001635A5" w:rsidP="00EC5F68">
            <w:pPr>
              <w:rPr>
                <w:b/>
                <w:bCs/>
              </w:rPr>
            </w:pPr>
            <w:r w:rsidRPr="766AB6E4">
              <w:rPr>
                <w:b/>
                <w:bCs/>
              </w:rPr>
              <w:t xml:space="preserve">Could this information be obtained in any </w:t>
            </w:r>
            <w:r w:rsidRPr="00694173">
              <w:rPr>
                <w:b/>
                <w:bCs/>
                <w:color w:val="000000" w:themeColor="text1"/>
              </w:rPr>
              <w:t xml:space="preserve">other less invasive way </w:t>
            </w:r>
            <w:r w:rsidRPr="766AB6E4">
              <w:rPr>
                <w:b/>
                <w:bCs/>
              </w:rPr>
              <w:t>and/or from an alternative source?</w:t>
            </w:r>
          </w:p>
        </w:tc>
      </w:tr>
      <w:tr w:rsidR="001635A5" w14:paraId="7E4F061E" w14:textId="77777777" w:rsidTr="00EC5F68">
        <w:trPr>
          <w:gridAfter w:val="1"/>
          <w:wAfter w:w="6" w:type="dxa"/>
        </w:trPr>
        <w:sdt>
          <w:sdtPr>
            <w:rPr>
              <w:rFonts w:eastAsia="Times New Roman" w:cstheme="minorHAnsi"/>
              <w:color w:val="000000"/>
              <w:lang w:eastAsia="en-GB"/>
            </w:rPr>
            <w:id w:val="232047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2CE889F7" w14:textId="77777777" w:rsidR="001635A5" w:rsidRPr="00CB5146" w:rsidRDefault="001635A5" w:rsidP="00EC5F68">
                <w:pPr>
                  <w:rPr>
                    <w:rFonts w:eastAsia="Times New Roman" w:cstheme="minorHAnsi"/>
                    <w:color w:val="000000"/>
                    <w:lang w:eastAsia="en-GB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lang w:eastAsia="en-GB"/>
                  </w:rPr>
                  <w:t>☐</w:t>
                </w:r>
              </w:p>
            </w:tc>
          </w:sdtContent>
        </w:sdt>
        <w:tc>
          <w:tcPr>
            <w:tcW w:w="9192" w:type="dxa"/>
          </w:tcPr>
          <w:p w14:paraId="70018A4A" w14:textId="77777777" w:rsidR="001635A5" w:rsidRDefault="001635A5" w:rsidP="00EC5F68">
            <w:pPr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b/>
                <w:color w:val="000000"/>
                <w:lang w:eastAsia="en-GB"/>
              </w:rPr>
              <w:t>Y</w:t>
            </w:r>
            <w:r w:rsidRPr="00764152">
              <w:rPr>
                <w:rFonts w:eastAsia="Times New Roman" w:cstheme="minorHAnsi"/>
                <w:b/>
                <w:color w:val="000000"/>
                <w:lang w:eastAsia="en-GB"/>
              </w:rPr>
              <w:t>es</w:t>
            </w:r>
            <w:r>
              <w:rPr>
                <w:rFonts w:eastAsia="Times New Roman" w:cstheme="minorHAnsi"/>
                <w:b/>
                <w:color w:val="000000"/>
                <w:lang w:eastAsia="en-GB"/>
              </w:rPr>
              <w:t xml:space="preserve">: </w:t>
            </w:r>
            <w:r>
              <w:rPr>
                <w:rFonts w:eastAsia="Times New Roman" w:cstheme="minorHAnsi"/>
                <w:color w:val="000000"/>
                <w:lang w:eastAsia="en-GB"/>
              </w:rPr>
              <w:t>Please explain why this alternative source is not being used to obtain the information:</w:t>
            </w:r>
          </w:p>
          <w:p w14:paraId="0623369E" w14:textId="77777777" w:rsidR="001635A5" w:rsidRDefault="001635A5" w:rsidP="00EC5F68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0FF2F716" w14:textId="77777777" w:rsidR="001635A5" w:rsidRDefault="001635A5" w:rsidP="00EC5F68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76FDB67E" w14:textId="77777777" w:rsidR="001635A5" w:rsidRDefault="001635A5" w:rsidP="00EC5F68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1635A5" w:rsidRPr="00764152" w14:paraId="357C85DF" w14:textId="77777777" w:rsidTr="00EC5F68">
        <w:trPr>
          <w:gridAfter w:val="1"/>
          <w:wAfter w:w="6" w:type="dxa"/>
        </w:trPr>
        <w:sdt>
          <w:sdtPr>
            <w:rPr>
              <w:rFonts w:ascii="MS Gothic" w:eastAsia="MS Gothic" w:hAnsi="MS Gothic" w:cstheme="minorHAnsi" w:hint="eastAsia"/>
              <w:color w:val="000000"/>
              <w:lang w:eastAsia="en-GB"/>
            </w:rPr>
            <w:id w:val="732587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38AAA0F7" w14:textId="77777777" w:rsidR="001635A5" w:rsidRDefault="001635A5" w:rsidP="00EC5F68">
                <w:pPr>
                  <w:rPr>
                    <w:rFonts w:ascii="MS Gothic" w:eastAsia="MS Gothic" w:hAnsi="MS Gothic" w:cstheme="minorHAnsi"/>
                    <w:color w:val="000000"/>
                    <w:lang w:eastAsia="en-GB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lang w:eastAsia="en-GB"/>
                  </w:rPr>
                  <w:t>☐</w:t>
                </w:r>
              </w:p>
            </w:tc>
          </w:sdtContent>
        </w:sdt>
        <w:tc>
          <w:tcPr>
            <w:tcW w:w="9192" w:type="dxa"/>
          </w:tcPr>
          <w:p w14:paraId="04EDE526" w14:textId="77777777" w:rsidR="001635A5" w:rsidRPr="00764152" w:rsidRDefault="001635A5" w:rsidP="00EC5F68">
            <w:pPr>
              <w:rPr>
                <w:rFonts w:eastAsia="Times New Roman" w:cstheme="minorHAnsi"/>
                <w:b/>
                <w:color w:val="000000"/>
                <w:lang w:eastAsia="en-GB"/>
              </w:rPr>
            </w:pPr>
            <w:r w:rsidRPr="00764152">
              <w:rPr>
                <w:rFonts w:eastAsia="Times New Roman" w:cstheme="minorHAnsi"/>
                <w:b/>
                <w:color w:val="000000"/>
                <w:lang w:eastAsia="en-GB"/>
              </w:rPr>
              <w:t>No</w:t>
            </w:r>
          </w:p>
        </w:tc>
      </w:tr>
    </w:tbl>
    <w:p w14:paraId="0600E762" w14:textId="77777777" w:rsidR="001635A5" w:rsidRPr="002A4A10" w:rsidRDefault="001635A5" w:rsidP="001635A5">
      <w:pPr>
        <w:pStyle w:val="ListParagraph"/>
        <w:spacing w:after="0" w:line="240" w:lineRule="auto"/>
        <w:ind w:left="426"/>
        <w:rPr>
          <w:rFonts w:cstheme="minorHAnsi"/>
          <w:b/>
          <w:sz w:val="28"/>
          <w:szCs w:val="32"/>
        </w:rPr>
      </w:pPr>
    </w:p>
    <w:p w14:paraId="40AC1A01" w14:textId="77777777" w:rsidR="00EE2F5B" w:rsidRPr="00801B84" w:rsidRDefault="00EE2F5B" w:rsidP="00EE2F5B">
      <w:pPr>
        <w:pStyle w:val="ListParagraph"/>
        <w:spacing w:after="0" w:line="240" w:lineRule="auto"/>
        <w:ind w:left="426"/>
        <w:rPr>
          <w:rFonts w:cstheme="minorHAnsi"/>
          <w:b/>
          <w:sz w:val="12"/>
          <w:szCs w:val="12"/>
        </w:rPr>
      </w:pPr>
    </w:p>
    <w:p w14:paraId="47A96545" w14:textId="77777777" w:rsidR="00514DFD" w:rsidRPr="00753580" w:rsidRDefault="00514DFD" w:rsidP="00CB5146">
      <w:pPr>
        <w:spacing w:after="0" w:line="240" w:lineRule="auto"/>
        <w:rPr>
          <w:rFonts w:cstheme="minorHAnsi"/>
          <w:sz w:val="16"/>
        </w:rPr>
      </w:pPr>
    </w:p>
    <w:p w14:paraId="489EE880" w14:textId="77777777" w:rsidR="00514DFD" w:rsidRPr="002A4A10" w:rsidRDefault="00503B91" w:rsidP="00CB5146">
      <w:pPr>
        <w:pStyle w:val="ListParagraph"/>
        <w:numPr>
          <w:ilvl w:val="0"/>
          <w:numId w:val="5"/>
        </w:numPr>
        <w:spacing w:after="0" w:line="240" w:lineRule="auto"/>
        <w:ind w:left="426"/>
        <w:rPr>
          <w:rFonts w:cstheme="minorHAnsi"/>
          <w:b/>
          <w:sz w:val="28"/>
          <w:szCs w:val="32"/>
        </w:rPr>
      </w:pPr>
      <w:r w:rsidRPr="002A4A10">
        <w:rPr>
          <w:rFonts w:cstheme="minorHAnsi"/>
          <w:b/>
          <w:sz w:val="28"/>
          <w:szCs w:val="32"/>
        </w:rPr>
        <w:t>P</w:t>
      </w:r>
      <w:r w:rsidR="00514DFD" w:rsidRPr="002A4A10">
        <w:rPr>
          <w:rFonts w:cstheme="minorHAnsi"/>
          <w:b/>
          <w:sz w:val="28"/>
          <w:szCs w:val="32"/>
        </w:rPr>
        <w:t>roportiona</w:t>
      </w:r>
      <w:r w:rsidRPr="002A4A10">
        <w:rPr>
          <w:rFonts w:cstheme="minorHAnsi"/>
          <w:b/>
          <w:sz w:val="28"/>
          <w:szCs w:val="32"/>
        </w:rPr>
        <w:t>lity</w:t>
      </w:r>
    </w:p>
    <w:p w14:paraId="134A4793" w14:textId="77777777" w:rsidR="00CB5146" w:rsidRPr="00801B84" w:rsidRDefault="00CB5146" w:rsidP="00CB5146">
      <w:pPr>
        <w:spacing w:after="0" w:line="240" w:lineRule="auto"/>
        <w:rPr>
          <w:rFonts w:cstheme="minorHAnsi"/>
          <w:sz w:val="12"/>
          <w:szCs w:val="12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36"/>
        <w:gridCol w:w="9198"/>
      </w:tblGrid>
      <w:tr w:rsidR="001635A5" w:rsidRPr="001D28CA" w14:paraId="40355EB9" w14:textId="77777777" w:rsidTr="00EC5F68">
        <w:tc>
          <w:tcPr>
            <w:tcW w:w="9634" w:type="dxa"/>
            <w:gridSpan w:val="2"/>
          </w:tcPr>
          <w:p w14:paraId="39DBCC32" w14:textId="77777777" w:rsidR="001635A5" w:rsidRPr="001D28CA" w:rsidRDefault="001635A5" w:rsidP="00EC5F68">
            <w:pPr>
              <w:rPr>
                <w:rFonts w:cstheme="minorHAnsi"/>
                <w:b/>
              </w:rPr>
            </w:pPr>
            <w:r w:rsidRPr="001D28CA">
              <w:rPr>
                <w:rFonts w:cstheme="minorHAnsi"/>
                <w:b/>
              </w:rPr>
              <w:t>What are the potential risks to the individual of us providing the requested information?</w:t>
            </w:r>
          </w:p>
        </w:tc>
      </w:tr>
      <w:tr w:rsidR="001635A5" w14:paraId="64CC007A" w14:textId="77777777" w:rsidTr="00EC5F68">
        <w:tc>
          <w:tcPr>
            <w:tcW w:w="9634" w:type="dxa"/>
            <w:gridSpan w:val="2"/>
          </w:tcPr>
          <w:p w14:paraId="5A7FC0C3" w14:textId="77777777" w:rsidR="001635A5" w:rsidRDefault="001635A5" w:rsidP="00EC5F68">
            <w:pPr>
              <w:rPr>
                <w:rFonts w:cstheme="minorHAnsi"/>
              </w:rPr>
            </w:pPr>
          </w:p>
          <w:p w14:paraId="7212E5B5" w14:textId="77777777" w:rsidR="001635A5" w:rsidRDefault="001635A5" w:rsidP="00EC5F68">
            <w:pPr>
              <w:rPr>
                <w:rFonts w:cstheme="minorHAnsi"/>
              </w:rPr>
            </w:pPr>
          </w:p>
          <w:p w14:paraId="5A034E08" w14:textId="77777777" w:rsidR="001635A5" w:rsidRDefault="001635A5" w:rsidP="00EC5F68">
            <w:pPr>
              <w:rPr>
                <w:rFonts w:cstheme="minorHAnsi"/>
              </w:rPr>
            </w:pPr>
          </w:p>
          <w:p w14:paraId="4BD57DB8" w14:textId="77777777" w:rsidR="001635A5" w:rsidRDefault="001635A5" w:rsidP="00EC5F68">
            <w:pPr>
              <w:rPr>
                <w:rFonts w:cstheme="minorHAnsi"/>
              </w:rPr>
            </w:pPr>
          </w:p>
          <w:p w14:paraId="5844DC80" w14:textId="77777777" w:rsidR="001635A5" w:rsidRDefault="001635A5" w:rsidP="00EC5F68">
            <w:pPr>
              <w:rPr>
                <w:rFonts w:cstheme="minorHAnsi"/>
              </w:rPr>
            </w:pPr>
          </w:p>
        </w:tc>
      </w:tr>
      <w:tr w:rsidR="001635A5" w:rsidRPr="00504CCA" w14:paraId="55D3A278" w14:textId="77777777" w:rsidTr="00EC5F68">
        <w:tc>
          <w:tcPr>
            <w:tcW w:w="9634" w:type="dxa"/>
            <w:gridSpan w:val="2"/>
            <w:tcBorders>
              <w:left w:val="nil"/>
              <w:right w:val="nil"/>
            </w:tcBorders>
          </w:tcPr>
          <w:p w14:paraId="013B2A55" w14:textId="77777777" w:rsidR="001635A5" w:rsidRPr="00504CCA" w:rsidRDefault="001635A5" w:rsidP="00EC5F68">
            <w:pPr>
              <w:rPr>
                <w:rFonts w:cstheme="minorHAnsi"/>
                <w:b/>
                <w:sz w:val="8"/>
                <w:szCs w:val="8"/>
              </w:rPr>
            </w:pPr>
          </w:p>
        </w:tc>
      </w:tr>
      <w:tr w:rsidR="001635A5" w:rsidRPr="00764152" w14:paraId="0A4E1FF8" w14:textId="77777777" w:rsidTr="00EC5F68">
        <w:tc>
          <w:tcPr>
            <w:tcW w:w="9634" w:type="dxa"/>
            <w:gridSpan w:val="2"/>
          </w:tcPr>
          <w:p w14:paraId="330CBA26" w14:textId="77777777" w:rsidR="001635A5" w:rsidRPr="00764152" w:rsidRDefault="001635A5" w:rsidP="00EC5F68">
            <w:pPr>
              <w:rPr>
                <w:rFonts w:cstheme="minorHAnsi"/>
                <w:b/>
              </w:rPr>
            </w:pPr>
            <w:r w:rsidRPr="00764152">
              <w:rPr>
                <w:rFonts w:cstheme="minorHAnsi"/>
                <w:b/>
              </w:rPr>
              <w:t xml:space="preserve">Is there any reason why </w:t>
            </w:r>
            <w:r>
              <w:rPr>
                <w:rFonts w:cstheme="minorHAnsi"/>
                <w:b/>
              </w:rPr>
              <w:t xml:space="preserve">we should not contact </w:t>
            </w:r>
            <w:r w:rsidRPr="00764152">
              <w:rPr>
                <w:rFonts w:cstheme="minorHAnsi"/>
                <w:b/>
              </w:rPr>
              <w:t>the individual(s) to ask for their consent to share the requested information?</w:t>
            </w:r>
          </w:p>
        </w:tc>
      </w:tr>
      <w:tr w:rsidR="001635A5" w:rsidRPr="00CB5146" w14:paraId="23E4778F" w14:textId="77777777" w:rsidTr="00EC5F68">
        <w:sdt>
          <w:sdtPr>
            <w:rPr>
              <w:rFonts w:cstheme="minorHAnsi"/>
            </w:rPr>
            <w:id w:val="-1158836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722D309A" w14:textId="77777777" w:rsidR="001635A5" w:rsidRPr="00CB5146" w:rsidRDefault="001635A5" w:rsidP="00EC5F68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9213" w:type="dxa"/>
          </w:tcPr>
          <w:p w14:paraId="4AAE7709" w14:textId="77777777" w:rsidR="001635A5" w:rsidRDefault="001635A5" w:rsidP="00EC5F68">
            <w:pPr>
              <w:rPr>
                <w:rFonts w:cstheme="minorHAnsi"/>
              </w:rPr>
            </w:pPr>
            <w:r>
              <w:rPr>
                <w:rFonts w:cstheme="minorHAnsi"/>
              </w:rPr>
              <w:t>If yes, please explain why:</w:t>
            </w:r>
          </w:p>
          <w:p w14:paraId="22196E1C" w14:textId="77777777" w:rsidR="001635A5" w:rsidRDefault="001635A5" w:rsidP="00EC5F68">
            <w:pPr>
              <w:rPr>
                <w:rFonts w:cstheme="minorHAnsi"/>
              </w:rPr>
            </w:pPr>
          </w:p>
          <w:p w14:paraId="44A1F9D8" w14:textId="77777777" w:rsidR="001635A5" w:rsidRDefault="001635A5" w:rsidP="00EC5F68">
            <w:pPr>
              <w:rPr>
                <w:rFonts w:cstheme="minorHAnsi"/>
              </w:rPr>
            </w:pPr>
          </w:p>
          <w:p w14:paraId="14FAACDC" w14:textId="77777777" w:rsidR="001635A5" w:rsidRDefault="001635A5" w:rsidP="00EC5F68">
            <w:pPr>
              <w:rPr>
                <w:rFonts w:cstheme="minorHAnsi"/>
              </w:rPr>
            </w:pPr>
          </w:p>
          <w:p w14:paraId="6FC64225" w14:textId="77777777" w:rsidR="001635A5" w:rsidRPr="00CB5146" w:rsidRDefault="001635A5" w:rsidP="00EC5F68">
            <w:pPr>
              <w:rPr>
                <w:rFonts w:cstheme="minorHAnsi"/>
              </w:rPr>
            </w:pPr>
          </w:p>
        </w:tc>
      </w:tr>
    </w:tbl>
    <w:p w14:paraId="78901951" w14:textId="46E96ADE" w:rsidR="00503B91" w:rsidRPr="007F1FE0" w:rsidRDefault="00350321" w:rsidP="3DD8F660">
      <w:pPr>
        <w:rPr>
          <w:b/>
          <w:bCs/>
          <w:color w:val="7F7F7F" w:themeColor="text1" w:themeTint="80"/>
        </w:rPr>
      </w:pPr>
      <w:r w:rsidRPr="3DD8F660">
        <w:rPr>
          <w:b/>
          <w:bCs/>
          <w:color w:val="7F7F7F" w:themeColor="text1" w:themeTint="80"/>
          <w:sz w:val="28"/>
          <w:szCs w:val="28"/>
        </w:rPr>
        <w:br w:type="page"/>
      </w:r>
      <w:r w:rsidR="00621339" w:rsidRPr="007F1FE0">
        <w:rPr>
          <w:b/>
          <w:bCs/>
          <w:color w:val="7F7F7F" w:themeColor="text1" w:themeTint="80"/>
        </w:rPr>
        <w:lastRenderedPageBreak/>
        <w:t xml:space="preserve">INTERNAL USE ONLY: </w:t>
      </w:r>
      <w:r w:rsidR="00EE2F5B" w:rsidRPr="007F1FE0">
        <w:rPr>
          <w:b/>
          <w:bCs/>
          <w:color w:val="7F7F7F" w:themeColor="text1" w:themeTint="80"/>
        </w:rPr>
        <w:t xml:space="preserve">FOR COMPLETION BY </w:t>
      </w:r>
      <w:r w:rsidR="001424E6" w:rsidRPr="007F1FE0">
        <w:rPr>
          <w:b/>
          <w:bCs/>
          <w:color w:val="7F7F7F" w:themeColor="text1" w:themeTint="80"/>
        </w:rPr>
        <w:t>UNIVERSITY OF CHICHESTER STAFF</w:t>
      </w:r>
      <w:r w:rsidR="00EE2F5B" w:rsidRPr="007F1FE0">
        <w:rPr>
          <w:b/>
          <w:bCs/>
          <w:color w:val="7F7F7F" w:themeColor="text1" w:themeTint="80"/>
        </w:rPr>
        <w:t>:</w:t>
      </w:r>
    </w:p>
    <w:p w14:paraId="5F67DD60" w14:textId="54AC238E" w:rsidR="00514DFD" w:rsidRPr="007F1FE0" w:rsidRDefault="00BD1E3F" w:rsidP="00CB5146">
      <w:pPr>
        <w:spacing w:after="0" w:line="240" w:lineRule="auto"/>
        <w:rPr>
          <w:rFonts w:cstheme="minorHAnsi"/>
          <w:b/>
          <w:color w:val="7F7F7F" w:themeColor="text1" w:themeTint="80"/>
        </w:rPr>
      </w:pPr>
      <w:r w:rsidRPr="007F1FE0">
        <w:rPr>
          <w:rFonts w:cstheme="minorHAnsi"/>
          <w:b/>
          <w:color w:val="7F7F7F" w:themeColor="text1" w:themeTint="80"/>
        </w:rPr>
        <w:t xml:space="preserve">UK GDPR </w:t>
      </w:r>
      <w:r w:rsidR="00514DFD" w:rsidRPr="007F1FE0">
        <w:rPr>
          <w:rFonts w:cstheme="minorHAnsi"/>
          <w:b/>
          <w:color w:val="7F7F7F" w:themeColor="text1" w:themeTint="80"/>
        </w:rPr>
        <w:t>Article 6 Lawful basis</w:t>
      </w:r>
      <w:r w:rsidR="00503B91" w:rsidRPr="007F1FE0">
        <w:rPr>
          <w:rFonts w:cstheme="minorHAnsi"/>
          <w:b/>
          <w:color w:val="7F7F7F" w:themeColor="text1" w:themeTint="80"/>
        </w:rPr>
        <w:t xml:space="preserve"> for processing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782"/>
      </w:tblGrid>
      <w:tr w:rsidR="00EE2F5B" w:rsidRPr="007F1FE0" w14:paraId="08CF8C05" w14:textId="77777777" w:rsidTr="00EE2F5B">
        <w:sdt>
          <w:sdtPr>
            <w:rPr>
              <w:rFonts w:cstheme="minorHAnsi"/>
              <w:color w:val="7F7F7F" w:themeColor="text1" w:themeTint="80"/>
            </w:rPr>
            <w:id w:val="-1855411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790F2A9F" w14:textId="495EB76F" w:rsidR="00EE2F5B" w:rsidRPr="007F1FE0" w:rsidRDefault="00801B84" w:rsidP="00CB5146">
                <w:pPr>
                  <w:rPr>
                    <w:rFonts w:cstheme="minorHAnsi"/>
                    <w:color w:val="7F7F7F" w:themeColor="text1" w:themeTint="80"/>
                  </w:rPr>
                </w:pPr>
                <w:r w:rsidRPr="007F1FE0">
                  <w:rPr>
                    <w:rFonts w:ascii="MS Gothic" w:eastAsia="MS Gothic" w:hAnsi="MS Gothic" w:cstheme="minorHAnsi" w:hint="eastAsia"/>
                    <w:color w:val="7F7F7F" w:themeColor="text1" w:themeTint="80"/>
                  </w:rPr>
                  <w:t>☐</w:t>
                </w:r>
              </w:p>
            </w:tc>
          </w:sdtContent>
        </w:sdt>
        <w:tc>
          <w:tcPr>
            <w:tcW w:w="8782" w:type="dxa"/>
          </w:tcPr>
          <w:p w14:paraId="051EC746" w14:textId="171CB1AF" w:rsidR="00EE2F5B" w:rsidRPr="007F1FE0" w:rsidRDefault="00EE2F5B" w:rsidP="00CB5146">
            <w:pPr>
              <w:rPr>
                <w:rFonts w:cstheme="minorHAnsi"/>
                <w:color w:val="7F7F7F" w:themeColor="text1" w:themeTint="80"/>
              </w:rPr>
            </w:pPr>
            <w:r w:rsidRPr="007F1FE0">
              <w:rPr>
                <w:rStyle w:val="Strong"/>
                <w:rFonts w:cstheme="minorHAnsi"/>
                <w:color w:val="7F7F7F" w:themeColor="text1" w:themeTint="80"/>
                <w:shd w:val="clear" w:color="auto" w:fill="FFFFFF"/>
              </w:rPr>
              <w:t>(a) Consent:</w:t>
            </w:r>
            <w:r w:rsidRPr="007F1FE0">
              <w:rPr>
                <w:rFonts w:cstheme="minorHAnsi"/>
                <w:color w:val="7F7F7F" w:themeColor="text1" w:themeTint="80"/>
                <w:shd w:val="clear" w:color="auto" w:fill="FFFFFF"/>
              </w:rPr>
              <w:t xml:space="preserve"> the individual has given clear consent for </w:t>
            </w:r>
            <w:r w:rsidR="008679EA" w:rsidRPr="007F1FE0">
              <w:rPr>
                <w:rFonts w:cstheme="minorHAnsi"/>
                <w:color w:val="7F7F7F" w:themeColor="text1" w:themeTint="80"/>
                <w:shd w:val="clear" w:color="auto" w:fill="FFFFFF"/>
              </w:rPr>
              <w:t xml:space="preserve">the University </w:t>
            </w:r>
            <w:r w:rsidRPr="007F1FE0">
              <w:rPr>
                <w:rFonts w:cstheme="minorHAnsi"/>
                <w:color w:val="7F7F7F" w:themeColor="text1" w:themeTint="80"/>
                <w:shd w:val="clear" w:color="auto" w:fill="FFFFFF"/>
              </w:rPr>
              <w:t>to process their personal data for a specific purpose.</w:t>
            </w:r>
          </w:p>
        </w:tc>
      </w:tr>
      <w:tr w:rsidR="00EE2F5B" w:rsidRPr="007F1FE0" w14:paraId="0EA7AF71" w14:textId="77777777" w:rsidTr="00EE2F5B">
        <w:sdt>
          <w:sdtPr>
            <w:rPr>
              <w:rFonts w:cstheme="minorHAnsi"/>
              <w:color w:val="7F7F7F" w:themeColor="text1" w:themeTint="80"/>
            </w:rPr>
            <w:id w:val="-1492709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1D3B4927" w14:textId="6EEECE1E" w:rsidR="00EE2F5B" w:rsidRPr="007F1FE0" w:rsidRDefault="00801B84" w:rsidP="00CB5146">
                <w:pPr>
                  <w:rPr>
                    <w:rFonts w:cstheme="minorHAnsi"/>
                    <w:color w:val="7F7F7F" w:themeColor="text1" w:themeTint="80"/>
                  </w:rPr>
                </w:pPr>
                <w:r w:rsidRPr="007F1FE0">
                  <w:rPr>
                    <w:rFonts w:ascii="MS Gothic" w:eastAsia="MS Gothic" w:hAnsi="MS Gothic" w:cstheme="minorHAnsi" w:hint="eastAsia"/>
                    <w:color w:val="7F7F7F" w:themeColor="text1" w:themeTint="80"/>
                  </w:rPr>
                  <w:t>☐</w:t>
                </w:r>
              </w:p>
            </w:tc>
          </w:sdtContent>
        </w:sdt>
        <w:tc>
          <w:tcPr>
            <w:tcW w:w="8782" w:type="dxa"/>
          </w:tcPr>
          <w:p w14:paraId="605742B9" w14:textId="2EF3E897" w:rsidR="00EE2F5B" w:rsidRPr="007F1FE0" w:rsidRDefault="00EE2F5B" w:rsidP="00224C5E">
            <w:pPr>
              <w:shd w:val="clear" w:color="auto" w:fill="FFFFFF"/>
              <w:rPr>
                <w:rFonts w:eastAsia="Times New Roman" w:cstheme="minorHAnsi"/>
                <w:color w:val="7F7F7F" w:themeColor="text1" w:themeTint="80"/>
                <w:lang w:eastAsia="en-GB"/>
              </w:rPr>
            </w:pPr>
            <w:r w:rsidRPr="007F1FE0">
              <w:rPr>
                <w:rFonts w:eastAsia="Times New Roman" w:cstheme="minorHAnsi"/>
                <w:b/>
                <w:bCs/>
                <w:color w:val="7F7F7F" w:themeColor="text1" w:themeTint="80"/>
                <w:lang w:eastAsia="en-GB"/>
              </w:rPr>
              <w:t>(c) Legal obligation:</w:t>
            </w:r>
            <w:r w:rsidRPr="007F1FE0">
              <w:rPr>
                <w:rFonts w:eastAsia="Times New Roman" w:cstheme="minorHAnsi"/>
                <w:color w:val="7F7F7F" w:themeColor="text1" w:themeTint="80"/>
                <w:lang w:eastAsia="en-GB"/>
              </w:rPr>
              <w:t xml:space="preserve"> the processing is necessary </w:t>
            </w:r>
            <w:r w:rsidR="008679EA" w:rsidRPr="007F1FE0">
              <w:rPr>
                <w:rFonts w:eastAsia="Times New Roman" w:cstheme="minorHAnsi"/>
                <w:color w:val="7F7F7F" w:themeColor="text1" w:themeTint="80"/>
                <w:lang w:eastAsia="en-GB"/>
              </w:rPr>
              <w:t>to enable the University</w:t>
            </w:r>
            <w:r w:rsidRPr="007F1FE0">
              <w:rPr>
                <w:rFonts w:eastAsia="Times New Roman" w:cstheme="minorHAnsi"/>
                <w:color w:val="7F7F7F" w:themeColor="text1" w:themeTint="80"/>
                <w:lang w:eastAsia="en-GB"/>
              </w:rPr>
              <w:t xml:space="preserve"> to comply with </w:t>
            </w:r>
            <w:r w:rsidR="00BD1E3F" w:rsidRPr="007F1FE0">
              <w:rPr>
                <w:rFonts w:eastAsia="Times New Roman" w:cstheme="minorHAnsi"/>
                <w:color w:val="7F7F7F" w:themeColor="text1" w:themeTint="80"/>
                <w:lang w:eastAsia="en-GB"/>
              </w:rPr>
              <w:t>legislation, e.g. Safeguarding</w:t>
            </w:r>
            <w:r w:rsidRPr="007F1FE0">
              <w:rPr>
                <w:rFonts w:eastAsia="Times New Roman" w:cstheme="minorHAnsi"/>
                <w:color w:val="7F7F7F" w:themeColor="text1" w:themeTint="80"/>
                <w:lang w:eastAsia="en-GB"/>
              </w:rPr>
              <w:t xml:space="preserve"> (not including contractual obligations).</w:t>
            </w:r>
          </w:p>
        </w:tc>
      </w:tr>
      <w:tr w:rsidR="00EE2F5B" w:rsidRPr="007F1FE0" w14:paraId="2AC06FDE" w14:textId="77777777" w:rsidTr="00EE2F5B">
        <w:sdt>
          <w:sdtPr>
            <w:rPr>
              <w:rFonts w:cstheme="minorHAnsi"/>
              <w:color w:val="7F7F7F" w:themeColor="text1" w:themeTint="80"/>
            </w:rPr>
            <w:id w:val="121811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52023BAB" w14:textId="5A73B0FB" w:rsidR="00EE2F5B" w:rsidRPr="007F1FE0" w:rsidRDefault="00801B84" w:rsidP="00CB5146">
                <w:pPr>
                  <w:rPr>
                    <w:rFonts w:cstheme="minorHAnsi"/>
                    <w:color w:val="7F7F7F" w:themeColor="text1" w:themeTint="80"/>
                  </w:rPr>
                </w:pPr>
                <w:r w:rsidRPr="007F1FE0">
                  <w:rPr>
                    <w:rFonts w:ascii="MS Gothic" w:eastAsia="MS Gothic" w:hAnsi="MS Gothic" w:cstheme="minorHAnsi" w:hint="eastAsia"/>
                    <w:color w:val="7F7F7F" w:themeColor="text1" w:themeTint="80"/>
                  </w:rPr>
                  <w:t>☐</w:t>
                </w:r>
              </w:p>
            </w:tc>
          </w:sdtContent>
        </w:sdt>
        <w:tc>
          <w:tcPr>
            <w:tcW w:w="8782" w:type="dxa"/>
          </w:tcPr>
          <w:p w14:paraId="405C29E8" w14:textId="48D81012" w:rsidR="00EE2F5B" w:rsidRPr="007F1FE0" w:rsidRDefault="00EE2F5B" w:rsidP="00224C5E">
            <w:pPr>
              <w:shd w:val="clear" w:color="auto" w:fill="FFFFFF"/>
              <w:rPr>
                <w:rFonts w:eastAsia="Times New Roman" w:cstheme="minorHAnsi"/>
                <w:color w:val="7F7F7F" w:themeColor="text1" w:themeTint="80"/>
                <w:lang w:eastAsia="en-GB"/>
              </w:rPr>
            </w:pPr>
            <w:r w:rsidRPr="007F1FE0">
              <w:rPr>
                <w:rFonts w:eastAsia="Times New Roman" w:cstheme="minorHAnsi"/>
                <w:b/>
                <w:bCs/>
                <w:color w:val="7F7F7F" w:themeColor="text1" w:themeTint="80"/>
                <w:lang w:eastAsia="en-GB"/>
              </w:rPr>
              <w:t>(d) Vital interests:</w:t>
            </w:r>
            <w:r w:rsidRPr="007F1FE0">
              <w:rPr>
                <w:rFonts w:eastAsia="Times New Roman" w:cstheme="minorHAnsi"/>
                <w:color w:val="7F7F7F" w:themeColor="text1" w:themeTint="80"/>
                <w:lang w:eastAsia="en-GB"/>
              </w:rPr>
              <w:t> the processing is necessary to protect someone’s life.</w:t>
            </w:r>
          </w:p>
        </w:tc>
      </w:tr>
      <w:tr w:rsidR="00EE2F5B" w:rsidRPr="007F1FE0" w14:paraId="49507F18" w14:textId="77777777" w:rsidTr="00EE2F5B">
        <w:sdt>
          <w:sdtPr>
            <w:rPr>
              <w:rFonts w:cstheme="minorHAnsi"/>
              <w:color w:val="7F7F7F" w:themeColor="text1" w:themeTint="80"/>
            </w:rPr>
            <w:id w:val="703906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33904F2C" w14:textId="127DD9D2" w:rsidR="00EE2F5B" w:rsidRPr="007F1FE0" w:rsidRDefault="00801B84" w:rsidP="00CB5146">
                <w:pPr>
                  <w:rPr>
                    <w:rFonts w:cstheme="minorHAnsi"/>
                    <w:color w:val="7F7F7F" w:themeColor="text1" w:themeTint="80"/>
                  </w:rPr>
                </w:pPr>
                <w:r w:rsidRPr="007F1FE0">
                  <w:rPr>
                    <w:rFonts w:ascii="MS Gothic" w:eastAsia="MS Gothic" w:hAnsi="MS Gothic" w:cstheme="minorHAnsi" w:hint="eastAsia"/>
                    <w:color w:val="7F7F7F" w:themeColor="text1" w:themeTint="80"/>
                  </w:rPr>
                  <w:t>☐</w:t>
                </w:r>
              </w:p>
            </w:tc>
          </w:sdtContent>
        </w:sdt>
        <w:tc>
          <w:tcPr>
            <w:tcW w:w="8782" w:type="dxa"/>
          </w:tcPr>
          <w:p w14:paraId="0BCB7BD8" w14:textId="77777777" w:rsidR="007F1FE0" w:rsidRPr="007F1FE0" w:rsidRDefault="007F1FE0" w:rsidP="007F1FE0">
            <w:pPr>
              <w:rPr>
                <w:color w:val="7F7F7F" w:themeColor="text1" w:themeTint="80"/>
              </w:rPr>
            </w:pPr>
            <w:r w:rsidRPr="007F1FE0">
              <w:rPr>
                <w:rFonts w:eastAsia="Times New Roman"/>
                <w:b/>
                <w:bCs/>
                <w:color w:val="7F7F7F" w:themeColor="text1" w:themeTint="80"/>
                <w:lang w:eastAsia="en-GB"/>
              </w:rPr>
              <w:t>(f) Legitimate interests:</w:t>
            </w:r>
            <w:r w:rsidRPr="007F1FE0">
              <w:rPr>
                <w:rFonts w:eastAsia="Times New Roman"/>
                <w:color w:val="7F7F7F" w:themeColor="text1" w:themeTint="80"/>
                <w:lang w:eastAsia="en-GB"/>
              </w:rPr>
              <w:t xml:space="preserve"> the processing is necessary for the legitimate interests of the University and/or the legitimate interests of a third party, and this is not overridden by the interests, rights and freedoms of the individual.  </w:t>
            </w:r>
            <w:r w:rsidRPr="007F1FE0">
              <w:rPr>
                <w:color w:val="7F7F7F" w:themeColor="text1" w:themeTint="80"/>
              </w:rPr>
              <w:t xml:space="preserve">If this lawful basis is relied upon, please complete a brief legitimate </w:t>
            </w:r>
            <w:proofErr w:type="gramStart"/>
            <w:r w:rsidRPr="007F1FE0">
              <w:rPr>
                <w:color w:val="7F7F7F" w:themeColor="text1" w:themeTint="80"/>
              </w:rPr>
              <w:t>interests</w:t>
            </w:r>
            <w:proofErr w:type="gramEnd"/>
            <w:r w:rsidRPr="007F1FE0">
              <w:rPr>
                <w:color w:val="7F7F7F" w:themeColor="text1" w:themeTint="80"/>
              </w:rPr>
              <w:t xml:space="preserve"> assessment:</w:t>
            </w:r>
          </w:p>
          <w:p w14:paraId="185ACA63" w14:textId="77777777" w:rsidR="007F1FE0" w:rsidRPr="007F1FE0" w:rsidRDefault="007F1FE0" w:rsidP="007F1FE0">
            <w:pPr>
              <w:rPr>
                <w:color w:val="808080" w:themeColor="background1" w:themeShade="80"/>
                <w:lang w:eastAsia="en-GB"/>
              </w:rPr>
            </w:pPr>
            <w:r w:rsidRPr="007F1FE0">
              <w:rPr>
                <w:color w:val="808080" w:themeColor="background1" w:themeShade="80"/>
                <w:lang w:eastAsia="en-GB"/>
              </w:rPr>
              <w:t>The purpose test (identify the legitimate interest):</w:t>
            </w:r>
          </w:p>
          <w:sdt>
            <w:sdtPr>
              <w:rPr>
                <w:color w:val="808080" w:themeColor="background1" w:themeShade="80"/>
                <w:lang w:eastAsia="en-GB"/>
              </w:rPr>
              <w:id w:val="934565331"/>
              <w:placeholder>
                <w:docPart w:val="0D01F0658F004B86B102BF919909E5B4"/>
              </w:placeholder>
              <w:showingPlcHdr/>
            </w:sdtPr>
            <w:sdtEndPr/>
            <w:sdtContent>
              <w:p w14:paraId="6E13054A" w14:textId="77777777" w:rsidR="007F1FE0" w:rsidRPr="007F1FE0" w:rsidRDefault="007F1FE0" w:rsidP="007F1FE0">
                <w:pPr>
                  <w:rPr>
                    <w:color w:val="808080" w:themeColor="background1" w:themeShade="80"/>
                    <w:lang w:eastAsia="en-GB"/>
                  </w:rPr>
                </w:pPr>
                <w:r w:rsidRPr="007F1FE0">
                  <w:rPr>
                    <w:rStyle w:val="PlaceholderText"/>
                    <w:highlight w:val="yellow"/>
                  </w:rPr>
                  <w:t>Click or tap here to enter text.</w:t>
                </w:r>
              </w:p>
            </w:sdtContent>
          </w:sdt>
          <w:p w14:paraId="6ABED31A" w14:textId="77777777" w:rsidR="007F1FE0" w:rsidRPr="007F1FE0" w:rsidRDefault="007F1FE0" w:rsidP="007F1FE0">
            <w:pPr>
              <w:shd w:val="clear" w:color="auto" w:fill="FFFFFF"/>
              <w:rPr>
                <w:color w:val="808080" w:themeColor="background1" w:themeShade="80"/>
                <w:lang w:eastAsia="en-GB"/>
              </w:rPr>
            </w:pPr>
            <w:r w:rsidRPr="007F1FE0">
              <w:rPr>
                <w:color w:val="808080" w:themeColor="background1" w:themeShade="80"/>
                <w:lang w:eastAsia="en-GB"/>
              </w:rPr>
              <w:t>The necessity test (consider if the processing is necessary):</w:t>
            </w:r>
          </w:p>
          <w:sdt>
            <w:sdtPr>
              <w:rPr>
                <w:color w:val="808080" w:themeColor="background1" w:themeShade="80"/>
                <w:lang w:eastAsia="en-GB"/>
              </w:rPr>
              <w:id w:val="-997660085"/>
              <w:placeholder>
                <w:docPart w:val="9E5071F3A6BF439C8130165DB13E9177"/>
              </w:placeholder>
              <w:showingPlcHdr/>
            </w:sdtPr>
            <w:sdtEndPr/>
            <w:sdtContent>
              <w:p w14:paraId="35B589F3" w14:textId="77777777" w:rsidR="007F1FE0" w:rsidRPr="007F1FE0" w:rsidRDefault="007F1FE0" w:rsidP="007F1FE0">
                <w:pPr>
                  <w:shd w:val="clear" w:color="auto" w:fill="FFFFFF"/>
                  <w:rPr>
                    <w:color w:val="808080" w:themeColor="background1" w:themeShade="80"/>
                    <w:lang w:eastAsia="en-GB"/>
                  </w:rPr>
                </w:pPr>
                <w:r w:rsidRPr="007F1FE0">
                  <w:rPr>
                    <w:rStyle w:val="PlaceholderText"/>
                    <w:highlight w:val="yellow"/>
                  </w:rPr>
                  <w:t>Click or tap here to enter text.</w:t>
                </w:r>
              </w:p>
            </w:sdtContent>
          </w:sdt>
          <w:p w14:paraId="107A12A3" w14:textId="77777777" w:rsidR="007F1FE0" w:rsidRPr="007F1FE0" w:rsidRDefault="007F1FE0" w:rsidP="007F1FE0">
            <w:pPr>
              <w:shd w:val="clear" w:color="auto" w:fill="FFFFFF"/>
              <w:rPr>
                <w:color w:val="808080" w:themeColor="background1" w:themeShade="80"/>
                <w:lang w:eastAsia="en-GB"/>
              </w:rPr>
            </w:pPr>
            <w:r w:rsidRPr="007F1FE0">
              <w:rPr>
                <w:color w:val="808080" w:themeColor="background1" w:themeShade="80"/>
                <w:lang w:eastAsia="en-GB"/>
              </w:rPr>
              <w:t>The balancing test (consider the individual’s interests):</w:t>
            </w:r>
          </w:p>
          <w:sdt>
            <w:sdtPr>
              <w:rPr>
                <w:color w:val="000000"/>
                <w:lang w:eastAsia="en-GB"/>
              </w:rPr>
              <w:id w:val="1668828090"/>
              <w:placeholder>
                <w:docPart w:val="C3C90CCF45D84E7E87835355E5B1CD28"/>
              </w:placeholder>
              <w:showingPlcHdr/>
            </w:sdtPr>
            <w:sdtEndPr/>
            <w:sdtContent>
              <w:p w14:paraId="423A1550" w14:textId="3629A526" w:rsidR="0089753C" w:rsidRPr="007F1FE0" w:rsidRDefault="007F1FE0" w:rsidP="007F1FE0">
                <w:pPr>
                  <w:shd w:val="clear" w:color="auto" w:fill="FFFFFF"/>
                  <w:rPr>
                    <w:color w:val="000000"/>
                    <w:lang w:eastAsia="en-GB"/>
                  </w:rPr>
                </w:pPr>
                <w:r w:rsidRPr="007F1FE0">
                  <w:rPr>
                    <w:rStyle w:val="PlaceholderText"/>
                    <w:highlight w:val="yellow"/>
                  </w:rPr>
                  <w:t>Click or tap here to enter text.</w:t>
                </w:r>
              </w:p>
            </w:sdtContent>
          </w:sdt>
        </w:tc>
      </w:tr>
    </w:tbl>
    <w:p w14:paraId="30289E2D" w14:textId="77777777" w:rsidR="00EE2F5B" w:rsidRPr="007F1FE0" w:rsidRDefault="00EE2F5B" w:rsidP="00CB5146">
      <w:pPr>
        <w:spacing w:after="0" w:line="240" w:lineRule="auto"/>
        <w:rPr>
          <w:rFonts w:cstheme="minorHAnsi"/>
          <w:color w:val="7F7F7F" w:themeColor="text1" w:themeTint="80"/>
        </w:rPr>
      </w:pPr>
    </w:p>
    <w:p w14:paraId="2148F1C0" w14:textId="5BB0D295" w:rsidR="00514DFD" w:rsidRPr="007F1FE0" w:rsidRDefault="00EE2F5B" w:rsidP="00EE2F5B">
      <w:pPr>
        <w:shd w:val="clear" w:color="auto" w:fill="FFFFFF"/>
        <w:spacing w:after="0" w:line="240" w:lineRule="auto"/>
        <w:rPr>
          <w:rFonts w:cstheme="minorHAnsi"/>
          <w:b/>
          <w:color w:val="7F7F7F" w:themeColor="text1" w:themeTint="80"/>
        </w:rPr>
      </w:pPr>
      <w:r w:rsidRPr="007F1FE0">
        <w:rPr>
          <w:rFonts w:eastAsia="Times New Roman" w:cstheme="minorHAnsi"/>
          <w:b/>
          <w:bCs/>
          <w:color w:val="7F7F7F" w:themeColor="text1" w:themeTint="80"/>
          <w:lang w:eastAsia="en-GB"/>
        </w:rPr>
        <w:t xml:space="preserve"> </w:t>
      </w:r>
      <w:r w:rsidR="00BD1E3F" w:rsidRPr="007F1FE0">
        <w:rPr>
          <w:rFonts w:eastAsia="Times New Roman" w:cstheme="minorHAnsi"/>
          <w:b/>
          <w:bCs/>
          <w:color w:val="7F7F7F" w:themeColor="text1" w:themeTint="80"/>
          <w:lang w:eastAsia="en-GB"/>
        </w:rPr>
        <w:t xml:space="preserve">UK GDPR </w:t>
      </w:r>
      <w:r w:rsidR="00514DFD" w:rsidRPr="007F1FE0">
        <w:rPr>
          <w:rFonts w:cstheme="minorHAnsi"/>
          <w:b/>
          <w:color w:val="7F7F7F" w:themeColor="text1" w:themeTint="80"/>
        </w:rPr>
        <w:t>Article 9 Condition for processing (special category data only)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782"/>
      </w:tblGrid>
      <w:tr w:rsidR="00EE2F5B" w:rsidRPr="007F1FE0" w14:paraId="3CE57CC8" w14:textId="77777777" w:rsidTr="00EE2F5B">
        <w:sdt>
          <w:sdtPr>
            <w:rPr>
              <w:rFonts w:cstheme="minorHAnsi"/>
              <w:color w:val="7F7F7F" w:themeColor="text1" w:themeTint="80"/>
            </w:rPr>
            <w:id w:val="878746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6FF4E6B5" w14:textId="058F6B8B" w:rsidR="00EE2F5B" w:rsidRPr="007F1FE0" w:rsidRDefault="00801B84" w:rsidP="00EE2F5B">
                <w:pPr>
                  <w:rPr>
                    <w:rFonts w:cstheme="minorHAnsi"/>
                    <w:color w:val="7F7F7F" w:themeColor="text1" w:themeTint="80"/>
                  </w:rPr>
                </w:pPr>
                <w:r w:rsidRPr="007F1FE0">
                  <w:rPr>
                    <w:rFonts w:ascii="MS Gothic" w:eastAsia="MS Gothic" w:hAnsi="MS Gothic" w:cstheme="minorHAnsi" w:hint="eastAsia"/>
                    <w:color w:val="7F7F7F" w:themeColor="text1" w:themeTint="80"/>
                  </w:rPr>
                  <w:t>☐</w:t>
                </w:r>
              </w:p>
            </w:tc>
          </w:sdtContent>
        </w:sdt>
        <w:tc>
          <w:tcPr>
            <w:tcW w:w="8782" w:type="dxa"/>
          </w:tcPr>
          <w:p w14:paraId="2143B0E1" w14:textId="23ED5C3B" w:rsidR="00EE2F5B" w:rsidRPr="007F1FE0" w:rsidRDefault="00EE2F5B" w:rsidP="00EE2F5B">
            <w:pPr>
              <w:rPr>
                <w:rFonts w:cstheme="minorHAnsi"/>
                <w:color w:val="7F7F7F" w:themeColor="text1" w:themeTint="80"/>
              </w:rPr>
            </w:pPr>
            <w:r w:rsidRPr="007F1FE0">
              <w:rPr>
                <w:rFonts w:cstheme="minorHAnsi"/>
                <w:color w:val="7F7F7F" w:themeColor="text1" w:themeTint="80"/>
                <w:shd w:val="clear" w:color="auto" w:fill="FFFFFF"/>
              </w:rPr>
              <w:t>(a) Explicit consent</w:t>
            </w:r>
          </w:p>
        </w:tc>
      </w:tr>
      <w:tr w:rsidR="00EE2F5B" w:rsidRPr="007F1FE0" w14:paraId="3DCC5684" w14:textId="77777777" w:rsidTr="00EE2F5B">
        <w:sdt>
          <w:sdtPr>
            <w:rPr>
              <w:rFonts w:cstheme="minorHAnsi"/>
              <w:color w:val="7F7F7F" w:themeColor="text1" w:themeTint="80"/>
            </w:rPr>
            <w:id w:val="-639341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4AF0E4B7" w14:textId="63B87F59" w:rsidR="00EE2F5B" w:rsidRPr="007F1FE0" w:rsidRDefault="00801B84" w:rsidP="00EE2F5B">
                <w:pPr>
                  <w:rPr>
                    <w:rFonts w:cstheme="minorHAnsi"/>
                    <w:color w:val="7F7F7F" w:themeColor="text1" w:themeTint="80"/>
                  </w:rPr>
                </w:pPr>
                <w:r w:rsidRPr="007F1FE0">
                  <w:rPr>
                    <w:rFonts w:ascii="MS Gothic" w:eastAsia="MS Gothic" w:hAnsi="MS Gothic" w:cstheme="minorHAnsi" w:hint="eastAsia"/>
                    <w:color w:val="7F7F7F" w:themeColor="text1" w:themeTint="80"/>
                  </w:rPr>
                  <w:t>☐</w:t>
                </w:r>
              </w:p>
            </w:tc>
          </w:sdtContent>
        </w:sdt>
        <w:tc>
          <w:tcPr>
            <w:tcW w:w="8782" w:type="dxa"/>
          </w:tcPr>
          <w:p w14:paraId="16831514" w14:textId="63F8072B" w:rsidR="00EE2F5B" w:rsidRPr="007F1FE0" w:rsidRDefault="00EE2F5B" w:rsidP="00EE2F5B">
            <w:pPr>
              <w:rPr>
                <w:rFonts w:cstheme="minorHAnsi"/>
                <w:color w:val="7F7F7F" w:themeColor="text1" w:themeTint="80"/>
              </w:rPr>
            </w:pPr>
            <w:r w:rsidRPr="007F1FE0">
              <w:rPr>
                <w:rFonts w:cstheme="minorHAnsi"/>
                <w:color w:val="7F7F7F" w:themeColor="text1" w:themeTint="80"/>
                <w:shd w:val="clear" w:color="auto" w:fill="FFFFFF"/>
              </w:rPr>
              <w:t>(c) Vital interests</w:t>
            </w:r>
            <w:r w:rsidR="00A910E8" w:rsidRPr="007F1FE0">
              <w:rPr>
                <w:rFonts w:cstheme="minorHAnsi"/>
                <w:color w:val="7F7F7F" w:themeColor="text1" w:themeTint="80"/>
                <w:shd w:val="clear" w:color="auto" w:fill="FFFFFF"/>
              </w:rPr>
              <w:t xml:space="preserve"> of the individual or of another natural person where the individual is physically or legally incapable of giving consent</w:t>
            </w:r>
          </w:p>
        </w:tc>
      </w:tr>
      <w:tr w:rsidR="00EE2F5B" w:rsidRPr="007F1FE0" w14:paraId="1438E5D1" w14:textId="77777777" w:rsidTr="00EE2F5B">
        <w:sdt>
          <w:sdtPr>
            <w:rPr>
              <w:rFonts w:cstheme="minorHAnsi"/>
              <w:color w:val="7F7F7F" w:themeColor="text1" w:themeTint="80"/>
            </w:rPr>
            <w:id w:val="-2032247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631FCCE9" w14:textId="4CCEBD3F" w:rsidR="00EE2F5B" w:rsidRPr="007F1FE0" w:rsidRDefault="00801B84" w:rsidP="00EE2F5B">
                <w:pPr>
                  <w:rPr>
                    <w:rFonts w:cstheme="minorHAnsi"/>
                    <w:color w:val="7F7F7F" w:themeColor="text1" w:themeTint="80"/>
                  </w:rPr>
                </w:pPr>
                <w:r w:rsidRPr="007F1FE0">
                  <w:rPr>
                    <w:rFonts w:ascii="MS Gothic" w:eastAsia="MS Gothic" w:hAnsi="MS Gothic" w:cstheme="minorHAnsi" w:hint="eastAsia"/>
                    <w:color w:val="7F7F7F" w:themeColor="text1" w:themeTint="80"/>
                  </w:rPr>
                  <w:t>☐</w:t>
                </w:r>
              </w:p>
            </w:tc>
          </w:sdtContent>
        </w:sdt>
        <w:tc>
          <w:tcPr>
            <w:tcW w:w="8782" w:type="dxa"/>
          </w:tcPr>
          <w:p w14:paraId="5604E102" w14:textId="3D37DE41" w:rsidR="00EE2F5B" w:rsidRPr="007F1FE0" w:rsidRDefault="00EE2F5B" w:rsidP="00EE2F5B">
            <w:pPr>
              <w:rPr>
                <w:rFonts w:cstheme="minorHAnsi"/>
                <w:color w:val="7F7F7F" w:themeColor="text1" w:themeTint="80"/>
              </w:rPr>
            </w:pPr>
            <w:r w:rsidRPr="007F1FE0">
              <w:rPr>
                <w:rFonts w:cstheme="minorHAnsi"/>
                <w:color w:val="7F7F7F" w:themeColor="text1" w:themeTint="80"/>
                <w:shd w:val="clear" w:color="auto" w:fill="FFFFFF"/>
              </w:rPr>
              <w:t>(f) Legal claims or judicial acts</w:t>
            </w:r>
          </w:p>
        </w:tc>
      </w:tr>
      <w:tr w:rsidR="00EE2F5B" w:rsidRPr="007F1FE0" w14:paraId="4C61581C" w14:textId="77777777" w:rsidTr="00EE2F5B">
        <w:sdt>
          <w:sdtPr>
            <w:rPr>
              <w:rFonts w:cstheme="minorHAnsi"/>
              <w:color w:val="7F7F7F" w:themeColor="text1" w:themeTint="80"/>
            </w:rPr>
            <w:id w:val="1383135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65D53F77" w14:textId="04E25CA0" w:rsidR="00EE2F5B" w:rsidRPr="007F1FE0" w:rsidRDefault="00801B84" w:rsidP="00EE2F5B">
                <w:pPr>
                  <w:rPr>
                    <w:rFonts w:cstheme="minorHAnsi"/>
                    <w:color w:val="7F7F7F" w:themeColor="text1" w:themeTint="80"/>
                  </w:rPr>
                </w:pPr>
                <w:r w:rsidRPr="007F1FE0">
                  <w:rPr>
                    <w:rFonts w:ascii="MS Gothic" w:eastAsia="MS Gothic" w:hAnsi="MS Gothic" w:cstheme="minorHAnsi" w:hint="eastAsia"/>
                    <w:color w:val="7F7F7F" w:themeColor="text1" w:themeTint="80"/>
                  </w:rPr>
                  <w:t>☐</w:t>
                </w:r>
              </w:p>
            </w:tc>
          </w:sdtContent>
        </w:sdt>
        <w:tc>
          <w:tcPr>
            <w:tcW w:w="8782" w:type="dxa"/>
          </w:tcPr>
          <w:p w14:paraId="6C875B83" w14:textId="20952DBD" w:rsidR="00EE2F5B" w:rsidRPr="007F1FE0" w:rsidRDefault="00EE2F5B" w:rsidP="00EE2F5B">
            <w:pPr>
              <w:rPr>
                <w:rFonts w:cstheme="minorHAnsi"/>
                <w:color w:val="7F7F7F" w:themeColor="text1" w:themeTint="80"/>
                <w:shd w:val="clear" w:color="auto" w:fill="FFFFFF"/>
              </w:rPr>
            </w:pPr>
            <w:r w:rsidRPr="007F1FE0">
              <w:rPr>
                <w:rFonts w:cstheme="minorHAnsi"/>
                <w:color w:val="7F7F7F" w:themeColor="text1" w:themeTint="80"/>
                <w:shd w:val="clear" w:color="auto" w:fill="FFFFFF"/>
              </w:rPr>
              <w:t>(g) Reasons of substantial public interest (with a basis in law)</w:t>
            </w:r>
          </w:p>
          <w:p w14:paraId="1FCEAC26" w14:textId="77777777" w:rsidR="00EE2F5B" w:rsidRPr="007F1FE0" w:rsidRDefault="00EE2F5B" w:rsidP="00EE2F5B">
            <w:pPr>
              <w:rPr>
                <w:rFonts w:cstheme="minorHAnsi"/>
                <w:color w:val="7F7F7F" w:themeColor="text1" w:themeTint="80"/>
                <w:shd w:val="clear" w:color="auto" w:fill="FFFFFF"/>
              </w:rPr>
            </w:pPr>
            <w:r w:rsidRPr="007F1FE0">
              <w:rPr>
                <w:rFonts w:cstheme="minorHAnsi"/>
                <w:color w:val="7F7F7F" w:themeColor="text1" w:themeTint="80"/>
                <w:shd w:val="clear" w:color="auto" w:fill="FFFFFF"/>
              </w:rPr>
              <w:t>6. Statutory and government purposes</w:t>
            </w:r>
            <w:r w:rsidRPr="007F1FE0">
              <w:rPr>
                <w:rFonts w:cstheme="minorHAnsi"/>
                <w:color w:val="7F7F7F" w:themeColor="text1" w:themeTint="80"/>
              </w:rPr>
              <w:br/>
            </w:r>
            <w:r w:rsidRPr="007F1FE0">
              <w:rPr>
                <w:rFonts w:cstheme="minorHAnsi"/>
                <w:color w:val="7F7F7F" w:themeColor="text1" w:themeTint="80"/>
                <w:shd w:val="clear" w:color="auto" w:fill="FFFFFF"/>
              </w:rPr>
              <w:t>7. Administration of justice and parliamentary purposes</w:t>
            </w:r>
          </w:p>
          <w:p w14:paraId="56AEF583" w14:textId="77777777" w:rsidR="00EE2F5B" w:rsidRPr="007F1FE0" w:rsidRDefault="00EE2F5B" w:rsidP="00EE2F5B">
            <w:pPr>
              <w:rPr>
                <w:rFonts w:cstheme="minorHAnsi"/>
                <w:color w:val="7F7F7F" w:themeColor="text1" w:themeTint="80"/>
                <w:shd w:val="clear" w:color="auto" w:fill="FFFFFF"/>
              </w:rPr>
            </w:pPr>
            <w:r w:rsidRPr="007F1FE0">
              <w:rPr>
                <w:rFonts w:cstheme="minorHAnsi"/>
                <w:color w:val="7F7F7F" w:themeColor="text1" w:themeTint="80"/>
                <w:shd w:val="clear" w:color="auto" w:fill="FFFFFF"/>
              </w:rPr>
              <w:t>10. Preventing or detecting unlawful acts</w:t>
            </w:r>
            <w:r w:rsidRPr="007F1FE0">
              <w:rPr>
                <w:rFonts w:cstheme="minorHAnsi"/>
                <w:color w:val="7F7F7F" w:themeColor="text1" w:themeTint="80"/>
              </w:rPr>
              <w:br/>
            </w:r>
            <w:r w:rsidRPr="007F1FE0">
              <w:rPr>
                <w:rFonts w:cstheme="minorHAnsi"/>
                <w:color w:val="7F7F7F" w:themeColor="text1" w:themeTint="80"/>
                <w:shd w:val="clear" w:color="auto" w:fill="FFFFFF"/>
              </w:rPr>
              <w:t>11. Protecting the public</w:t>
            </w:r>
            <w:r w:rsidRPr="007F1FE0">
              <w:rPr>
                <w:rFonts w:cstheme="minorHAnsi"/>
                <w:color w:val="7F7F7F" w:themeColor="text1" w:themeTint="80"/>
              </w:rPr>
              <w:br/>
            </w:r>
            <w:r w:rsidRPr="007F1FE0">
              <w:rPr>
                <w:rFonts w:cstheme="minorHAnsi"/>
                <w:color w:val="7F7F7F" w:themeColor="text1" w:themeTint="80"/>
                <w:shd w:val="clear" w:color="auto" w:fill="FFFFFF"/>
              </w:rPr>
              <w:t>12. Regulatory requirements</w:t>
            </w:r>
          </w:p>
          <w:p w14:paraId="110D75EA" w14:textId="77777777" w:rsidR="00EE2F5B" w:rsidRPr="007F1FE0" w:rsidRDefault="00EE2F5B" w:rsidP="00EE2F5B">
            <w:pPr>
              <w:rPr>
                <w:rFonts w:cstheme="minorHAnsi"/>
                <w:color w:val="7F7F7F" w:themeColor="text1" w:themeTint="80"/>
                <w:shd w:val="clear" w:color="auto" w:fill="FFFFFF"/>
              </w:rPr>
            </w:pPr>
            <w:r w:rsidRPr="007F1FE0">
              <w:rPr>
                <w:rFonts w:cstheme="minorHAnsi"/>
                <w:color w:val="7F7F7F" w:themeColor="text1" w:themeTint="80"/>
                <w:shd w:val="clear" w:color="auto" w:fill="FFFFFF"/>
              </w:rPr>
              <w:t>14. Preventing fraud</w:t>
            </w:r>
            <w:r w:rsidRPr="007F1FE0">
              <w:rPr>
                <w:rFonts w:cstheme="minorHAnsi"/>
                <w:color w:val="7F7F7F" w:themeColor="text1" w:themeTint="80"/>
              </w:rPr>
              <w:br/>
            </w:r>
            <w:r w:rsidRPr="007F1FE0">
              <w:rPr>
                <w:rFonts w:cstheme="minorHAnsi"/>
                <w:color w:val="7F7F7F" w:themeColor="text1" w:themeTint="80"/>
                <w:shd w:val="clear" w:color="auto" w:fill="FFFFFF"/>
              </w:rPr>
              <w:t>15. Suspicion of terrorist financing or money laundering</w:t>
            </w:r>
          </w:p>
          <w:p w14:paraId="306C78C1" w14:textId="7842E9D4" w:rsidR="00EE2F5B" w:rsidRPr="007F1FE0" w:rsidRDefault="00EE2F5B" w:rsidP="00EE2F5B">
            <w:pPr>
              <w:rPr>
                <w:rFonts w:cstheme="minorHAnsi"/>
                <w:color w:val="7F7F7F" w:themeColor="text1" w:themeTint="80"/>
                <w:shd w:val="clear" w:color="auto" w:fill="FFFFFF"/>
              </w:rPr>
            </w:pPr>
            <w:r w:rsidRPr="007F1FE0">
              <w:rPr>
                <w:rFonts w:cstheme="minorHAnsi"/>
                <w:color w:val="7F7F7F" w:themeColor="text1" w:themeTint="80"/>
                <w:shd w:val="clear" w:color="auto" w:fill="FFFFFF"/>
              </w:rPr>
              <w:t>18. Safeguarding of children and individuals at risk</w:t>
            </w:r>
          </w:p>
        </w:tc>
      </w:tr>
      <w:tr w:rsidR="00EE2F5B" w:rsidRPr="007F1FE0" w14:paraId="3C1D9045" w14:textId="77777777" w:rsidTr="00EE2F5B">
        <w:sdt>
          <w:sdtPr>
            <w:rPr>
              <w:rFonts w:cstheme="minorHAnsi"/>
              <w:color w:val="7F7F7F" w:themeColor="text1" w:themeTint="80"/>
            </w:rPr>
            <w:id w:val="-1898345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4D7DF566" w14:textId="00757401" w:rsidR="00EE2F5B" w:rsidRPr="007F1FE0" w:rsidRDefault="00801B84" w:rsidP="00EE2F5B">
                <w:pPr>
                  <w:rPr>
                    <w:rFonts w:cstheme="minorHAnsi"/>
                    <w:color w:val="7F7F7F" w:themeColor="text1" w:themeTint="80"/>
                  </w:rPr>
                </w:pPr>
                <w:r w:rsidRPr="007F1FE0">
                  <w:rPr>
                    <w:rFonts w:ascii="MS Gothic" w:eastAsia="MS Gothic" w:hAnsi="MS Gothic" w:cstheme="minorHAnsi" w:hint="eastAsia"/>
                    <w:color w:val="7F7F7F" w:themeColor="text1" w:themeTint="80"/>
                  </w:rPr>
                  <w:t>☐</w:t>
                </w:r>
              </w:p>
            </w:tc>
          </w:sdtContent>
        </w:sdt>
        <w:tc>
          <w:tcPr>
            <w:tcW w:w="8782" w:type="dxa"/>
          </w:tcPr>
          <w:p w14:paraId="4456418D" w14:textId="4A1330FE" w:rsidR="00EE2F5B" w:rsidRPr="007F1FE0" w:rsidRDefault="00EE2F5B" w:rsidP="00EE2F5B">
            <w:pPr>
              <w:rPr>
                <w:rFonts w:cstheme="minorHAnsi"/>
                <w:color w:val="7F7F7F" w:themeColor="text1" w:themeTint="80"/>
                <w:shd w:val="clear" w:color="auto" w:fill="FFFFFF"/>
              </w:rPr>
            </w:pPr>
            <w:r w:rsidRPr="007F1FE0">
              <w:rPr>
                <w:rFonts w:cstheme="minorHAnsi"/>
                <w:color w:val="7F7F7F" w:themeColor="text1" w:themeTint="80"/>
                <w:shd w:val="clear" w:color="auto" w:fill="FFFFFF"/>
              </w:rPr>
              <w:t>(</w:t>
            </w:r>
            <w:proofErr w:type="spellStart"/>
            <w:r w:rsidRPr="007F1FE0">
              <w:rPr>
                <w:rFonts w:cstheme="minorHAnsi"/>
                <w:color w:val="7F7F7F" w:themeColor="text1" w:themeTint="80"/>
                <w:shd w:val="clear" w:color="auto" w:fill="FFFFFF"/>
              </w:rPr>
              <w:t>i</w:t>
            </w:r>
            <w:proofErr w:type="spellEnd"/>
            <w:r w:rsidRPr="007F1FE0">
              <w:rPr>
                <w:rFonts w:cstheme="minorHAnsi"/>
                <w:color w:val="7F7F7F" w:themeColor="text1" w:themeTint="80"/>
                <w:shd w:val="clear" w:color="auto" w:fill="FFFFFF"/>
              </w:rPr>
              <w:t>) Public health (with a basis in law)</w:t>
            </w:r>
          </w:p>
        </w:tc>
      </w:tr>
    </w:tbl>
    <w:p w14:paraId="55347CEF" w14:textId="6949EED8" w:rsidR="00EE2F5B" w:rsidRPr="007F1FE0" w:rsidRDefault="00EE2F5B" w:rsidP="00EE2F5B">
      <w:pPr>
        <w:shd w:val="clear" w:color="auto" w:fill="FFFFFF"/>
        <w:spacing w:after="0" w:line="240" w:lineRule="auto"/>
        <w:rPr>
          <w:rFonts w:cstheme="minorHAnsi"/>
          <w:color w:val="7F7F7F" w:themeColor="text1" w:themeTint="80"/>
        </w:rPr>
      </w:pPr>
    </w:p>
    <w:p w14:paraId="38F986ED" w14:textId="77777777" w:rsidR="001635A5" w:rsidRPr="007F1FE0" w:rsidRDefault="001635A5" w:rsidP="001635A5">
      <w:pPr>
        <w:shd w:val="clear" w:color="auto" w:fill="FFFFFF"/>
        <w:spacing w:after="0" w:line="240" w:lineRule="auto"/>
        <w:rPr>
          <w:rFonts w:cstheme="minorHAnsi"/>
          <w:b/>
          <w:color w:val="7F7F7F" w:themeColor="text1" w:themeTint="80"/>
        </w:rPr>
      </w:pPr>
      <w:r w:rsidRPr="007F1FE0">
        <w:rPr>
          <w:rFonts w:cstheme="minorHAnsi"/>
          <w:b/>
          <w:color w:val="7F7F7F" w:themeColor="text1" w:themeTint="80"/>
        </w:rPr>
        <w:t>Exemptions (</w:t>
      </w:r>
      <w:hyperlink r:id="rId12" w:history="1">
        <w:r w:rsidRPr="007F1FE0">
          <w:rPr>
            <w:rStyle w:val="Hyperlink"/>
            <w:rFonts w:cstheme="minorHAnsi"/>
            <w:b/>
          </w:rPr>
          <w:t>Schedule 2 DPA 2018</w:t>
        </w:r>
      </w:hyperlink>
      <w:r w:rsidRPr="007F1FE0">
        <w:rPr>
          <w:rFonts w:cstheme="minorHAnsi"/>
          <w:b/>
          <w:color w:val="7F7F7F" w:themeColor="text1" w:themeTint="8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782"/>
      </w:tblGrid>
      <w:tr w:rsidR="001635A5" w:rsidRPr="007F1FE0" w14:paraId="53C9C078" w14:textId="77777777" w:rsidTr="00EC5F68">
        <w:sdt>
          <w:sdtPr>
            <w:rPr>
              <w:rFonts w:cstheme="minorHAnsi"/>
              <w:color w:val="7F7F7F" w:themeColor="text1" w:themeTint="80"/>
            </w:rPr>
            <w:id w:val="447438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57B9F1C9" w14:textId="77777777" w:rsidR="001635A5" w:rsidRPr="007F1FE0" w:rsidRDefault="001635A5" w:rsidP="00EC5F68">
                <w:pPr>
                  <w:rPr>
                    <w:rFonts w:cstheme="minorHAnsi"/>
                    <w:color w:val="7F7F7F" w:themeColor="text1" w:themeTint="80"/>
                  </w:rPr>
                </w:pPr>
                <w:r w:rsidRPr="007F1FE0">
                  <w:rPr>
                    <w:rFonts w:ascii="MS Gothic" w:eastAsia="MS Gothic" w:hAnsi="MS Gothic" w:cstheme="minorHAnsi" w:hint="eastAsia"/>
                    <w:color w:val="7F7F7F" w:themeColor="text1" w:themeTint="80"/>
                  </w:rPr>
                  <w:t>☐</w:t>
                </w:r>
              </w:p>
            </w:tc>
          </w:sdtContent>
        </w:sdt>
        <w:tc>
          <w:tcPr>
            <w:tcW w:w="8782" w:type="dxa"/>
          </w:tcPr>
          <w:p w14:paraId="137D94FF" w14:textId="77777777" w:rsidR="001635A5" w:rsidRPr="007F1FE0" w:rsidRDefault="001635A5" w:rsidP="00EC5F68">
            <w:pPr>
              <w:rPr>
                <w:rFonts w:cstheme="minorHAnsi"/>
                <w:color w:val="7F7F7F" w:themeColor="text1" w:themeTint="80"/>
              </w:rPr>
            </w:pPr>
            <w:r w:rsidRPr="007F1FE0">
              <w:rPr>
                <w:rFonts w:cstheme="minorHAnsi"/>
                <w:color w:val="7F7F7F" w:themeColor="text1" w:themeTint="80"/>
                <w:shd w:val="clear" w:color="auto" w:fill="FFFFFF"/>
              </w:rPr>
              <w:t>(a) the prevention or detection of crime</w:t>
            </w:r>
          </w:p>
        </w:tc>
      </w:tr>
      <w:tr w:rsidR="001635A5" w:rsidRPr="007F1FE0" w14:paraId="0F140BFF" w14:textId="77777777" w:rsidTr="00EC5F68">
        <w:sdt>
          <w:sdtPr>
            <w:rPr>
              <w:rFonts w:cstheme="minorHAnsi"/>
              <w:color w:val="7F7F7F" w:themeColor="text1" w:themeTint="80"/>
            </w:rPr>
            <w:id w:val="-1578128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7DE9A085" w14:textId="77777777" w:rsidR="001635A5" w:rsidRPr="007F1FE0" w:rsidRDefault="001635A5" w:rsidP="00EC5F68">
                <w:pPr>
                  <w:rPr>
                    <w:rFonts w:cstheme="minorHAnsi"/>
                    <w:color w:val="7F7F7F" w:themeColor="text1" w:themeTint="80"/>
                  </w:rPr>
                </w:pPr>
                <w:r w:rsidRPr="007F1FE0">
                  <w:rPr>
                    <w:rFonts w:ascii="MS Gothic" w:eastAsia="MS Gothic" w:hAnsi="MS Gothic" w:cstheme="minorHAnsi" w:hint="eastAsia"/>
                    <w:color w:val="7F7F7F" w:themeColor="text1" w:themeTint="80"/>
                  </w:rPr>
                  <w:t>☐</w:t>
                </w:r>
              </w:p>
            </w:tc>
          </w:sdtContent>
        </w:sdt>
        <w:tc>
          <w:tcPr>
            <w:tcW w:w="8782" w:type="dxa"/>
          </w:tcPr>
          <w:p w14:paraId="06C001DC" w14:textId="77777777" w:rsidR="001635A5" w:rsidRPr="007F1FE0" w:rsidRDefault="001635A5" w:rsidP="00EC5F68">
            <w:pPr>
              <w:rPr>
                <w:rFonts w:cstheme="minorHAnsi"/>
                <w:color w:val="7F7F7F" w:themeColor="text1" w:themeTint="80"/>
              </w:rPr>
            </w:pPr>
            <w:r w:rsidRPr="007F1FE0">
              <w:rPr>
                <w:rFonts w:cstheme="minorHAnsi"/>
                <w:color w:val="7F7F7F" w:themeColor="text1" w:themeTint="80"/>
                <w:shd w:val="clear" w:color="auto" w:fill="FFFFFF"/>
              </w:rPr>
              <w:t>(b) the apprehension or prosecution of offenders</w:t>
            </w:r>
          </w:p>
        </w:tc>
      </w:tr>
      <w:tr w:rsidR="001635A5" w:rsidRPr="007F1FE0" w14:paraId="1A821F54" w14:textId="77777777" w:rsidTr="00EC5F68">
        <w:sdt>
          <w:sdtPr>
            <w:rPr>
              <w:rFonts w:cstheme="minorHAnsi"/>
              <w:color w:val="7F7F7F" w:themeColor="text1" w:themeTint="80"/>
            </w:rPr>
            <w:id w:val="-1859642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0F1CFC86" w14:textId="77777777" w:rsidR="001635A5" w:rsidRPr="007F1FE0" w:rsidRDefault="001635A5" w:rsidP="00EC5F68">
                <w:pPr>
                  <w:rPr>
                    <w:rFonts w:cstheme="minorHAnsi"/>
                    <w:color w:val="7F7F7F" w:themeColor="text1" w:themeTint="80"/>
                  </w:rPr>
                </w:pPr>
                <w:r w:rsidRPr="007F1FE0">
                  <w:rPr>
                    <w:rFonts w:ascii="MS Gothic" w:eastAsia="MS Gothic" w:hAnsi="MS Gothic" w:cstheme="minorHAnsi" w:hint="eastAsia"/>
                    <w:color w:val="7F7F7F" w:themeColor="text1" w:themeTint="80"/>
                  </w:rPr>
                  <w:t>☐</w:t>
                </w:r>
              </w:p>
            </w:tc>
          </w:sdtContent>
        </w:sdt>
        <w:tc>
          <w:tcPr>
            <w:tcW w:w="8782" w:type="dxa"/>
          </w:tcPr>
          <w:p w14:paraId="66104DB6" w14:textId="77777777" w:rsidR="001635A5" w:rsidRPr="007F1FE0" w:rsidRDefault="001635A5" w:rsidP="00EC5F68">
            <w:pPr>
              <w:rPr>
                <w:rFonts w:cstheme="minorHAnsi"/>
                <w:color w:val="7F7F7F" w:themeColor="text1" w:themeTint="80"/>
              </w:rPr>
            </w:pPr>
            <w:r w:rsidRPr="007F1FE0">
              <w:rPr>
                <w:rFonts w:cstheme="minorHAnsi"/>
                <w:color w:val="7F7F7F" w:themeColor="text1" w:themeTint="80"/>
                <w:shd w:val="clear" w:color="auto" w:fill="FFFFFF"/>
              </w:rPr>
              <w:t>(c) the assessment or collection of a tax or duty or an imposition of a similar nature</w:t>
            </w:r>
          </w:p>
        </w:tc>
      </w:tr>
      <w:tr w:rsidR="001635A5" w:rsidRPr="007F1FE0" w14:paraId="247CC19F" w14:textId="77777777" w:rsidTr="00EC5F68">
        <w:sdt>
          <w:sdtPr>
            <w:rPr>
              <w:rFonts w:cstheme="minorHAnsi"/>
              <w:color w:val="7F7F7F" w:themeColor="text1" w:themeTint="80"/>
            </w:rPr>
            <w:id w:val="-1657371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0CF895B0" w14:textId="77777777" w:rsidR="001635A5" w:rsidRPr="007F1FE0" w:rsidRDefault="001635A5" w:rsidP="00EC5F68">
                <w:pPr>
                  <w:rPr>
                    <w:rFonts w:ascii="MS Gothic" w:eastAsia="MS Gothic" w:hAnsi="MS Gothic" w:cstheme="minorHAnsi"/>
                    <w:color w:val="7F7F7F" w:themeColor="text1" w:themeTint="80"/>
                  </w:rPr>
                </w:pPr>
                <w:r w:rsidRPr="007F1FE0">
                  <w:rPr>
                    <w:rFonts w:ascii="MS Gothic" w:eastAsia="MS Gothic" w:hAnsi="MS Gothic" w:cstheme="minorHAnsi" w:hint="eastAsia"/>
                    <w:color w:val="7F7F7F" w:themeColor="text1" w:themeTint="80"/>
                  </w:rPr>
                  <w:t>☐</w:t>
                </w:r>
              </w:p>
            </w:tc>
          </w:sdtContent>
        </w:sdt>
        <w:tc>
          <w:tcPr>
            <w:tcW w:w="8782" w:type="dxa"/>
          </w:tcPr>
          <w:p w14:paraId="37932EF2" w14:textId="77777777" w:rsidR="001635A5" w:rsidRPr="007F1FE0" w:rsidRDefault="001635A5" w:rsidP="00EC5F68">
            <w:pPr>
              <w:rPr>
                <w:rFonts w:cstheme="minorHAnsi"/>
                <w:color w:val="7F7F7F" w:themeColor="text1" w:themeTint="80"/>
                <w:shd w:val="clear" w:color="auto" w:fill="FFFFFF"/>
              </w:rPr>
            </w:pPr>
            <w:r w:rsidRPr="007F1FE0">
              <w:rPr>
                <w:rFonts w:cstheme="minorHAnsi"/>
                <w:color w:val="7F7F7F" w:themeColor="text1" w:themeTint="80"/>
                <w:shd w:val="clear" w:color="auto" w:fill="FFFFFF"/>
              </w:rPr>
              <w:t>Other:</w:t>
            </w:r>
          </w:p>
        </w:tc>
      </w:tr>
    </w:tbl>
    <w:p w14:paraId="6CE9B9AB" w14:textId="5D84C4A6" w:rsidR="001635A5" w:rsidRPr="007F1FE0" w:rsidRDefault="001635A5" w:rsidP="00EE2F5B">
      <w:pPr>
        <w:shd w:val="clear" w:color="auto" w:fill="FFFFFF"/>
        <w:spacing w:after="0" w:line="240" w:lineRule="auto"/>
        <w:rPr>
          <w:rFonts w:cstheme="minorHAnsi"/>
          <w:color w:val="7F7F7F" w:themeColor="text1" w:themeTint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EE2F5B" w:rsidRPr="007F1FE0" w14:paraId="41C24D8C" w14:textId="77777777" w:rsidTr="00A62EB4">
        <w:trPr>
          <w:trHeight w:val="116"/>
        </w:trPr>
        <w:tc>
          <w:tcPr>
            <w:tcW w:w="2405" w:type="dxa"/>
          </w:tcPr>
          <w:p w14:paraId="5FBD1ED3" w14:textId="512553A2" w:rsidR="00EE2F5B" w:rsidRPr="007F1FE0" w:rsidRDefault="00EE2F5B">
            <w:pPr>
              <w:rPr>
                <w:rFonts w:cstheme="minorHAnsi"/>
                <w:color w:val="7F7F7F" w:themeColor="text1" w:themeTint="80"/>
              </w:rPr>
            </w:pPr>
            <w:r w:rsidRPr="007F1FE0">
              <w:rPr>
                <w:rFonts w:cstheme="minorHAnsi"/>
                <w:color w:val="7F7F7F" w:themeColor="text1" w:themeTint="80"/>
              </w:rPr>
              <w:t>Approved or refused:</w:t>
            </w:r>
          </w:p>
        </w:tc>
        <w:tc>
          <w:tcPr>
            <w:tcW w:w="7223" w:type="dxa"/>
          </w:tcPr>
          <w:p w14:paraId="75546562" w14:textId="77777777" w:rsidR="00EE2F5B" w:rsidRPr="007F1FE0" w:rsidRDefault="00EE2F5B">
            <w:pPr>
              <w:rPr>
                <w:rFonts w:cstheme="minorHAnsi"/>
                <w:color w:val="7F7F7F" w:themeColor="text1" w:themeTint="80"/>
              </w:rPr>
            </w:pPr>
          </w:p>
        </w:tc>
      </w:tr>
      <w:tr w:rsidR="00EE2F5B" w:rsidRPr="007F1FE0" w14:paraId="34D8A374" w14:textId="77777777" w:rsidTr="00EE2F5B">
        <w:tc>
          <w:tcPr>
            <w:tcW w:w="2405" w:type="dxa"/>
          </w:tcPr>
          <w:p w14:paraId="03F21676" w14:textId="28D67000" w:rsidR="00EE2F5B" w:rsidRPr="007F1FE0" w:rsidRDefault="00BD1E3F">
            <w:pPr>
              <w:rPr>
                <w:rFonts w:cstheme="minorHAnsi"/>
                <w:color w:val="7F7F7F" w:themeColor="text1" w:themeTint="80"/>
              </w:rPr>
            </w:pPr>
            <w:r w:rsidRPr="007F1FE0">
              <w:rPr>
                <w:rFonts w:cstheme="minorHAnsi"/>
                <w:color w:val="7F7F7F" w:themeColor="text1" w:themeTint="80"/>
              </w:rPr>
              <w:t>Rationale, if refused</w:t>
            </w:r>
            <w:r w:rsidR="00EE2F5B" w:rsidRPr="007F1FE0">
              <w:rPr>
                <w:rFonts w:cstheme="minorHAnsi"/>
                <w:color w:val="7F7F7F" w:themeColor="text1" w:themeTint="80"/>
              </w:rPr>
              <w:t>:</w:t>
            </w:r>
          </w:p>
        </w:tc>
        <w:tc>
          <w:tcPr>
            <w:tcW w:w="7223" w:type="dxa"/>
          </w:tcPr>
          <w:p w14:paraId="79545F4A" w14:textId="77777777" w:rsidR="00EE2F5B" w:rsidRPr="007F1FE0" w:rsidRDefault="00EE2F5B">
            <w:pPr>
              <w:rPr>
                <w:rFonts w:cstheme="minorHAnsi"/>
                <w:color w:val="7F7F7F" w:themeColor="text1" w:themeTint="80"/>
              </w:rPr>
            </w:pPr>
          </w:p>
        </w:tc>
      </w:tr>
      <w:tr w:rsidR="00EE2F5B" w:rsidRPr="007F1FE0" w14:paraId="0577DD9A" w14:textId="77777777" w:rsidTr="00EE2F5B">
        <w:tc>
          <w:tcPr>
            <w:tcW w:w="2405" w:type="dxa"/>
          </w:tcPr>
          <w:p w14:paraId="7A737A7A" w14:textId="002DA955" w:rsidR="00EE2F5B" w:rsidRPr="007F1FE0" w:rsidRDefault="00EE2F5B">
            <w:pPr>
              <w:rPr>
                <w:rFonts w:cstheme="minorHAnsi"/>
                <w:color w:val="7F7F7F" w:themeColor="text1" w:themeTint="80"/>
              </w:rPr>
            </w:pPr>
            <w:r w:rsidRPr="007F1FE0">
              <w:rPr>
                <w:rFonts w:cstheme="minorHAnsi"/>
                <w:color w:val="7F7F7F" w:themeColor="text1" w:themeTint="80"/>
              </w:rPr>
              <w:t>Decision made by:</w:t>
            </w:r>
          </w:p>
        </w:tc>
        <w:tc>
          <w:tcPr>
            <w:tcW w:w="7223" w:type="dxa"/>
          </w:tcPr>
          <w:p w14:paraId="3B2E9787" w14:textId="77777777" w:rsidR="00EE2F5B" w:rsidRPr="007F1FE0" w:rsidRDefault="00EE2F5B">
            <w:pPr>
              <w:rPr>
                <w:rFonts w:cstheme="minorHAnsi"/>
                <w:color w:val="7F7F7F" w:themeColor="text1" w:themeTint="80"/>
              </w:rPr>
            </w:pPr>
          </w:p>
        </w:tc>
      </w:tr>
      <w:tr w:rsidR="00BD1E3F" w:rsidRPr="007F1FE0" w14:paraId="2840655A" w14:textId="77777777" w:rsidTr="00EE2F5B">
        <w:tc>
          <w:tcPr>
            <w:tcW w:w="2405" w:type="dxa"/>
          </w:tcPr>
          <w:p w14:paraId="651760AD" w14:textId="77777777" w:rsidR="00BD1E3F" w:rsidRPr="007F1FE0" w:rsidRDefault="00BD1E3F">
            <w:pPr>
              <w:rPr>
                <w:rFonts w:cstheme="minorHAnsi"/>
                <w:color w:val="7F7F7F" w:themeColor="text1" w:themeTint="80"/>
              </w:rPr>
            </w:pPr>
            <w:r w:rsidRPr="007F1FE0">
              <w:rPr>
                <w:rFonts w:cstheme="minorHAnsi"/>
                <w:color w:val="7F7F7F" w:themeColor="text1" w:themeTint="80"/>
              </w:rPr>
              <w:t>In consultation with:</w:t>
            </w:r>
          </w:p>
          <w:p w14:paraId="3218C42B" w14:textId="7AC5661D" w:rsidR="00BD1E3F" w:rsidRPr="007F1FE0" w:rsidRDefault="00BD1E3F">
            <w:pPr>
              <w:rPr>
                <w:rFonts w:cstheme="minorHAnsi"/>
                <w:i/>
                <w:color w:val="7F7F7F" w:themeColor="text1" w:themeTint="80"/>
              </w:rPr>
            </w:pPr>
            <w:r w:rsidRPr="007F1FE0">
              <w:rPr>
                <w:rFonts w:cstheme="minorHAnsi"/>
                <w:i/>
                <w:color w:val="7F7F7F" w:themeColor="text1" w:themeTint="80"/>
              </w:rPr>
              <w:t>(if applicable)</w:t>
            </w:r>
          </w:p>
        </w:tc>
        <w:tc>
          <w:tcPr>
            <w:tcW w:w="7223" w:type="dxa"/>
          </w:tcPr>
          <w:p w14:paraId="7B2A7E68" w14:textId="77777777" w:rsidR="00BD1E3F" w:rsidRPr="007F1FE0" w:rsidRDefault="00BD1E3F">
            <w:pPr>
              <w:rPr>
                <w:rFonts w:cstheme="minorHAnsi"/>
                <w:color w:val="7F7F7F" w:themeColor="text1" w:themeTint="80"/>
              </w:rPr>
            </w:pPr>
          </w:p>
        </w:tc>
      </w:tr>
      <w:tr w:rsidR="00EE2F5B" w:rsidRPr="007F1FE0" w14:paraId="24B5CE2C" w14:textId="77777777" w:rsidTr="00EE2F5B">
        <w:tc>
          <w:tcPr>
            <w:tcW w:w="2405" w:type="dxa"/>
          </w:tcPr>
          <w:p w14:paraId="759AD1FF" w14:textId="35155003" w:rsidR="00EE2F5B" w:rsidRPr="007F1FE0" w:rsidRDefault="00EE2F5B">
            <w:pPr>
              <w:rPr>
                <w:rFonts w:cstheme="minorHAnsi"/>
                <w:color w:val="7F7F7F" w:themeColor="text1" w:themeTint="80"/>
              </w:rPr>
            </w:pPr>
            <w:r w:rsidRPr="007F1FE0">
              <w:rPr>
                <w:rFonts w:cstheme="minorHAnsi"/>
                <w:color w:val="7F7F7F" w:themeColor="text1" w:themeTint="80"/>
              </w:rPr>
              <w:t xml:space="preserve">Date: </w:t>
            </w:r>
          </w:p>
        </w:tc>
        <w:tc>
          <w:tcPr>
            <w:tcW w:w="7223" w:type="dxa"/>
          </w:tcPr>
          <w:p w14:paraId="4F77098A" w14:textId="77777777" w:rsidR="00EE2F5B" w:rsidRPr="007F1FE0" w:rsidRDefault="00EE2F5B">
            <w:pPr>
              <w:rPr>
                <w:rFonts w:cstheme="minorHAnsi"/>
                <w:color w:val="7F7F7F" w:themeColor="text1" w:themeTint="80"/>
              </w:rPr>
            </w:pPr>
          </w:p>
        </w:tc>
      </w:tr>
    </w:tbl>
    <w:p w14:paraId="6DB33C0F" w14:textId="66B43FBB" w:rsidR="004B30C0" w:rsidRDefault="004B30C0">
      <w:pPr>
        <w:spacing w:after="0" w:line="240" w:lineRule="auto"/>
        <w:rPr>
          <w:rFonts w:cstheme="minorHAnsi"/>
          <w:color w:val="7F7F7F" w:themeColor="text1" w:themeTint="80"/>
        </w:rPr>
      </w:pPr>
    </w:p>
    <w:p w14:paraId="76463C19" w14:textId="77777777" w:rsidR="004B30C0" w:rsidRPr="004B30C0" w:rsidRDefault="004B30C0" w:rsidP="004B30C0">
      <w:pPr>
        <w:rPr>
          <w:rFonts w:cstheme="minorHAnsi"/>
        </w:rPr>
      </w:pPr>
    </w:p>
    <w:p w14:paraId="2BFDC70C" w14:textId="7F7C9505" w:rsidR="00EE2F5B" w:rsidRPr="004B30C0" w:rsidRDefault="004B30C0" w:rsidP="004B30C0">
      <w:pPr>
        <w:tabs>
          <w:tab w:val="left" w:pos="5629"/>
        </w:tabs>
        <w:rPr>
          <w:rFonts w:cstheme="minorHAnsi"/>
        </w:rPr>
      </w:pPr>
      <w:r>
        <w:rPr>
          <w:rFonts w:cstheme="minorHAnsi"/>
        </w:rPr>
        <w:tab/>
      </w:r>
    </w:p>
    <w:sectPr w:rsidR="00EE2F5B" w:rsidRPr="004B30C0" w:rsidSect="00B122D1">
      <w:headerReference w:type="default" r:id="rId13"/>
      <w:footerReference w:type="defaul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71A062B" w16cex:dateUtc="2023-04-03T19:09:17.257Z"/>
  <w16cex:commentExtensible w16cex:durableId="503EB9EC" w16cex:dateUtc="2023-04-03T19:10:18.937Z"/>
  <w16cex:commentExtensible w16cex:durableId="1FB2B44A" w16cex:dateUtc="2023-04-03T19:16:35.472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3A710" w14:textId="77777777" w:rsidR="007F1FE0" w:rsidRDefault="007F1FE0" w:rsidP="007F1FE0">
      <w:pPr>
        <w:spacing w:after="0" w:line="240" w:lineRule="auto"/>
      </w:pPr>
      <w:r>
        <w:separator/>
      </w:r>
    </w:p>
  </w:endnote>
  <w:endnote w:type="continuationSeparator" w:id="0">
    <w:p w14:paraId="6D44F1D1" w14:textId="77777777" w:rsidR="007F1FE0" w:rsidRDefault="007F1FE0" w:rsidP="007F1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FADD7" w14:textId="12AFF526" w:rsidR="007F1FE0" w:rsidRPr="0095209A" w:rsidRDefault="007F1FE0" w:rsidP="007F1FE0">
    <w:pPr>
      <w:pStyle w:val="Footer"/>
      <w:jc w:val="right"/>
      <w:rPr>
        <w:sz w:val="18"/>
      </w:rPr>
    </w:pPr>
    <w:r w:rsidRPr="0095209A">
      <w:rPr>
        <w:sz w:val="18"/>
      </w:rPr>
      <w:t xml:space="preserve">Request to share personal data with </w:t>
    </w:r>
    <w:r>
      <w:rPr>
        <w:sz w:val="18"/>
      </w:rPr>
      <w:t>third parties</w:t>
    </w:r>
    <w:r w:rsidRPr="0095209A">
      <w:rPr>
        <w:sz w:val="18"/>
      </w:rPr>
      <w:t xml:space="preserve"> Versio</w:t>
    </w:r>
    <w:r>
      <w:rPr>
        <w:sz w:val="18"/>
      </w:rPr>
      <w:t>n 3</w:t>
    </w:r>
    <w:r w:rsidRPr="0095209A">
      <w:rPr>
        <w:sz w:val="18"/>
      </w:rPr>
      <w:t xml:space="preserve">.0 </w:t>
    </w:r>
    <w:r>
      <w:rPr>
        <w:sz w:val="18"/>
      </w:rPr>
      <w:t>3 May</w:t>
    </w:r>
    <w:r w:rsidRPr="0095209A">
      <w:rPr>
        <w:sz w:val="18"/>
      </w:rPr>
      <w:t xml:space="preserve"> 2023</w:t>
    </w:r>
  </w:p>
  <w:p w14:paraId="1EE31810" w14:textId="77777777" w:rsidR="007F1FE0" w:rsidRDefault="007F1F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7CA39B" w14:textId="77777777" w:rsidR="007F1FE0" w:rsidRDefault="007F1FE0" w:rsidP="007F1FE0">
      <w:pPr>
        <w:spacing w:after="0" w:line="240" w:lineRule="auto"/>
      </w:pPr>
      <w:r>
        <w:separator/>
      </w:r>
    </w:p>
  </w:footnote>
  <w:footnote w:type="continuationSeparator" w:id="0">
    <w:p w14:paraId="28F0C21C" w14:textId="77777777" w:rsidR="007F1FE0" w:rsidRDefault="007F1FE0" w:rsidP="007F1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039D3" w14:textId="58FB5D3F" w:rsidR="007F1FE0" w:rsidRPr="0095209A" w:rsidRDefault="007F1FE0" w:rsidP="007F1FE0">
    <w:pPr>
      <w:pStyle w:val="Header"/>
      <w:rPr>
        <w:b/>
        <w:sz w:val="32"/>
      </w:rPr>
    </w:pPr>
    <w:r w:rsidRPr="0095209A">
      <w:rPr>
        <w:b/>
        <w:sz w:val="32"/>
      </w:rPr>
      <w:t xml:space="preserve">Request to share personal data with </w:t>
    </w:r>
    <w:r>
      <w:rPr>
        <w:b/>
        <w:sz w:val="32"/>
      </w:rPr>
      <w:t>a third party</w:t>
    </w:r>
  </w:p>
  <w:p w14:paraId="53CF6B20" w14:textId="4FA72998" w:rsidR="007F1FE0" w:rsidRDefault="007F1FE0" w:rsidP="007F1FE0">
    <w:pPr>
      <w:pStyle w:val="Header"/>
    </w:pPr>
    <w:r>
      <w:t xml:space="preserve">University of Chichester Data Protection Office </w:t>
    </w:r>
    <w:hyperlink r:id="rId1" w:history="1">
      <w:r w:rsidRPr="00572704">
        <w:rPr>
          <w:rStyle w:val="Hyperlink"/>
        </w:rPr>
        <w:t>dpofficer@chi.ac.uk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20EAE"/>
    <w:multiLevelType w:val="hybridMultilevel"/>
    <w:tmpl w:val="D154382E"/>
    <w:lvl w:ilvl="0" w:tplc="59E039E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5359A"/>
    <w:multiLevelType w:val="hybridMultilevel"/>
    <w:tmpl w:val="B1F223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B72F2"/>
    <w:multiLevelType w:val="hybridMultilevel"/>
    <w:tmpl w:val="47DACF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25AA8"/>
    <w:multiLevelType w:val="hybridMultilevel"/>
    <w:tmpl w:val="06684154"/>
    <w:lvl w:ilvl="0" w:tplc="EDFCA310">
      <w:start w:val="1"/>
      <w:numFmt w:val="lowerLetter"/>
      <w:lvlText w:val="(%1)"/>
      <w:lvlJc w:val="left"/>
      <w:pPr>
        <w:ind w:left="4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0" w:hanging="360"/>
      </w:pPr>
    </w:lvl>
    <w:lvl w:ilvl="2" w:tplc="0809001B" w:tentative="1">
      <w:start w:val="1"/>
      <w:numFmt w:val="lowerRoman"/>
      <w:lvlText w:val="%3."/>
      <w:lvlJc w:val="right"/>
      <w:pPr>
        <w:ind w:left="1850" w:hanging="180"/>
      </w:pPr>
    </w:lvl>
    <w:lvl w:ilvl="3" w:tplc="0809000F" w:tentative="1">
      <w:start w:val="1"/>
      <w:numFmt w:val="decimal"/>
      <w:lvlText w:val="%4."/>
      <w:lvlJc w:val="left"/>
      <w:pPr>
        <w:ind w:left="2570" w:hanging="360"/>
      </w:pPr>
    </w:lvl>
    <w:lvl w:ilvl="4" w:tplc="08090019" w:tentative="1">
      <w:start w:val="1"/>
      <w:numFmt w:val="lowerLetter"/>
      <w:lvlText w:val="%5."/>
      <w:lvlJc w:val="left"/>
      <w:pPr>
        <w:ind w:left="3290" w:hanging="360"/>
      </w:pPr>
    </w:lvl>
    <w:lvl w:ilvl="5" w:tplc="0809001B" w:tentative="1">
      <w:start w:val="1"/>
      <w:numFmt w:val="lowerRoman"/>
      <w:lvlText w:val="%6."/>
      <w:lvlJc w:val="right"/>
      <w:pPr>
        <w:ind w:left="4010" w:hanging="180"/>
      </w:pPr>
    </w:lvl>
    <w:lvl w:ilvl="6" w:tplc="0809000F" w:tentative="1">
      <w:start w:val="1"/>
      <w:numFmt w:val="decimal"/>
      <w:lvlText w:val="%7."/>
      <w:lvlJc w:val="left"/>
      <w:pPr>
        <w:ind w:left="4730" w:hanging="360"/>
      </w:pPr>
    </w:lvl>
    <w:lvl w:ilvl="7" w:tplc="08090019" w:tentative="1">
      <w:start w:val="1"/>
      <w:numFmt w:val="lowerLetter"/>
      <w:lvlText w:val="%8."/>
      <w:lvlJc w:val="left"/>
      <w:pPr>
        <w:ind w:left="5450" w:hanging="360"/>
      </w:pPr>
    </w:lvl>
    <w:lvl w:ilvl="8" w:tplc="08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4" w15:restartNumberingAfterBreak="0">
    <w:nsid w:val="7E6C4DB4"/>
    <w:multiLevelType w:val="multilevel"/>
    <w:tmpl w:val="7A601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DFD"/>
    <w:rsid w:val="00031C16"/>
    <w:rsid w:val="000D5D49"/>
    <w:rsid w:val="000E54EA"/>
    <w:rsid w:val="00105622"/>
    <w:rsid w:val="001424E6"/>
    <w:rsid w:val="001635A5"/>
    <w:rsid w:val="001724DE"/>
    <w:rsid w:val="00193217"/>
    <w:rsid w:val="001D28CA"/>
    <w:rsid w:val="001E17FB"/>
    <w:rsid w:val="002002A0"/>
    <w:rsid w:val="00224C5E"/>
    <w:rsid w:val="002A4A10"/>
    <w:rsid w:val="00350321"/>
    <w:rsid w:val="00363EC4"/>
    <w:rsid w:val="0042205D"/>
    <w:rsid w:val="00475FC7"/>
    <w:rsid w:val="00496E37"/>
    <w:rsid w:val="004B30C0"/>
    <w:rsid w:val="004E50A8"/>
    <w:rsid w:val="00503B91"/>
    <w:rsid w:val="00514DFD"/>
    <w:rsid w:val="00552CE4"/>
    <w:rsid w:val="0055693C"/>
    <w:rsid w:val="00621339"/>
    <w:rsid w:val="00663FBE"/>
    <w:rsid w:val="00683EC8"/>
    <w:rsid w:val="00692419"/>
    <w:rsid w:val="00725219"/>
    <w:rsid w:val="00753580"/>
    <w:rsid w:val="007B4974"/>
    <w:rsid w:val="007D75D6"/>
    <w:rsid w:val="007F092B"/>
    <w:rsid w:val="007F1FE0"/>
    <w:rsid w:val="00801B84"/>
    <w:rsid w:val="008679EA"/>
    <w:rsid w:val="0089753C"/>
    <w:rsid w:val="008E4DDA"/>
    <w:rsid w:val="00922130"/>
    <w:rsid w:val="00A0140D"/>
    <w:rsid w:val="00A51A8A"/>
    <w:rsid w:val="00A62EB4"/>
    <w:rsid w:val="00A910E8"/>
    <w:rsid w:val="00A97374"/>
    <w:rsid w:val="00AB078B"/>
    <w:rsid w:val="00B122D1"/>
    <w:rsid w:val="00B46206"/>
    <w:rsid w:val="00B623BE"/>
    <w:rsid w:val="00BA261F"/>
    <w:rsid w:val="00BD1E3F"/>
    <w:rsid w:val="00BD39F2"/>
    <w:rsid w:val="00C51A9F"/>
    <w:rsid w:val="00C808F4"/>
    <w:rsid w:val="00CB5146"/>
    <w:rsid w:val="00DA3B6D"/>
    <w:rsid w:val="00E07648"/>
    <w:rsid w:val="00E91DBE"/>
    <w:rsid w:val="00EE2F5B"/>
    <w:rsid w:val="00F53130"/>
    <w:rsid w:val="00F7050B"/>
    <w:rsid w:val="00FD0986"/>
    <w:rsid w:val="017A9E8B"/>
    <w:rsid w:val="06CD9074"/>
    <w:rsid w:val="0C5822AA"/>
    <w:rsid w:val="2D05B011"/>
    <w:rsid w:val="3DD0725D"/>
    <w:rsid w:val="3DD8F660"/>
    <w:rsid w:val="587CDB3F"/>
    <w:rsid w:val="6059FC8B"/>
    <w:rsid w:val="77BD893F"/>
    <w:rsid w:val="7959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9806B"/>
  <w15:chartTrackingRefBased/>
  <w15:docId w15:val="{7CDD7476-2E93-4C6E-8319-15B5625EE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E54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E54EA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egclearfix">
    <w:name w:val="legclearfix"/>
    <w:basedOn w:val="Normal"/>
    <w:rsid w:val="000E5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legds">
    <w:name w:val="legds"/>
    <w:basedOn w:val="DefaultParagraphFont"/>
    <w:rsid w:val="000E54EA"/>
  </w:style>
  <w:style w:type="character" w:customStyle="1" w:styleId="legp1no">
    <w:name w:val="legp1no"/>
    <w:basedOn w:val="DefaultParagraphFont"/>
    <w:rsid w:val="000E54EA"/>
  </w:style>
  <w:style w:type="character" w:styleId="Hyperlink">
    <w:name w:val="Hyperlink"/>
    <w:basedOn w:val="DefaultParagraphFont"/>
    <w:uiPriority w:val="99"/>
    <w:unhideWhenUsed/>
    <w:rsid w:val="000E54E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E5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03B91"/>
    <w:rPr>
      <w:b/>
      <w:bCs/>
    </w:rPr>
  </w:style>
  <w:style w:type="paragraph" w:styleId="ListParagraph">
    <w:name w:val="List Paragraph"/>
    <w:basedOn w:val="Normal"/>
    <w:uiPriority w:val="34"/>
    <w:qFormat/>
    <w:rsid w:val="00105622"/>
    <w:pPr>
      <w:ind w:left="720"/>
      <w:contextualSpacing/>
    </w:pPr>
  </w:style>
  <w:style w:type="table" w:styleId="TableGrid">
    <w:name w:val="Table Grid"/>
    <w:basedOn w:val="TableNormal"/>
    <w:uiPriority w:val="39"/>
    <w:rsid w:val="00B12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2205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0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0A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679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79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79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79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79E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F1F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FE0"/>
  </w:style>
  <w:style w:type="paragraph" w:styleId="Footer">
    <w:name w:val="footer"/>
    <w:basedOn w:val="Normal"/>
    <w:link w:val="FooterChar"/>
    <w:uiPriority w:val="99"/>
    <w:unhideWhenUsed/>
    <w:rsid w:val="007F1F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FE0"/>
  </w:style>
  <w:style w:type="character" w:styleId="UnresolvedMention">
    <w:name w:val="Unresolved Mention"/>
    <w:basedOn w:val="DefaultParagraphFont"/>
    <w:uiPriority w:val="99"/>
    <w:semiHidden/>
    <w:unhideWhenUsed/>
    <w:rsid w:val="007F1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egislation.gov.uk/ukpga/2018/12/schedule/2/enacted" TargetMode="External"/><Relationship Id="rId17" Type="http://schemas.openxmlformats.org/officeDocument/2006/relationships/theme" Target="theme/theme1.xml"/><Relationship Id="R85380f7d1ba0415f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co.org.uk/for-organisations/guide-to-data-protection/guide-to-the-general-data-protection-regulation-gdpr/lawful-basis-for-processing/special-category-data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pofficer@chi.ac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D01F0658F004B86B102BF919909E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74C6E-46DB-44B1-A0E2-A404DE5F580F}"/>
      </w:docPartPr>
      <w:docPartBody>
        <w:p w:rsidR="006144A7" w:rsidRDefault="00DB0930" w:rsidP="00DB0930">
          <w:pPr>
            <w:pStyle w:val="0D01F0658F004B86B102BF919909E5B4"/>
          </w:pPr>
          <w:r w:rsidRPr="00EC5C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071F3A6BF439C8130165DB13E9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99F39-FF5C-4660-B556-3164DB3AA619}"/>
      </w:docPartPr>
      <w:docPartBody>
        <w:p w:rsidR="006144A7" w:rsidRDefault="00DB0930" w:rsidP="00DB0930">
          <w:pPr>
            <w:pStyle w:val="9E5071F3A6BF439C8130165DB13E9177"/>
          </w:pPr>
          <w:r w:rsidRPr="00EC5C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C90CCF45D84E7E87835355E5B1C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27808-A876-47CD-8B0B-C208728F198E}"/>
      </w:docPartPr>
      <w:docPartBody>
        <w:p w:rsidR="006144A7" w:rsidRDefault="00DB0930" w:rsidP="00DB0930">
          <w:pPr>
            <w:pStyle w:val="C3C90CCF45D84E7E87835355E5B1CD28"/>
          </w:pPr>
          <w:r w:rsidRPr="00EC5CE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930"/>
    <w:rsid w:val="006144A7"/>
    <w:rsid w:val="00DB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0930"/>
    <w:rPr>
      <w:color w:val="808080"/>
    </w:rPr>
  </w:style>
  <w:style w:type="paragraph" w:customStyle="1" w:styleId="0D01F0658F004B86B102BF919909E5B4">
    <w:name w:val="0D01F0658F004B86B102BF919909E5B4"/>
    <w:rsid w:val="00DB0930"/>
  </w:style>
  <w:style w:type="paragraph" w:customStyle="1" w:styleId="9E5071F3A6BF439C8130165DB13E9177">
    <w:name w:val="9E5071F3A6BF439C8130165DB13E9177"/>
    <w:rsid w:val="00DB0930"/>
  </w:style>
  <w:style w:type="paragraph" w:customStyle="1" w:styleId="C3C90CCF45D84E7E87835355E5B1CD28">
    <w:name w:val="C3C90CCF45D84E7E87835355E5B1CD28"/>
    <w:rsid w:val="00DB09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4098dcf-af4e-4db4-8670-5a0a5a1393da">
      <UserInfo>
        <DisplayName>Su Longden</DisplayName>
        <AccountId>131</AccountId>
        <AccountType/>
      </UserInfo>
      <UserInfo>
        <DisplayName>Peter Aldred</DisplayName>
        <AccountId>428</AccountId>
        <AccountType/>
      </UserInfo>
    </SharedWithUsers>
    <lcf76f155ced4ddcb4097134ff3c332f xmlns="13da1d7d-2fc4-4029-966b-a49a355ba0ca">
      <Terms xmlns="http://schemas.microsoft.com/office/infopath/2007/PartnerControls"/>
    </lcf76f155ced4ddcb4097134ff3c332f>
    <TaxCatchAll xmlns="74098dcf-af4e-4db4-8670-5a0a5a1393d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DDD62AE341A04C91F3344E262CCD96" ma:contentTypeVersion="17" ma:contentTypeDescription="Create a new document." ma:contentTypeScope="" ma:versionID="fe475442d246e34930982597ab9b7c83">
  <xsd:schema xmlns:xsd="http://www.w3.org/2001/XMLSchema" xmlns:xs="http://www.w3.org/2001/XMLSchema" xmlns:p="http://schemas.microsoft.com/office/2006/metadata/properties" xmlns:ns2="13da1d7d-2fc4-4029-966b-a49a355ba0ca" xmlns:ns3="74098dcf-af4e-4db4-8670-5a0a5a1393da" targetNamespace="http://schemas.microsoft.com/office/2006/metadata/properties" ma:root="true" ma:fieldsID="82d1174f9fda6b3246958a71514e394c" ns2:_="" ns3:_="">
    <xsd:import namespace="13da1d7d-2fc4-4029-966b-a49a355ba0ca"/>
    <xsd:import namespace="74098dcf-af4e-4db4-8670-5a0a5a139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a1d7d-2fc4-4029-966b-a49a355ba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a802cd3-19d1-4162-9d92-4df546ef9c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98dcf-af4e-4db4-8670-5a0a5a139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24e0a82-dbbb-40c7-9c05-9a645febed13}" ma:internalName="TaxCatchAll" ma:showField="CatchAllData" ma:web="74098dcf-af4e-4db4-8670-5a0a5a139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"/>
</file>

<file path=customXml/itemProps1.xml><?xml version="1.0" encoding="utf-8"?>
<ds:datastoreItem xmlns:ds="http://schemas.openxmlformats.org/officeDocument/2006/customXml" ds:itemID="{AE9B0B11-CB32-4A5B-B09B-6DA89F944419}">
  <ds:schemaRefs>
    <ds:schemaRef ds:uri="http://purl.org/dc/elements/1.1/"/>
    <ds:schemaRef ds:uri="http://schemas.microsoft.com/office/2006/metadata/properties"/>
    <ds:schemaRef ds:uri="13da1d7d-2fc4-4029-966b-a49a355ba0ca"/>
    <ds:schemaRef ds:uri="http://purl.org/dc/terms/"/>
    <ds:schemaRef ds:uri="74098dcf-af4e-4db4-8670-5a0a5a1393da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2E9BF86-4DCF-4A12-89C3-D686A2B640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B61781-8195-422A-9D3E-A204180D0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da1d7d-2fc4-4029-966b-a49a355ba0ca"/>
    <ds:schemaRef ds:uri="74098dcf-af4e-4db4-8670-5a0a5a139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640E3D-560A-4CC3-B476-3220A9C51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Chichester</Company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Keeley</dc:creator>
  <cp:keywords/>
  <dc:description/>
  <cp:lastModifiedBy>Su Longden</cp:lastModifiedBy>
  <cp:revision>2</cp:revision>
  <dcterms:created xsi:type="dcterms:W3CDTF">2024-11-26T10:36:00Z</dcterms:created>
  <dcterms:modified xsi:type="dcterms:W3CDTF">2024-11-26T10:36:00Z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0x01010017DDD62AE341A04C91F3344E262CCD96</vt:lpwstr>
  </property>
  <property fmtid="{D5CDD505-2E9C-101B-9397-08002B2CF9AE}" pid="3" name="MediaServiceImageTags">
    <vt:lpwstr/>
  </property>
</Properties>
</file>