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E65795E" w:rsidP="5B365946" w:rsidRDefault="0E65795E" w14:paraId="54399371" w14:textId="29E555F1">
      <w:pPr>
        <w:pStyle w:val="Title"/>
        <w:rPr>
          <w:sz w:val="36"/>
          <w:szCs w:val="36"/>
        </w:rPr>
      </w:pPr>
      <w:r w:rsidRPr="5B365946">
        <w:rPr>
          <w:sz w:val="40"/>
          <w:szCs w:val="40"/>
        </w:rPr>
        <w:t xml:space="preserve">MSc Coaching Psychology – Applicant Questions </w:t>
      </w:r>
    </w:p>
    <w:p w:rsidR="03DDF4E9" w:rsidP="5B365946" w:rsidRDefault="03DDF4E9" w14:paraId="7EE5BF6C" w14:textId="12FA8494">
      <w:pPr>
        <w:spacing w:before="240" w:after="240"/>
      </w:pPr>
      <w:r w:rsidRPr="5B365946">
        <w:rPr>
          <w:rFonts w:ascii="Aptos" w:hAnsi="Aptos" w:eastAsia="Aptos" w:cs="Aptos"/>
        </w:rPr>
        <w:t>We’re delighted you’re considering studying with us. This short form helps us understand your goals, experience, and support needs so we can set you up for success on the programme. If you’re unsure about anything, especially BPS/</w:t>
      </w:r>
      <w:proofErr w:type="spellStart"/>
      <w:r w:rsidRPr="5B365946">
        <w:rPr>
          <w:rFonts w:ascii="Aptos" w:hAnsi="Aptos" w:eastAsia="Aptos" w:cs="Aptos"/>
        </w:rPr>
        <w:t>GMBPsS</w:t>
      </w:r>
      <w:proofErr w:type="spellEnd"/>
      <w:r w:rsidRPr="5B365946">
        <w:rPr>
          <w:rFonts w:ascii="Aptos" w:hAnsi="Aptos" w:eastAsia="Aptos" w:cs="Aptos"/>
        </w:rPr>
        <w:t xml:space="preserve"> routes, just tell us what you know and we’ll advise.</w:t>
      </w:r>
    </w:p>
    <w:p w:rsidR="03DDF4E9" w:rsidP="5B365946" w:rsidRDefault="03DDF4E9" w14:paraId="6DC62C0A" w14:textId="4B047951">
      <w:pPr>
        <w:spacing w:before="240" w:after="240"/>
      </w:pPr>
      <w:r w:rsidRPr="5B365946">
        <w:rPr>
          <w:rFonts w:ascii="Aptos" w:hAnsi="Aptos" w:eastAsia="Aptos" w:cs="Aptos"/>
        </w:rPr>
        <w:t>You’ll also be invited to our Q&amp;A, where you can meet the team, ask questions, and get a feel for the course community. We look forward to reading your application and hopefully welcoming you to the cohort!</w:t>
      </w:r>
      <w:r w:rsidRPr="5B365946">
        <w:rPr>
          <w:rFonts w:ascii="Aptos" w:hAnsi="Aptos" w:eastAsia="Aptos" w:cs="Aptos"/>
          <w:b/>
          <w:bCs/>
        </w:rPr>
        <w:t xml:space="preserve"> </w:t>
      </w:r>
    </w:p>
    <w:p w:rsidR="0E65795E" w:rsidP="5B365946" w:rsidRDefault="0E65795E" w14:paraId="1E6476A7" w14:textId="7184CE16">
      <w:pPr>
        <w:spacing w:before="240" w:after="240"/>
      </w:pPr>
      <w:r w:rsidRPr="5B365946">
        <w:rPr>
          <w:rFonts w:ascii="Aptos" w:hAnsi="Aptos" w:eastAsia="Aptos" w:cs="Aptos"/>
          <w:b/>
          <w:bCs/>
        </w:rPr>
        <w:t>Q1. Motivation (150–200 words)</w:t>
      </w:r>
      <w:r>
        <w:br/>
      </w:r>
      <w:r w:rsidRPr="5B365946">
        <w:rPr>
          <w:rFonts w:ascii="Aptos" w:hAnsi="Aptos" w:eastAsia="Aptos" w:cs="Aptos"/>
        </w:rPr>
        <w:t xml:space="preserve"> What sparked your interest in studying the MSc in Coaching Psychology with us?</w:t>
      </w:r>
    </w:p>
    <w:p w:rsidR="0E65795E" w:rsidP="5B365946" w:rsidRDefault="0E65795E" w14:paraId="7EA4008A" w14:textId="09D7327F">
      <w:pPr>
        <w:spacing w:before="240" w:after="240"/>
      </w:pPr>
      <w:r w:rsidRPr="5B365946">
        <w:rPr>
          <w:rFonts w:ascii="Aptos" w:hAnsi="Aptos" w:eastAsia="Aptos" w:cs="Aptos"/>
          <w:b/>
          <w:bCs/>
        </w:rPr>
        <w:t>Q2. Expectations (150–200 words)</w:t>
      </w:r>
      <w:r>
        <w:br/>
      </w:r>
      <w:r w:rsidRPr="5B365946">
        <w:rPr>
          <w:rFonts w:ascii="Aptos" w:hAnsi="Aptos" w:eastAsia="Aptos" w:cs="Aptos"/>
        </w:rPr>
        <w:t xml:space="preserve"> What do you expect from the course (teaching approach, skills, outcomes)?</w:t>
      </w:r>
    </w:p>
    <w:p w:rsidR="0E65795E" w:rsidP="5B365946" w:rsidRDefault="0E65795E" w14:paraId="413818CD" w14:textId="5CDEA484">
      <w:pPr>
        <w:spacing w:before="240" w:after="240"/>
      </w:pPr>
      <w:r w:rsidRPr="5B365946">
        <w:rPr>
          <w:rFonts w:ascii="Aptos" w:hAnsi="Aptos" w:eastAsia="Aptos" w:cs="Aptos"/>
          <w:b/>
          <w:bCs/>
        </w:rPr>
        <w:t>Q3. Preparation (100–150 words)</w:t>
      </w:r>
      <w:r>
        <w:br/>
      </w:r>
      <w:r w:rsidRPr="5B365946">
        <w:rPr>
          <w:rFonts w:ascii="Aptos" w:hAnsi="Aptos" w:eastAsia="Aptos" w:cs="Aptos"/>
        </w:rPr>
        <w:t xml:space="preserve"> Give brief examples of academic/professional experiences that prepare you for this programme (e.g., coaching, psychology, HR/OD, counselling, mentoring, supervision, leadership, research methods, reflective practice).</w:t>
      </w:r>
    </w:p>
    <w:p w:rsidR="0E65795E" w:rsidP="5B365946" w:rsidRDefault="0E65795E" w14:paraId="1D9E6952" w14:textId="7BB3FA8F">
      <w:pPr>
        <w:spacing w:before="240" w:after="240"/>
      </w:pPr>
      <w:r w:rsidRPr="5B365946">
        <w:rPr>
          <w:rFonts w:ascii="Aptos" w:hAnsi="Aptos" w:eastAsia="Aptos" w:cs="Aptos"/>
          <w:b/>
          <w:bCs/>
        </w:rPr>
        <w:t>Q4. Commitments &amp; Time Management (100–150 words)</w:t>
      </w:r>
      <w:r>
        <w:br/>
      </w:r>
      <w:r w:rsidRPr="5B365946">
        <w:rPr>
          <w:rFonts w:ascii="Aptos" w:hAnsi="Aptos" w:eastAsia="Aptos" w:cs="Aptos"/>
        </w:rPr>
        <w:t xml:space="preserve"> Teaching is online and synchronous: approx. 1.5–2 days/week (part-time) or 3 days/week (full-time) of directed teaching, plus self-study. How will you balance study with other commitments? Outline key strategies, a typical week, and planned adjustments.</w:t>
      </w:r>
    </w:p>
    <w:p w:rsidR="0E65795E" w:rsidP="5B365946" w:rsidRDefault="0E65795E" w14:paraId="34803CB4" w14:textId="60BC11DE">
      <w:pPr>
        <w:spacing w:before="240" w:after="240"/>
      </w:pPr>
      <w:r w:rsidRPr="5B365946">
        <w:rPr>
          <w:rFonts w:ascii="Aptos" w:hAnsi="Aptos" w:eastAsia="Aptos" w:cs="Aptos"/>
          <w:b/>
          <w:bCs/>
        </w:rPr>
        <w:t>Q5. Coaching Practice Hours (200–300 words)</w:t>
      </w:r>
      <w:r>
        <w:br/>
      </w:r>
      <w:r w:rsidRPr="5B365946">
        <w:rPr>
          <w:rFonts w:ascii="Aptos" w:hAnsi="Aptos" w:eastAsia="Aptos" w:cs="Aptos"/>
        </w:rPr>
        <w:t xml:space="preserve"> How will you secure and complete the required 80 hours of coaching practice? </w:t>
      </w:r>
      <w:r>
        <w:br/>
      </w:r>
      <w:r w:rsidRPr="5B365946">
        <w:rPr>
          <w:rFonts w:ascii="Aptos" w:hAnsi="Aptos" w:eastAsia="Aptos" w:cs="Aptos"/>
        </w:rPr>
        <w:t xml:space="preserve"> </w:t>
      </w:r>
      <w:r w:rsidRPr="5B365946">
        <w:rPr>
          <w:rFonts w:ascii="Aptos" w:hAnsi="Aptos" w:eastAsia="Aptos" w:cs="Aptos"/>
          <w:i/>
          <w:iCs/>
        </w:rPr>
        <w:t>Note: Supervision is provided within a module at no extra cost. We can support sourcing coachees, but responsibility rests with you.</w:t>
      </w:r>
    </w:p>
    <w:p w:rsidR="0E65795E" w:rsidP="5B365946" w:rsidRDefault="0E65795E" w14:paraId="7E17806F" w14:textId="0423757F">
      <w:pPr>
        <w:spacing w:before="240" w:after="240"/>
      </w:pPr>
      <w:r w:rsidRPr="5B365946">
        <w:rPr>
          <w:rFonts w:ascii="Aptos" w:hAnsi="Aptos" w:eastAsia="Aptos" w:cs="Aptos"/>
          <w:b/>
          <w:bCs/>
        </w:rPr>
        <w:t>Q6. Well-being &amp; Boundaries (150–200 words)</w:t>
      </w:r>
      <w:r>
        <w:br/>
      </w:r>
      <w:r w:rsidRPr="5B365946">
        <w:rPr>
          <w:rFonts w:ascii="Aptos" w:hAnsi="Aptos" w:eastAsia="Aptos" w:cs="Aptos"/>
        </w:rPr>
        <w:t xml:space="preserve"> What strategies will you use to maintain well-being and professional boundaries during busy periods and practice requirements?</w:t>
      </w:r>
    </w:p>
    <w:p w:rsidR="0E65795E" w:rsidP="5B365946" w:rsidRDefault="0E65795E" w14:paraId="4DB3CEF4" w14:textId="2686A30F">
      <w:pPr>
        <w:spacing w:before="240" w:after="240"/>
      </w:pPr>
      <w:r w:rsidRPr="5B365946">
        <w:rPr>
          <w:rFonts w:ascii="Aptos" w:hAnsi="Aptos" w:eastAsia="Aptos" w:cs="Aptos"/>
          <w:b/>
          <w:bCs/>
        </w:rPr>
        <w:t>Q7. Interests &amp; Research (150–200 words)</w:t>
      </w:r>
      <w:r>
        <w:br/>
      </w:r>
      <w:r w:rsidRPr="5B365946">
        <w:rPr>
          <w:rFonts w:ascii="Aptos" w:hAnsi="Aptos" w:eastAsia="Aptos" w:cs="Aptos"/>
        </w:rPr>
        <w:t xml:space="preserve"> Which areas of coaching psychology are you keen to explore or research? Mention topics, methods (qual/quant/mixed), or contexts of interest.</w:t>
      </w:r>
      <w:r>
        <w:br/>
      </w:r>
      <w:r w:rsidRPr="5B365946">
        <w:rPr>
          <w:rFonts w:ascii="Aptos" w:hAnsi="Aptos" w:eastAsia="Aptos" w:cs="Aptos"/>
          <w:i/>
          <w:iCs/>
        </w:rPr>
        <w:t>This helps us link you to Research Methods modules and potential supervisors.</w:t>
      </w:r>
    </w:p>
    <w:p w:rsidR="0E65795E" w:rsidP="5B365946" w:rsidRDefault="0E65795E" w14:paraId="57FB4A74" w14:textId="57F72851">
      <w:pPr>
        <w:spacing w:before="240" w:after="240"/>
      </w:pPr>
      <w:r w:rsidRPr="5B365946">
        <w:rPr>
          <w:rFonts w:ascii="Aptos" w:hAnsi="Aptos" w:eastAsia="Aptos" w:cs="Aptos"/>
          <w:b/>
          <w:bCs/>
        </w:rPr>
        <w:lastRenderedPageBreak/>
        <w:t>Q8. BPS Chartership Pathway</w:t>
      </w:r>
      <w:r>
        <w:br/>
      </w:r>
      <w:r w:rsidRPr="5B365946">
        <w:rPr>
          <w:rFonts w:ascii="Aptos" w:hAnsi="Aptos" w:eastAsia="Aptos" w:cs="Aptos"/>
        </w:rPr>
        <w:t xml:space="preserve"> Do you intend to pursue BPS Chartership (Coaching Psychology) after the MSc?</w:t>
      </w:r>
      <w:r>
        <w:br/>
      </w:r>
      <w:r w:rsidRPr="5B365946">
        <w:rPr>
          <w:rFonts w:ascii="Aptos" w:hAnsi="Aptos" w:eastAsia="Aptos" w:cs="Aptos"/>
        </w:rPr>
        <w:t xml:space="preserve"> ☐ Yes ☐ No ☐ Unsure</w:t>
      </w:r>
    </w:p>
    <w:p w:rsidR="0E65795E" w:rsidP="5B365946" w:rsidRDefault="0E65795E" w14:paraId="5233D2EE" w14:textId="49BCBE71">
      <w:pPr>
        <w:spacing w:before="240" w:after="240"/>
      </w:pPr>
      <w:r w:rsidRPr="5B365946">
        <w:rPr>
          <w:rFonts w:ascii="Aptos" w:hAnsi="Aptos" w:eastAsia="Aptos" w:cs="Aptos"/>
          <w:b/>
          <w:bCs/>
        </w:rPr>
        <w:t>Q9. Eligibility &amp; Support (120–180 words)</w:t>
      </w:r>
      <w:r>
        <w:br/>
      </w:r>
      <w:r w:rsidRPr="5B365946">
        <w:rPr>
          <w:rFonts w:ascii="Aptos" w:hAnsi="Aptos" w:eastAsia="Aptos" w:cs="Aptos"/>
        </w:rPr>
        <w:t xml:space="preserve"> The MSc Coaching Psychology is a BPS-accredited professional course. Applicants with a non-BPS-accredited undergraduate degree (min. 2:2) may still apply; eligibility is assessed case-by-case and may include an assignment</w:t>
      </w:r>
      <w:r w:rsidRPr="5B365946" w:rsidR="350A7A21">
        <w:rPr>
          <w:rFonts w:ascii="Aptos" w:hAnsi="Aptos" w:eastAsia="Aptos" w:cs="Aptos"/>
        </w:rPr>
        <w:t xml:space="preserve"> prior offer on the course</w:t>
      </w:r>
      <w:r w:rsidRPr="5B365946">
        <w:rPr>
          <w:rFonts w:ascii="Aptos" w:hAnsi="Aptos" w:eastAsia="Aptos" w:cs="Aptos"/>
        </w:rPr>
        <w:t>.</w:t>
      </w:r>
      <w:r>
        <w:br/>
      </w:r>
      <w:r w:rsidRPr="5B365946">
        <w:rPr>
          <w:rFonts w:ascii="Aptos" w:hAnsi="Aptos" w:eastAsia="Aptos" w:cs="Aptos"/>
        </w:rPr>
        <w:t xml:space="preserve"> If your degree is </w:t>
      </w:r>
      <w:r w:rsidRPr="5B365946">
        <w:rPr>
          <w:rFonts w:ascii="Aptos" w:hAnsi="Aptos" w:eastAsia="Aptos" w:cs="Aptos"/>
          <w:b/>
          <w:bCs/>
        </w:rPr>
        <w:t>not</w:t>
      </w:r>
      <w:r w:rsidRPr="5B365946">
        <w:rPr>
          <w:rFonts w:ascii="Aptos" w:hAnsi="Aptos" w:eastAsia="Aptos" w:cs="Aptos"/>
        </w:rPr>
        <w:t xml:space="preserve"> a BPS-accredited Psychology degree (e.g., HR/Business), briefly reflect on:</w:t>
      </w:r>
    </w:p>
    <w:p w:rsidR="0E65795E" w:rsidP="5B365946" w:rsidRDefault="0E65795E" w14:paraId="40D5CA51" w14:textId="3713BE27">
      <w:pPr>
        <w:pStyle w:val="ListParagraph"/>
        <w:numPr>
          <w:ilvl w:val="0"/>
          <w:numId w:val="3"/>
        </w:numPr>
        <w:spacing w:before="240" w:after="240"/>
        <w:rPr>
          <w:rFonts w:ascii="Aptos" w:hAnsi="Aptos" w:eastAsia="Aptos" w:cs="Aptos"/>
        </w:rPr>
      </w:pPr>
      <w:r w:rsidRPr="5B365946">
        <w:rPr>
          <w:rFonts w:ascii="Aptos" w:hAnsi="Aptos" w:eastAsia="Aptos" w:cs="Aptos"/>
        </w:rPr>
        <w:t>How this may impact your learning;</w:t>
      </w:r>
    </w:p>
    <w:p w:rsidR="0E65795E" w:rsidP="5B365946" w:rsidRDefault="0E65795E" w14:paraId="065A1358" w14:textId="35C9ACAD">
      <w:pPr>
        <w:pStyle w:val="ListParagraph"/>
        <w:numPr>
          <w:ilvl w:val="0"/>
          <w:numId w:val="3"/>
        </w:numPr>
        <w:spacing w:before="240" w:after="240"/>
        <w:rPr>
          <w:rFonts w:ascii="Aptos" w:hAnsi="Aptos" w:eastAsia="Aptos" w:cs="Aptos"/>
        </w:rPr>
      </w:pPr>
      <w:r w:rsidRPr="5B365946">
        <w:rPr>
          <w:rFonts w:ascii="Aptos" w:hAnsi="Aptos" w:eastAsia="Aptos" w:cs="Aptos"/>
        </w:rPr>
        <w:t>Any support you anticipate (e.g., stats refresher, academic writing, foundational psychology).</w:t>
      </w:r>
    </w:p>
    <w:p w:rsidR="0E65795E" w:rsidP="5B365946" w:rsidRDefault="0E65795E" w14:paraId="7D88D518" w14:textId="206CC337">
      <w:pPr>
        <w:spacing w:before="240" w:after="240"/>
      </w:pPr>
      <w:r w:rsidRPr="5B365946">
        <w:rPr>
          <w:rFonts w:ascii="Aptos" w:hAnsi="Aptos" w:eastAsia="Aptos" w:cs="Aptos"/>
          <w:i/>
          <w:iCs/>
        </w:rPr>
        <w:t>Please note:</w:t>
      </w:r>
    </w:p>
    <w:p w:rsidR="0E65795E" w:rsidP="5B365946" w:rsidRDefault="0E65795E" w14:paraId="37AACA6C" w14:textId="4EBDE66F">
      <w:pPr>
        <w:pStyle w:val="ListParagraph"/>
        <w:numPr>
          <w:ilvl w:val="0"/>
          <w:numId w:val="2"/>
        </w:numPr>
        <w:spacing w:before="240" w:after="240"/>
        <w:rPr>
          <w:rFonts w:ascii="Aptos" w:hAnsi="Aptos" w:eastAsia="Aptos" w:cs="Aptos"/>
        </w:rPr>
      </w:pPr>
      <w:r w:rsidRPr="5B365946">
        <w:rPr>
          <w:rFonts w:ascii="Aptos" w:hAnsi="Aptos" w:eastAsia="Aptos" w:cs="Aptos"/>
        </w:rPr>
        <w:t xml:space="preserve">To use this MSc as </w:t>
      </w:r>
      <w:r w:rsidRPr="5B365946">
        <w:rPr>
          <w:rFonts w:ascii="Aptos" w:hAnsi="Aptos" w:eastAsia="Aptos" w:cs="Aptos"/>
          <w:b/>
          <w:bCs/>
        </w:rPr>
        <w:t>Stage 1</w:t>
      </w:r>
      <w:r w:rsidRPr="5B365946">
        <w:rPr>
          <w:rFonts w:ascii="Aptos" w:hAnsi="Aptos" w:eastAsia="Aptos" w:cs="Aptos"/>
        </w:rPr>
        <w:t xml:space="preserve"> toward Chartered Coaching Psychologist, </w:t>
      </w:r>
      <w:proofErr w:type="spellStart"/>
      <w:r w:rsidRPr="5B365946">
        <w:rPr>
          <w:rFonts w:ascii="Aptos" w:hAnsi="Aptos" w:eastAsia="Aptos" w:cs="Aptos"/>
          <w:b/>
          <w:bCs/>
        </w:rPr>
        <w:t>GMBPsS</w:t>
      </w:r>
      <w:proofErr w:type="spellEnd"/>
      <w:r w:rsidRPr="5B365946">
        <w:rPr>
          <w:rFonts w:ascii="Aptos" w:hAnsi="Aptos" w:eastAsia="Aptos" w:cs="Aptos"/>
        </w:rPr>
        <w:t xml:space="preserve"> is required.</w:t>
      </w:r>
    </w:p>
    <w:p w:rsidR="0E65795E" w:rsidP="5B365946" w:rsidRDefault="0E65795E" w14:paraId="1A912B1E" w14:textId="28663B2E">
      <w:pPr>
        <w:pStyle w:val="ListParagraph"/>
        <w:numPr>
          <w:ilvl w:val="0"/>
          <w:numId w:val="2"/>
        </w:numPr>
        <w:spacing w:before="240" w:after="240"/>
        <w:rPr>
          <w:rFonts w:ascii="Aptos" w:hAnsi="Aptos" w:eastAsia="Aptos" w:cs="Aptos"/>
        </w:rPr>
      </w:pPr>
      <w:r w:rsidRPr="5B365946">
        <w:rPr>
          <w:rFonts w:ascii="Aptos" w:hAnsi="Aptos" w:eastAsia="Aptos" w:cs="Aptos"/>
        </w:rPr>
        <w:t xml:space="preserve">For </w:t>
      </w:r>
      <w:r w:rsidRPr="5B365946">
        <w:rPr>
          <w:rFonts w:ascii="Aptos" w:hAnsi="Aptos" w:eastAsia="Aptos" w:cs="Aptos"/>
          <w:b/>
          <w:bCs/>
        </w:rPr>
        <w:t>Stage 2</w:t>
      </w:r>
      <w:r w:rsidRPr="5B365946">
        <w:rPr>
          <w:rFonts w:ascii="Aptos" w:hAnsi="Aptos" w:eastAsia="Aptos" w:cs="Aptos"/>
        </w:rPr>
        <w:t xml:space="preserve">, you will need a </w:t>
      </w:r>
      <w:r w:rsidRPr="5B365946">
        <w:rPr>
          <w:rFonts w:ascii="Aptos" w:hAnsi="Aptos" w:eastAsia="Aptos" w:cs="Aptos"/>
          <w:b/>
          <w:bCs/>
        </w:rPr>
        <w:t>BPS-accredited psychology</w:t>
      </w:r>
      <w:r w:rsidRPr="5B365946">
        <w:rPr>
          <w:rFonts w:ascii="Aptos" w:hAnsi="Aptos" w:eastAsia="Aptos" w:cs="Aptos"/>
        </w:rPr>
        <w:t xml:space="preserve"> degree (undergraduate or postgraduate conversion).</w:t>
      </w:r>
    </w:p>
    <w:p w:rsidR="0E65795E" w:rsidP="5B365946" w:rsidRDefault="0E65795E" w14:paraId="3B2626C7" w14:textId="7775D97A">
      <w:pPr>
        <w:spacing w:before="240" w:after="240"/>
      </w:pPr>
      <w:r w:rsidRPr="5B365946">
        <w:rPr>
          <w:rFonts w:ascii="Aptos" w:hAnsi="Aptos" w:eastAsia="Aptos" w:cs="Aptos"/>
          <w:b/>
          <w:bCs/>
        </w:rPr>
        <w:t>Q10. Induction Availability</w:t>
      </w:r>
      <w:r>
        <w:br/>
      </w:r>
      <w:r w:rsidRPr="5B365946">
        <w:rPr>
          <w:rFonts w:ascii="Aptos" w:hAnsi="Aptos" w:eastAsia="Aptos" w:cs="Aptos"/>
        </w:rPr>
        <w:t xml:space="preserve"> Induction is mandatory, </w:t>
      </w:r>
      <w:r w:rsidR="00CF7CC5">
        <w:rPr>
          <w:rFonts w:ascii="Aptos" w:hAnsi="Aptos" w:eastAsia="Aptos" w:cs="Aptos"/>
        </w:rPr>
        <w:t>3rd</w:t>
      </w:r>
      <w:r w:rsidRPr="5B365946">
        <w:rPr>
          <w:rFonts w:ascii="Aptos" w:hAnsi="Aptos" w:eastAsia="Aptos" w:cs="Aptos"/>
        </w:rPr>
        <w:t xml:space="preserve"> week in September (online; optional </w:t>
      </w:r>
      <w:r w:rsidR="00A61870">
        <w:rPr>
          <w:rFonts w:ascii="Aptos" w:hAnsi="Aptos" w:eastAsia="Aptos" w:cs="Aptos"/>
        </w:rPr>
        <w:t xml:space="preserve">one day </w:t>
      </w:r>
      <w:r w:rsidRPr="5B365946">
        <w:rPr>
          <w:rFonts w:ascii="Aptos" w:hAnsi="Aptos" w:eastAsia="Aptos" w:cs="Aptos"/>
        </w:rPr>
        <w:t>in-person). Are you available for the full induction?</w:t>
      </w:r>
      <w:r>
        <w:br/>
      </w:r>
      <w:r w:rsidRPr="5B365946">
        <w:rPr>
          <w:rFonts w:ascii="Aptos" w:hAnsi="Aptos" w:eastAsia="Aptos" w:cs="Aptos"/>
        </w:rPr>
        <w:t xml:space="preserve"> ☐ Yes ☐ No (please explain)</w:t>
      </w:r>
    </w:p>
    <w:p w:rsidR="0E65795E" w:rsidP="5B365946" w:rsidRDefault="0E65795E" w14:paraId="2DBB006C" w14:textId="205D7ACB">
      <w:pPr>
        <w:spacing w:before="240" w:after="240"/>
      </w:pPr>
      <w:r w:rsidRPr="5B365946">
        <w:rPr>
          <w:rFonts w:ascii="Aptos" w:hAnsi="Aptos" w:eastAsia="Aptos" w:cs="Aptos"/>
          <w:b/>
          <w:bCs/>
        </w:rPr>
        <w:t>Q1</w:t>
      </w:r>
      <w:r w:rsidRPr="5B365946" w:rsidR="02155928">
        <w:rPr>
          <w:rFonts w:ascii="Aptos" w:hAnsi="Aptos" w:eastAsia="Aptos" w:cs="Aptos"/>
          <w:b/>
          <w:bCs/>
        </w:rPr>
        <w:t>1</w:t>
      </w:r>
      <w:r w:rsidRPr="5B365946">
        <w:rPr>
          <w:rFonts w:ascii="Aptos" w:hAnsi="Aptos" w:eastAsia="Aptos" w:cs="Aptos"/>
          <w:b/>
          <w:bCs/>
        </w:rPr>
        <w:t>. Timetable Acknowledgement</w:t>
      </w:r>
      <w:r>
        <w:br/>
      </w:r>
      <w:r w:rsidRPr="5B365946">
        <w:rPr>
          <w:rFonts w:ascii="Aptos" w:hAnsi="Aptos" w:eastAsia="Aptos" w:cs="Aptos"/>
        </w:rPr>
        <w:t xml:space="preserve"> The teaching timetable is typically released late August/early September; online teaching starts the 1st week in October.</w:t>
      </w:r>
      <w:r>
        <w:br/>
      </w:r>
      <w:r w:rsidRPr="5B365946">
        <w:rPr>
          <w:rFonts w:ascii="Aptos" w:hAnsi="Aptos" w:eastAsia="Aptos" w:cs="Aptos"/>
        </w:rPr>
        <w:t xml:space="preserve"> ☐ I understand and will plan accordingly</w:t>
      </w:r>
    </w:p>
    <w:p w:rsidR="1E178506" w:rsidP="5B365946" w:rsidRDefault="1E178506" w14:paraId="5B28DDC3" w14:textId="30CE5110">
      <w:pPr>
        <w:pStyle w:val="ListParagraph"/>
        <w:numPr>
          <w:ilvl w:val="0"/>
          <w:numId w:val="1"/>
        </w:numPr>
        <w:spacing w:before="240" w:after="240"/>
        <w:rPr>
          <w:rFonts w:ascii="Aptos" w:hAnsi="Aptos" w:eastAsia="Aptos" w:cs="Aptos"/>
        </w:rPr>
      </w:pPr>
      <w:r w:rsidRPr="5A6324ED" w:rsidR="5C4F47D6">
        <w:rPr>
          <w:rFonts w:ascii="Aptos" w:hAnsi="Aptos" w:eastAsia="Aptos" w:cs="Aptos"/>
        </w:rPr>
        <w:t>We host Q&amp;A session</w:t>
      </w:r>
      <w:r w:rsidRPr="5A6324ED" w:rsidR="36382BB7">
        <w:rPr>
          <w:rFonts w:ascii="Aptos" w:hAnsi="Aptos" w:eastAsia="Aptos" w:cs="Aptos"/>
        </w:rPr>
        <w:t>s</w:t>
      </w:r>
      <w:r w:rsidRPr="5A6324ED" w:rsidR="5C4F47D6">
        <w:rPr>
          <w:rFonts w:ascii="Aptos" w:hAnsi="Aptos" w:eastAsia="Aptos" w:cs="Aptos"/>
        </w:rPr>
        <w:t xml:space="preserve"> </w:t>
      </w:r>
      <w:r w:rsidRPr="5A6324ED" w:rsidR="6F543D0B">
        <w:rPr>
          <w:rFonts w:ascii="Aptos" w:hAnsi="Aptos" w:eastAsia="Aptos" w:cs="Aptos"/>
        </w:rPr>
        <w:t xml:space="preserve">regularly </w:t>
      </w:r>
      <w:r w:rsidRPr="5A6324ED" w:rsidR="5C4F47D6">
        <w:rPr>
          <w:rFonts w:ascii="Aptos" w:hAnsi="Aptos" w:eastAsia="Aptos" w:cs="Aptos"/>
        </w:rPr>
        <w:t>for applicants.</w:t>
      </w:r>
    </w:p>
    <w:p w:rsidR="1E178506" w:rsidP="5B365946" w:rsidRDefault="1E178506" w14:paraId="0122CA5E" w14:textId="32C095CB">
      <w:pPr>
        <w:pStyle w:val="ListParagraph"/>
        <w:numPr>
          <w:ilvl w:val="0"/>
          <w:numId w:val="1"/>
        </w:numPr>
        <w:spacing w:before="240" w:after="240"/>
        <w:rPr>
          <w:rFonts w:ascii="Aptos" w:hAnsi="Aptos" w:eastAsia="Aptos" w:cs="Aptos"/>
        </w:rPr>
      </w:pPr>
      <w:r w:rsidRPr="5B365946">
        <w:rPr>
          <w:rFonts w:ascii="Aptos" w:hAnsi="Aptos" w:eastAsia="Aptos" w:cs="Aptos"/>
        </w:rPr>
        <w:t>You’ll be invited to the next session once you’ve submitted this form.</w:t>
      </w:r>
    </w:p>
    <w:p w:rsidR="1E178506" w:rsidP="5B365946" w:rsidRDefault="1E178506" w14:paraId="54FF584E" w14:textId="0FE5ABB5">
      <w:pPr>
        <w:pStyle w:val="ListParagraph"/>
        <w:numPr>
          <w:ilvl w:val="0"/>
          <w:numId w:val="1"/>
        </w:numPr>
        <w:spacing w:before="240" w:after="240"/>
        <w:rPr>
          <w:rFonts w:ascii="Aptos" w:hAnsi="Aptos" w:eastAsia="Aptos" w:cs="Aptos"/>
        </w:rPr>
      </w:pPr>
      <w:r w:rsidRPr="5B365946">
        <w:rPr>
          <w:rFonts w:ascii="Aptos" w:hAnsi="Aptos" w:eastAsia="Aptos" w:cs="Aptos"/>
        </w:rPr>
        <w:t>Decision: We make offer decisions based on your application (subject to available places and entry requirements).</w:t>
      </w:r>
    </w:p>
    <w:p w:rsidR="1E178506" w:rsidP="5B365946" w:rsidRDefault="1E178506" w14:paraId="2F5C4F15" w14:textId="7127BA1F">
      <w:pPr>
        <w:pStyle w:val="ListParagraph"/>
        <w:numPr>
          <w:ilvl w:val="0"/>
          <w:numId w:val="1"/>
        </w:numPr>
        <w:spacing w:before="240" w:after="240"/>
        <w:rPr>
          <w:rFonts w:ascii="Aptos" w:hAnsi="Aptos" w:eastAsia="Aptos" w:cs="Aptos"/>
        </w:rPr>
      </w:pPr>
      <w:r w:rsidRPr="5B365946">
        <w:rPr>
          <w:rFonts w:ascii="Aptos" w:hAnsi="Aptos" w:eastAsia="Aptos" w:cs="Aptos"/>
        </w:rPr>
        <w:t>The Q&amp;A is not assessed, but attendance is strongly encouraged so you can ask questions and meet the team.</w:t>
      </w:r>
    </w:p>
    <w:sectPr w:rsidR="1E178506">
      <w:pgSz w:w="11906" w:h="16838" w:orient="portrait"/>
      <w:pgMar w:top="1440" w:right="1440" w:bottom="1440" w:left="1440" w:header="720" w:footer="720" w:gutter="0"/>
      <w:cols w:space="720"/>
      <w:docGrid w:linePitch="360"/>
      <w:headerReference w:type="default" r:id="R8de775451a79425e"/>
      <w:footerReference w:type="default" r:id="R8df686892d0f47a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A6324ED" w:rsidTr="5A6324ED" w14:paraId="790F0C4F">
      <w:trPr>
        <w:trHeight w:val="300"/>
      </w:trPr>
      <w:tc>
        <w:tcPr>
          <w:tcW w:w="3005" w:type="dxa"/>
          <w:tcMar/>
        </w:tcPr>
        <w:p w:rsidR="5A6324ED" w:rsidP="5A6324ED" w:rsidRDefault="5A6324ED" w14:paraId="40C4825C" w14:textId="644837BB">
          <w:pPr>
            <w:pStyle w:val="Header"/>
            <w:bidi w:val="0"/>
            <w:ind w:left="-115"/>
            <w:jc w:val="left"/>
          </w:pPr>
        </w:p>
      </w:tc>
      <w:tc>
        <w:tcPr>
          <w:tcW w:w="3005" w:type="dxa"/>
          <w:tcMar/>
        </w:tcPr>
        <w:p w:rsidR="5A6324ED" w:rsidP="5A6324ED" w:rsidRDefault="5A6324ED" w14:paraId="38079B86" w14:textId="3B22B339">
          <w:pPr>
            <w:pStyle w:val="Header"/>
            <w:bidi w:val="0"/>
            <w:jc w:val="center"/>
          </w:pPr>
        </w:p>
      </w:tc>
      <w:tc>
        <w:tcPr>
          <w:tcW w:w="3005" w:type="dxa"/>
          <w:tcMar/>
        </w:tcPr>
        <w:p w:rsidR="5A6324ED" w:rsidP="5A6324ED" w:rsidRDefault="5A6324ED" w14:paraId="1EB70607" w14:textId="557B91DB">
          <w:pPr>
            <w:pStyle w:val="Header"/>
            <w:bidi w:val="0"/>
            <w:ind w:right="-115"/>
            <w:jc w:val="right"/>
          </w:pPr>
        </w:p>
      </w:tc>
    </w:tr>
  </w:tbl>
  <w:p w:rsidR="5A6324ED" w:rsidP="5A6324ED" w:rsidRDefault="5A6324ED" w14:paraId="4B7A2276" w14:textId="061E6ED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A6324ED" w:rsidTr="5A6324ED" w14:paraId="6CFFD0EE">
      <w:trPr>
        <w:trHeight w:val="300"/>
      </w:trPr>
      <w:tc>
        <w:tcPr>
          <w:tcW w:w="3005" w:type="dxa"/>
          <w:tcMar/>
        </w:tcPr>
        <w:p w:rsidR="5A6324ED" w:rsidP="5A6324ED" w:rsidRDefault="5A6324ED" w14:paraId="6350EB5F" w14:textId="194814F0">
          <w:pPr>
            <w:pStyle w:val="Header"/>
            <w:bidi w:val="0"/>
            <w:ind w:left="-115"/>
            <w:jc w:val="left"/>
          </w:pPr>
          <w:r w:rsidR="5A6324ED">
            <w:rPr/>
            <w:t>MSc Coaching Psychology</w:t>
          </w:r>
        </w:p>
      </w:tc>
      <w:tc>
        <w:tcPr>
          <w:tcW w:w="3005" w:type="dxa"/>
          <w:tcMar/>
        </w:tcPr>
        <w:p w:rsidR="5A6324ED" w:rsidP="5A6324ED" w:rsidRDefault="5A6324ED" w14:paraId="7D995074" w14:textId="044CABEF">
          <w:pPr>
            <w:pStyle w:val="Header"/>
            <w:bidi w:val="0"/>
            <w:jc w:val="center"/>
          </w:pPr>
          <w:r w:rsidR="5A6324ED">
            <w:rPr/>
            <w:t>Personal Statement</w:t>
          </w:r>
        </w:p>
      </w:tc>
      <w:tc>
        <w:tcPr>
          <w:tcW w:w="3005" w:type="dxa"/>
          <w:tcMar/>
        </w:tcPr>
        <w:p w:rsidR="5A6324ED" w:rsidP="5A6324ED" w:rsidRDefault="5A6324ED" w14:paraId="7964A734" w14:textId="65312961">
          <w:pPr>
            <w:pStyle w:val="Header"/>
            <w:bidi w:val="0"/>
            <w:ind w:right="-115"/>
            <w:jc w:val="right"/>
          </w:pPr>
          <w:r w:rsidR="5A6324ED">
            <w:rPr/>
            <w:t>V1.0 2026</w:t>
          </w:r>
        </w:p>
      </w:tc>
    </w:tr>
  </w:tbl>
  <w:p w:rsidR="5A6324ED" w:rsidP="5A6324ED" w:rsidRDefault="5A6324ED" w14:paraId="508FF964" w14:textId="4A9E16C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A424"/>
    <w:multiLevelType w:val="hybridMultilevel"/>
    <w:tmpl w:val="A77EFCCC"/>
    <w:lvl w:ilvl="0" w:tplc="CFAA33E6">
      <w:start w:val="1"/>
      <w:numFmt w:val="bullet"/>
      <w:lvlText w:val=""/>
      <w:lvlJc w:val="left"/>
      <w:pPr>
        <w:ind w:left="720" w:hanging="360"/>
      </w:pPr>
      <w:rPr>
        <w:rFonts w:hint="default" w:ascii="Symbol" w:hAnsi="Symbol"/>
      </w:rPr>
    </w:lvl>
    <w:lvl w:ilvl="1" w:tplc="805CB230">
      <w:start w:val="1"/>
      <w:numFmt w:val="bullet"/>
      <w:lvlText w:val="o"/>
      <w:lvlJc w:val="left"/>
      <w:pPr>
        <w:ind w:left="1440" w:hanging="360"/>
      </w:pPr>
      <w:rPr>
        <w:rFonts w:hint="default" w:ascii="Courier New" w:hAnsi="Courier New"/>
      </w:rPr>
    </w:lvl>
    <w:lvl w:ilvl="2" w:tplc="4782A7FC">
      <w:start w:val="1"/>
      <w:numFmt w:val="bullet"/>
      <w:lvlText w:val=""/>
      <w:lvlJc w:val="left"/>
      <w:pPr>
        <w:ind w:left="2160" w:hanging="360"/>
      </w:pPr>
      <w:rPr>
        <w:rFonts w:hint="default" w:ascii="Wingdings" w:hAnsi="Wingdings"/>
      </w:rPr>
    </w:lvl>
    <w:lvl w:ilvl="3" w:tplc="0AB05AFC">
      <w:start w:val="1"/>
      <w:numFmt w:val="bullet"/>
      <w:lvlText w:val=""/>
      <w:lvlJc w:val="left"/>
      <w:pPr>
        <w:ind w:left="2880" w:hanging="360"/>
      </w:pPr>
      <w:rPr>
        <w:rFonts w:hint="default" w:ascii="Symbol" w:hAnsi="Symbol"/>
      </w:rPr>
    </w:lvl>
    <w:lvl w:ilvl="4" w:tplc="09C41CF0">
      <w:start w:val="1"/>
      <w:numFmt w:val="bullet"/>
      <w:lvlText w:val="o"/>
      <w:lvlJc w:val="left"/>
      <w:pPr>
        <w:ind w:left="3600" w:hanging="360"/>
      </w:pPr>
      <w:rPr>
        <w:rFonts w:hint="default" w:ascii="Courier New" w:hAnsi="Courier New"/>
      </w:rPr>
    </w:lvl>
    <w:lvl w:ilvl="5" w:tplc="79C2A68C">
      <w:start w:val="1"/>
      <w:numFmt w:val="bullet"/>
      <w:lvlText w:val=""/>
      <w:lvlJc w:val="left"/>
      <w:pPr>
        <w:ind w:left="4320" w:hanging="360"/>
      </w:pPr>
      <w:rPr>
        <w:rFonts w:hint="default" w:ascii="Wingdings" w:hAnsi="Wingdings"/>
      </w:rPr>
    </w:lvl>
    <w:lvl w:ilvl="6" w:tplc="D668F704">
      <w:start w:val="1"/>
      <w:numFmt w:val="bullet"/>
      <w:lvlText w:val=""/>
      <w:lvlJc w:val="left"/>
      <w:pPr>
        <w:ind w:left="5040" w:hanging="360"/>
      </w:pPr>
      <w:rPr>
        <w:rFonts w:hint="default" w:ascii="Symbol" w:hAnsi="Symbol"/>
      </w:rPr>
    </w:lvl>
    <w:lvl w:ilvl="7" w:tplc="D4C0741C">
      <w:start w:val="1"/>
      <w:numFmt w:val="bullet"/>
      <w:lvlText w:val="o"/>
      <w:lvlJc w:val="left"/>
      <w:pPr>
        <w:ind w:left="5760" w:hanging="360"/>
      </w:pPr>
      <w:rPr>
        <w:rFonts w:hint="default" w:ascii="Courier New" w:hAnsi="Courier New"/>
      </w:rPr>
    </w:lvl>
    <w:lvl w:ilvl="8" w:tplc="C388AE72">
      <w:start w:val="1"/>
      <w:numFmt w:val="bullet"/>
      <w:lvlText w:val=""/>
      <w:lvlJc w:val="left"/>
      <w:pPr>
        <w:ind w:left="6480" w:hanging="360"/>
      </w:pPr>
      <w:rPr>
        <w:rFonts w:hint="default" w:ascii="Wingdings" w:hAnsi="Wingdings"/>
      </w:rPr>
    </w:lvl>
  </w:abstractNum>
  <w:abstractNum w:abstractNumId="1" w15:restartNumberingAfterBreak="0">
    <w:nsid w:val="17682B64"/>
    <w:multiLevelType w:val="hybridMultilevel"/>
    <w:tmpl w:val="2E9C5D98"/>
    <w:lvl w:ilvl="0" w:tplc="ED686E40">
      <w:start w:val="1"/>
      <w:numFmt w:val="bullet"/>
      <w:lvlText w:val=""/>
      <w:lvlJc w:val="left"/>
      <w:pPr>
        <w:ind w:left="720" w:hanging="360"/>
      </w:pPr>
      <w:rPr>
        <w:rFonts w:hint="default" w:ascii="Symbol" w:hAnsi="Symbol"/>
      </w:rPr>
    </w:lvl>
    <w:lvl w:ilvl="1" w:tplc="F2C4DEDA">
      <w:start w:val="1"/>
      <w:numFmt w:val="bullet"/>
      <w:lvlText w:val="o"/>
      <w:lvlJc w:val="left"/>
      <w:pPr>
        <w:ind w:left="1440" w:hanging="360"/>
      </w:pPr>
      <w:rPr>
        <w:rFonts w:hint="default" w:ascii="Courier New" w:hAnsi="Courier New"/>
      </w:rPr>
    </w:lvl>
    <w:lvl w:ilvl="2" w:tplc="F286C6CE">
      <w:start w:val="1"/>
      <w:numFmt w:val="bullet"/>
      <w:lvlText w:val=""/>
      <w:lvlJc w:val="left"/>
      <w:pPr>
        <w:ind w:left="2160" w:hanging="360"/>
      </w:pPr>
      <w:rPr>
        <w:rFonts w:hint="default" w:ascii="Wingdings" w:hAnsi="Wingdings"/>
      </w:rPr>
    </w:lvl>
    <w:lvl w:ilvl="3" w:tplc="7944C51E">
      <w:start w:val="1"/>
      <w:numFmt w:val="bullet"/>
      <w:lvlText w:val=""/>
      <w:lvlJc w:val="left"/>
      <w:pPr>
        <w:ind w:left="2880" w:hanging="360"/>
      </w:pPr>
      <w:rPr>
        <w:rFonts w:hint="default" w:ascii="Symbol" w:hAnsi="Symbol"/>
      </w:rPr>
    </w:lvl>
    <w:lvl w:ilvl="4" w:tplc="84CE4E9A">
      <w:start w:val="1"/>
      <w:numFmt w:val="bullet"/>
      <w:lvlText w:val="o"/>
      <w:lvlJc w:val="left"/>
      <w:pPr>
        <w:ind w:left="3600" w:hanging="360"/>
      </w:pPr>
      <w:rPr>
        <w:rFonts w:hint="default" w:ascii="Courier New" w:hAnsi="Courier New"/>
      </w:rPr>
    </w:lvl>
    <w:lvl w:ilvl="5" w:tplc="EE3E4588">
      <w:start w:val="1"/>
      <w:numFmt w:val="bullet"/>
      <w:lvlText w:val=""/>
      <w:lvlJc w:val="left"/>
      <w:pPr>
        <w:ind w:left="4320" w:hanging="360"/>
      </w:pPr>
      <w:rPr>
        <w:rFonts w:hint="default" w:ascii="Wingdings" w:hAnsi="Wingdings"/>
      </w:rPr>
    </w:lvl>
    <w:lvl w:ilvl="6" w:tplc="C368F5C6">
      <w:start w:val="1"/>
      <w:numFmt w:val="bullet"/>
      <w:lvlText w:val=""/>
      <w:lvlJc w:val="left"/>
      <w:pPr>
        <w:ind w:left="5040" w:hanging="360"/>
      </w:pPr>
      <w:rPr>
        <w:rFonts w:hint="default" w:ascii="Symbol" w:hAnsi="Symbol"/>
      </w:rPr>
    </w:lvl>
    <w:lvl w:ilvl="7" w:tplc="61521040">
      <w:start w:val="1"/>
      <w:numFmt w:val="bullet"/>
      <w:lvlText w:val="o"/>
      <w:lvlJc w:val="left"/>
      <w:pPr>
        <w:ind w:left="5760" w:hanging="360"/>
      </w:pPr>
      <w:rPr>
        <w:rFonts w:hint="default" w:ascii="Courier New" w:hAnsi="Courier New"/>
      </w:rPr>
    </w:lvl>
    <w:lvl w:ilvl="8" w:tplc="B2563802">
      <w:start w:val="1"/>
      <w:numFmt w:val="bullet"/>
      <w:lvlText w:val=""/>
      <w:lvlJc w:val="left"/>
      <w:pPr>
        <w:ind w:left="6480" w:hanging="360"/>
      </w:pPr>
      <w:rPr>
        <w:rFonts w:hint="default" w:ascii="Wingdings" w:hAnsi="Wingdings"/>
      </w:rPr>
    </w:lvl>
  </w:abstractNum>
  <w:abstractNum w:abstractNumId="2" w15:restartNumberingAfterBreak="0">
    <w:nsid w:val="1AE1702A"/>
    <w:multiLevelType w:val="hybridMultilevel"/>
    <w:tmpl w:val="02E20AFA"/>
    <w:lvl w:ilvl="0" w:tplc="728CC4AE">
      <w:start w:val="1"/>
      <w:numFmt w:val="bullet"/>
      <w:lvlText w:val=""/>
      <w:lvlJc w:val="left"/>
      <w:pPr>
        <w:ind w:left="720" w:hanging="360"/>
      </w:pPr>
      <w:rPr>
        <w:rFonts w:hint="default" w:ascii="Symbol" w:hAnsi="Symbol"/>
      </w:rPr>
    </w:lvl>
    <w:lvl w:ilvl="1" w:tplc="CE4A7812">
      <w:start w:val="1"/>
      <w:numFmt w:val="bullet"/>
      <w:lvlText w:val="o"/>
      <w:lvlJc w:val="left"/>
      <w:pPr>
        <w:ind w:left="1440" w:hanging="360"/>
      </w:pPr>
      <w:rPr>
        <w:rFonts w:hint="default" w:ascii="Courier New" w:hAnsi="Courier New"/>
      </w:rPr>
    </w:lvl>
    <w:lvl w:ilvl="2" w:tplc="B1266B1C">
      <w:start w:val="1"/>
      <w:numFmt w:val="bullet"/>
      <w:lvlText w:val=""/>
      <w:lvlJc w:val="left"/>
      <w:pPr>
        <w:ind w:left="2160" w:hanging="360"/>
      </w:pPr>
      <w:rPr>
        <w:rFonts w:hint="default" w:ascii="Wingdings" w:hAnsi="Wingdings"/>
      </w:rPr>
    </w:lvl>
    <w:lvl w:ilvl="3" w:tplc="AC0A893A">
      <w:start w:val="1"/>
      <w:numFmt w:val="bullet"/>
      <w:lvlText w:val=""/>
      <w:lvlJc w:val="left"/>
      <w:pPr>
        <w:ind w:left="2880" w:hanging="360"/>
      </w:pPr>
      <w:rPr>
        <w:rFonts w:hint="default" w:ascii="Symbol" w:hAnsi="Symbol"/>
      </w:rPr>
    </w:lvl>
    <w:lvl w:ilvl="4" w:tplc="03041F26">
      <w:start w:val="1"/>
      <w:numFmt w:val="bullet"/>
      <w:lvlText w:val="o"/>
      <w:lvlJc w:val="left"/>
      <w:pPr>
        <w:ind w:left="3600" w:hanging="360"/>
      </w:pPr>
      <w:rPr>
        <w:rFonts w:hint="default" w:ascii="Courier New" w:hAnsi="Courier New"/>
      </w:rPr>
    </w:lvl>
    <w:lvl w:ilvl="5" w:tplc="41FAA890">
      <w:start w:val="1"/>
      <w:numFmt w:val="bullet"/>
      <w:lvlText w:val=""/>
      <w:lvlJc w:val="left"/>
      <w:pPr>
        <w:ind w:left="4320" w:hanging="360"/>
      </w:pPr>
      <w:rPr>
        <w:rFonts w:hint="default" w:ascii="Wingdings" w:hAnsi="Wingdings"/>
      </w:rPr>
    </w:lvl>
    <w:lvl w:ilvl="6" w:tplc="48869DD4">
      <w:start w:val="1"/>
      <w:numFmt w:val="bullet"/>
      <w:lvlText w:val=""/>
      <w:lvlJc w:val="left"/>
      <w:pPr>
        <w:ind w:left="5040" w:hanging="360"/>
      </w:pPr>
      <w:rPr>
        <w:rFonts w:hint="default" w:ascii="Symbol" w:hAnsi="Symbol"/>
      </w:rPr>
    </w:lvl>
    <w:lvl w:ilvl="7" w:tplc="3C785C82">
      <w:start w:val="1"/>
      <w:numFmt w:val="bullet"/>
      <w:lvlText w:val="o"/>
      <w:lvlJc w:val="left"/>
      <w:pPr>
        <w:ind w:left="5760" w:hanging="360"/>
      </w:pPr>
      <w:rPr>
        <w:rFonts w:hint="default" w:ascii="Courier New" w:hAnsi="Courier New"/>
      </w:rPr>
    </w:lvl>
    <w:lvl w:ilvl="8" w:tplc="73B09F78">
      <w:start w:val="1"/>
      <w:numFmt w:val="bullet"/>
      <w:lvlText w:val=""/>
      <w:lvlJc w:val="left"/>
      <w:pPr>
        <w:ind w:left="6480" w:hanging="360"/>
      </w:pPr>
      <w:rPr>
        <w:rFonts w:hint="default" w:ascii="Wingdings" w:hAnsi="Wingdings"/>
      </w:rPr>
    </w:lvl>
  </w:abstractNum>
  <w:abstractNum w:abstractNumId="3" w15:restartNumberingAfterBreak="0">
    <w:nsid w:val="1F69E5FC"/>
    <w:multiLevelType w:val="hybridMultilevel"/>
    <w:tmpl w:val="E8B034BE"/>
    <w:lvl w:ilvl="0" w:tplc="BC8033E8">
      <w:start w:val="1"/>
      <w:numFmt w:val="bullet"/>
      <w:lvlText w:val=""/>
      <w:lvlJc w:val="left"/>
      <w:pPr>
        <w:ind w:left="720" w:hanging="360"/>
      </w:pPr>
      <w:rPr>
        <w:rFonts w:hint="default" w:ascii="Symbol" w:hAnsi="Symbol"/>
      </w:rPr>
    </w:lvl>
    <w:lvl w:ilvl="1" w:tplc="BDD2A9DA">
      <w:start w:val="1"/>
      <w:numFmt w:val="bullet"/>
      <w:lvlText w:val="o"/>
      <w:lvlJc w:val="left"/>
      <w:pPr>
        <w:ind w:left="1440" w:hanging="360"/>
      </w:pPr>
      <w:rPr>
        <w:rFonts w:hint="default" w:ascii="Courier New" w:hAnsi="Courier New"/>
      </w:rPr>
    </w:lvl>
    <w:lvl w:ilvl="2" w:tplc="A2F888A4">
      <w:start w:val="1"/>
      <w:numFmt w:val="bullet"/>
      <w:lvlText w:val=""/>
      <w:lvlJc w:val="left"/>
      <w:pPr>
        <w:ind w:left="2160" w:hanging="360"/>
      </w:pPr>
      <w:rPr>
        <w:rFonts w:hint="default" w:ascii="Wingdings" w:hAnsi="Wingdings"/>
      </w:rPr>
    </w:lvl>
    <w:lvl w:ilvl="3" w:tplc="5F12B82E">
      <w:start w:val="1"/>
      <w:numFmt w:val="bullet"/>
      <w:lvlText w:val=""/>
      <w:lvlJc w:val="left"/>
      <w:pPr>
        <w:ind w:left="2880" w:hanging="360"/>
      </w:pPr>
      <w:rPr>
        <w:rFonts w:hint="default" w:ascii="Symbol" w:hAnsi="Symbol"/>
      </w:rPr>
    </w:lvl>
    <w:lvl w:ilvl="4" w:tplc="47D412C6">
      <w:start w:val="1"/>
      <w:numFmt w:val="bullet"/>
      <w:lvlText w:val="o"/>
      <w:lvlJc w:val="left"/>
      <w:pPr>
        <w:ind w:left="3600" w:hanging="360"/>
      </w:pPr>
      <w:rPr>
        <w:rFonts w:hint="default" w:ascii="Courier New" w:hAnsi="Courier New"/>
      </w:rPr>
    </w:lvl>
    <w:lvl w:ilvl="5" w:tplc="9AA059BC">
      <w:start w:val="1"/>
      <w:numFmt w:val="bullet"/>
      <w:lvlText w:val=""/>
      <w:lvlJc w:val="left"/>
      <w:pPr>
        <w:ind w:left="4320" w:hanging="360"/>
      </w:pPr>
      <w:rPr>
        <w:rFonts w:hint="default" w:ascii="Wingdings" w:hAnsi="Wingdings"/>
      </w:rPr>
    </w:lvl>
    <w:lvl w:ilvl="6" w:tplc="19728D6E">
      <w:start w:val="1"/>
      <w:numFmt w:val="bullet"/>
      <w:lvlText w:val=""/>
      <w:lvlJc w:val="left"/>
      <w:pPr>
        <w:ind w:left="5040" w:hanging="360"/>
      </w:pPr>
      <w:rPr>
        <w:rFonts w:hint="default" w:ascii="Symbol" w:hAnsi="Symbol"/>
      </w:rPr>
    </w:lvl>
    <w:lvl w:ilvl="7" w:tplc="2D22CE26">
      <w:start w:val="1"/>
      <w:numFmt w:val="bullet"/>
      <w:lvlText w:val="o"/>
      <w:lvlJc w:val="left"/>
      <w:pPr>
        <w:ind w:left="5760" w:hanging="360"/>
      </w:pPr>
      <w:rPr>
        <w:rFonts w:hint="default" w:ascii="Courier New" w:hAnsi="Courier New"/>
      </w:rPr>
    </w:lvl>
    <w:lvl w:ilvl="8" w:tplc="1DCC75B8">
      <w:start w:val="1"/>
      <w:numFmt w:val="bullet"/>
      <w:lvlText w:val=""/>
      <w:lvlJc w:val="left"/>
      <w:pPr>
        <w:ind w:left="6480" w:hanging="360"/>
      </w:pPr>
      <w:rPr>
        <w:rFonts w:hint="default" w:ascii="Wingdings" w:hAnsi="Wingdings"/>
      </w:rPr>
    </w:lvl>
  </w:abstractNum>
  <w:abstractNum w:abstractNumId="4" w15:restartNumberingAfterBreak="0">
    <w:nsid w:val="2ADE16D8"/>
    <w:multiLevelType w:val="hybridMultilevel"/>
    <w:tmpl w:val="9A54006E"/>
    <w:lvl w:ilvl="0" w:tplc="CEF65708">
      <w:start w:val="1"/>
      <w:numFmt w:val="bullet"/>
      <w:lvlText w:val=""/>
      <w:lvlJc w:val="left"/>
      <w:pPr>
        <w:ind w:left="720" w:hanging="360"/>
      </w:pPr>
      <w:rPr>
        <w:rFonts w:hint="default" w:ascii="Symbol" w:hAnsi="Symbol"/>
      </w:rPr>
    </w:lvl>
    <w:lvl w:ilvl="1" w:tplc="2F785E3E">
      <w:start w:val="1"/>
      <w:numFmt w:val="bullet"/>
      <w:lvlText w:val="o"/>
      <w:lvlJc w:val="left"/>
      <w:pPr>
        <w:ind w:left="1440" w:hanging="360"/>
      </w:pPr>
      <w:rPr>
        <w:rFonts w:hint="default" w:ascii="Courier New" w:hAnsi="Courier New"/>
      </w:rPr>
    </w:lvl>
    <w:lvl w:ilvl="2" w:tplc="EF96074C">
      <w:start w:val="1"/>
      <w:numFmt w:val="bullet"/>
      <w:lvlText w:val=""/>
      <w:lvlJc w:val="left"/>
      <w:pPr>
        <w:ind w:left="2160" w:hanging="360"/>
      </w:pPr>
      <w:rPr>
        <w:rFonts w:hint="default" w:ascii="Wingdings" w:hAnsi="Wingdings"/>
      </w:rPr>
    </w:lvl>
    <w:lvl w:ilvl="3" w:tplc="6DF6DD46">
      <w:start w:val="1"/>
      <w:numFmt w:val="bullet"/>
      <w:lvlText w:val=""/>
      <w:lvlJc w:val="left"/>
      <w:pPr>
        <w:ind w:left="2880" w:hanging="360"/>
      </w:pPr>
      <w:rPr>
        <w:rFonts w:hint="default" w:ascii="Symbol" w:hAnsi="Symbol"/>
      </w:rPr>
    </w:lvl>
    <w:lvl w:ilvl="4" w:tplc="75F4A4D8">
      <w:start w:val="1"/>
      <w:numFmt w:val="bullet"/>
      <w:lvlText w:val="o"/>
      <w:lvlJc w:val="left"/>
      <w:pPr>
        <w:ind w:left="3600" w:hanging="360"/>
      </w:pPr>
      <w:rPr>
        <w:rFonts w:hint="default" w:ascii="Courier New" w:hAnsi="Courier New"/>
      </w:rPr>
    </w:lvl>
    <w:lvl w:ilvl="5" w:tplc="69BE0AA2">
      <w:start w:val="1"/>
      <w:numFmt w:val="bullet"/>
      <w:lvlText w:val=""/>
      <w:lvlJc w:val="left"/>
      <w:pPr>
        <w:ind w:left="4320" w:hanging="360"/>
      </w:pPr>
      <w:rPr>
        <w:rFonts w:hint="default" w:ascii="Wingdings" w:hAnsi="Wingdings"/>
      </w:rPr>
    </w:lvl>
    <w:lvl w:ilvl="6" w:tplc="6C568394">
      <w:start w:val="1"/>
      <w:numFmt w:val="bullet"/>
      <w:lvlText w:val=""/>
      <w:lvlJc w:val="left"/>
      <w:pPr>
        <w:ind w:left="5040" w:hanging="360"/>
      </w:pPr>
      <w:rPr>
        <w:rFonts w:hint="default" w:ascii="Symbol" w:hAnsi="Symbol"/>
      </w:rPr>
    </w:lvl>
    <w:lvl w:ilvl="7" w:tplc="5802BA4A">
      <w:start w:val="1"/>
      <w:numFmt w:val="bullet"/>
      <w:lvlText w:val="o"/>
      <w:lvlJc w:val="left"/>
      <w:pPr>
        <w:ind w:left="5760" w:hanging="360"/>
      </w:pPr>
      <w:rPr>
        <w:rFonts w:hint="default" w:ascii="Courier New" w:hAnsi="Courier New"/>
      </w:rPr>
    </w:lvl>
    <w:lvl w:ilvl="8" w:tplc="3E6C217E">
      <w:start w:val="1"/>
      <w:numFmt w:val="bullet"/>
      <w:lvlText w:val=""/>
      <w:lvlJc w:val="left"/>
      <w:pPr>
        <w:ind w:left="6480" w:hanging="360"/>
      </w:pPr>
      <w:rPr>
        <w:rFonts w:hint="default" w:ascii="Wingdings" w:hAnsi="Wingdings"/>
      </w:rPr>
    </w:lvl>
  </w:abstractNum>
  <w:abstractNum w:abstractNumId="5" w15:restartNumberingAfterBreak="0">
    <w:nsid w:val="32FCAF08"/>
    <w:multiLevelType w:val="hybridMultilevel"/>
    <w:tmpl w:val="46CC74E8"/>
    <w:lvl w:ilvl="0" w:tplc="8744DC82">
      <w:start w:val="1"/>
      <w:numFmt w:val="bullet"/>
      <w:lvlText w:val=""/>
      <w:lvlJc w:val="left"/>
      <w:pPr>
        <w:ind w:left="720" w:hanging="360"/>
      </w:pPr>
      <w:rPr>
        <w:rFonts w:hint="default" w:ascii="Symbol" w:hAnsi="Symbol"/>
      </w:rPr>
    </w:lvl>
    <w:lvl w:ilvl="1" w:tplc="181AE36A">
      <w:start w:val="1"/>
      <w:numFmt w:val="bullet"/>
      <w:lvlText w:val="o"/>
      <w:lvlJc w:val="left"/>
      <w:pPr>
        <w:ind w:left="1440" w:hanging="360"/>
      </w:pPr>
      <w:rPr>
        <w:rFonts w:hint="default" w:ascii="Courier New" w:hAnsi="Courier New"/>
      </w:rPr>
    </w:lvl>
    <w:lvl w:ilvl="2" w:tplc="1EB09A8C">
      <w:start w:val="1"/>
      <w:numFmt w:val="bullet"/>
      <w:lvlText w:val=""/>
      <w:lvlJc w:val="left"/>
      <w:pPr>
        <w:ind w:left="2160" w:hanging="360"/>
      </w:pPr>
      <w:rPr>
        <w:rFonts w:hint="default" w:ascii="Wingdings" w:hAnsi="Wingdings"/>
      </w:rPr>
    </w:lvl>
    <w:lvl w:ilvl="3" w:tplc="7D0464B0">
      <w:start w:val="1"/>
      <w:numFmt w:val="bullet"/>
      <w:lvlText w:val=""/>
      <w:lvlJc w:val="left"/>
      <w:pPr>
        <w:ind w:left="2880" w:hanging="360"/>
      </w:pPr>
      <w:rPr>
        <w:rFonts w:hint="default" w:ascii="Symbol" w:hAnsi="Symbol"/>
      </w:rPr>
    </w:lvl>
    <w:lvl w:ilvl="4" w:tplc="1F824200">
      <w:start w:val="1"/>
      <w:numFmt w:val="bullet"/>
      <w:lvlText w:val="o"/>
      <w:lvlJc w:val="left"/>
      <w:pPr>
        <w:ind w:left="3600" w:hanging="360"/>
      </w:pPr>
      <w:rPr>
        <w:rFonts w:hint="default" w:ascii="Courier New" w:hAnsi="Courier New"/>
      </w:rPr>
    </w:lvl>
    <w:lvl w:ilvl="5" w:tplc="58A87660">
      <w:start w:val="1"/>
      <w:numFmt w:val="bullet"/>
      <w:lvlText w:val=""/>
      <w:lvlJc w:val="left"/>
      <w:pPr>
        <w:ind w:left="4320" w:hanging="360"/>
      </w:pPr>
      <w:rPr>
        <w:rFonts w:hint="default" w:ascii="Wingdings" w:hAnsi="Wingdings"/>
      </w:rPr>
    </w:lvl>
    <w:lvl w:ilvl="6" w:tplc="9C0C203E">
      <w:start w:val="1"/>
      <w:numFmt w:val="bullet"/>
      <w:lvlText w:val=""/>
      <w:lvlJc w:val="left"/>
      <w:pPr>
        <w:ind w:left="5040" w:hanging="360"/>
      </w:pPr>
      <w:rPr>
        <w:rFonts w:hint="default" w:ascii="Symbol" w:hAnsi="Symbol"/>
      </w:rPr>
    </w:lvl>
    <w:lvl w:ilvl="7" w:tplc="7382E014">
      <w:start w:val="1"/>
      <w:numFmt w:val="bullet"/>
      <w:lvlText w:val="o"/>
      <w:lvlJc w:val="left"/>
      <w:pPr>
        <w:ind w:left="5760" w:hanging="360"/>
      </w:pPr>
      <w:rPr>
        <w:rFonts w:hint="default" w:ascii="Courier New" w:hAnsi="Courier New"/>
      </w:rPr>
    </w:lvl>
    <w:lvl w:ilvl="8" w:tplc="20F4B3D6">
      <w:start w:val="1"/>
      <w:numFmt w:val="bullet"/>
      <w:lvlText w:val=""/>
      <w:lvlJc w:val="left"/>
      <w:pPr>
        <w:ind w:left="6480" w:hanging="360"/>
      </w:pPr>
      <w:rPr>
        <w:rFonts w:hint="default" w:ascii="Wingdings" w:hAnsi="Wingdings"/>
      </w:rPr>
    </w:lvl>
  </w:abstractNum>
  <w:abstractNum w:abstractNumId="6" w15:restartNumberingAfterBreak="0">
    <w:nsid w:val="4630284C"/>
    <w:multiLevelType w:val="hybridMultilevel"/>
    <w:tmpl w:val="731EB34A"/>
    <w:lvl w:ilvl="0" w:tplc="9B580C6C">
      <w:start w:val="1"/>
      <w:numFmt w:val="bullet"/>
      <w:lvlText w:val=""/>
      <w:lvlJc w:val="left"/>
      <w:pPr>
        <w:ind w:left="720" w:hanging="360"/>
      </w:pPr>
      <w:rPr>
        <w:rFonts w:hint="default" w:ascii="Symbol" w:hAnsi="Symbol"/>
      </w:rPr>
    </w:lvl>
    <w:lvl w:ilvl="1" w:tplc="107A5FFA">
      <w:start w:val="1"/>
      <w:numFmt w:val="bullet"/>
      <w:lvlText w:val="o"/>
      <w:lvlJc w:val="left"/>
      <w:pPr>
        <w:ind w:left="1440" w:hanging="360"/>
      </w:pPr>
      <w:rPr>
        <w:rFonts w:hint="default" w:ascii="Courier New" w:hAnsi="Courier New"/>
      </w:rPr>
    </w:lvl>
    <w:lvl w:ilvl="2" w:tplc="909C16D2">
      <w:start w:val="1"/>
      <w:numFmt w:val="bullet"/>
      <w:lvlText w:val=""/>
      <w:lvlJc w:val="left"/>
      <w:pPr>
        <w:ind w:left="2160" w:hanging="360"/>
      </w:pPr>
      <w:rPr>
        <w:rFonts w:hint="default" w:ascii="Wingdings" w:hAnsi="Wingdings"/>
      </w:rPr>
    </w:lvl>
    <w:lvl w:ilvl="3" w:tplc="E5129D52">
      <w:start w:val="1"/>
      <w:numFmt w:val="bullet"/>
      <w:lvlText w:val=""/>
      <w:lvlJc w:val="left"/>
      <w:pPr>
        <w:ind w:left="2880" w:hanging="360"/>
      </w:pPr>
      <w:rPr>
        <w:rFonts w:hint="default" w:ascii="Symbol" w:hAnsi="Symbol"/>
      </w:rPr>
    </w:lvl>
    <w:lvl w:ilvl="4" w:tplc="F68E4E62">
      <w:start w:val="1"/>
      <w:numFmt w:val="bullet"/>
      <w:lvlText w:val="o"/>
      <w:lvlJc w:val="left"/>
      <w:pPr>
        <w:ind w:left="3600" w:hanging="360"/>
      </w:pPr>
      <w:rPr>
        <w:rFonts w:hint="default" w:ascii="Courier New" w:hAnsi="Courier New"/>
      </w:rPr>
    </w:lvl>
    <w:lvl w:ilvl="5" w:tplc="74322EFA">
      <w:start w:val="1"/>
      <w:numFmt w:val="bullet"/>
      <w:lvlText w:val=""/>
      <w:lvlJc w:val="left"/>
      <w:pPr>
        <w:ind w:left="4320" w:hanging="360"/>
      </w:pPr>
      <w:rPr>
        <w:rFonts w:hint="default" w:ascii="Wingdings" w:hAnsi="Wingdings"/>
      </w:rPr>
    </w:lvl>
    <w:lvl w:ilvl="6" w:tplc="AEE033BA">
      <w:start w:val="1"/>
      <w:numFmt w:val="bullet"/>
      <w:lvlText w:val=""/>
      <w:lvlJc w:val="left"/>
      <w:pPr>
        <w:ind w:left="5040" w:hanging="360"/>
      </w:pPr>
      <w:rPr>
        <w:rFonts w:hint="default" w:ascii="Symbol" w:hAnsi="Symbol"/>
      </w:rPr>
    </w:lvl>
    <w:lvl w:ilvl="7" w:tplc="EA9CDF96">
      <w:start w:val="1"/>
      <w:numFmt w:val="bullet"/>
      <w:lvlText w:val="o"/>
      <w:lvlJc w:val="left"/>
      <w:pPr>
        <w:ind w:left="5760" w:hanging="360"/>
      </w:pPr>
      <w:rPr>
        <w:rFonts w:hint="default" w:ascii="Courier New" w:hAnsi="Courier New"/>
      </w:rPr>
    </w:lvl>
    <w:lvl w:ilvl="8" w:tplc="FF948230">
      <w:start w:val="1"/>
      <w:numFmt w:val="bullet"/>
      <w:lvlText w:val=""/>
      <w:lvlJc w:val="left"/>
      <w:pPr>
        <w:ind w:left="6480" w:hanging="360"/>
      </w:pPr>
      <w:rPr>
        <w:rFonts w:hint="default" w:ascii="Wingdings" w:hAnsi="Wingdings"/>
      </w:rPr>
    </w:lvl>
  </w:abstractNum>
  <w:abstractNum w:abstractNumId="7" w15:restartNumberingAfterBreak="0">
    <w:nsid w:val="742DB41A"/>
    <w:multiLevelType w:val="hybridMultilevel"/>
    <w:tmpl w:val="78AE3518"/>
    <w:lvl w:ilvl="0" w:tplc="484E52FA">
      <w:start w:val="1"/>
      <w:numFmt w:val="bullet"/>
      <w:lvlText w:val=""/>
      <w:lvlJc w:val="left"/>
      <w:pPr>
        <w:ind w:left="720" w:hanging="360"/>
      </w:pPr>
      <w:rPr>
        <w:rFonts w:hint="default" w:ascii="Symbol" w:hAnsi="Symbol"/>
      </w:rPr>
    </w:lvl>
    <w:lvl w:ilvl="1" w:tplc="93AEE4C8">
      <w:start w:val="1"/>
      <w:numFmt w:val="bullet"/>
      <w:lvlText w:val="o"/>
      <w:lvlJc w:val="left"/>
      <w:pPr>
        <w:ind w:left="1440" w:hanging="360"/>
      </w:pPr>
      <w:rPr>
        <w:rFonts w:hint="default" w:ascii="Courier New" w:hAnsi="Courier New"/>
      </w:rPr>
    </w:lvl>
    <w:lvl w:ilvl="2" w:tplc="52D4F722">
      <w:start w:val="1"/>
      <w:numFmt w:val="bullet"/>
      <w:lvlText w:val=""/>
      <w:lvlJc w:val="left"/>
      <w:pPr>
        <w:ind w:left="2160" w:hanging="360"/>
      </w:pPr>
      <w:rPr>
        <w:rFonts w:hint="default" w:ascii="Wingdings" w:hAnsi="Wingdings"/>
      </w:rPr>
    </w:lvl>
    <w:lvl w:ilvl="3" w:tplc="7D70D59E">
      <w:start w:val="1"/>
      <w:numFmt w:val="bullet"/>
      <w:lvlText w:val=""/>
      <w:lvlJc w:val="left"/>
      <w:pPr>
        <w:ind w:left="2880" w:hanging="360"/>
      </w:pPr>
      <w:rPr>
        <w:rFonts w:hint="default" w:ascii="Symbol" w:hAnsi="Symbol"/>
      </w:rPr>
    </w:lvl>
    <w:lvl w:ilvl="4" w:tplc="88D4B268">
      <w:start w:val="1"/>
      <w:numFmt w:val="bullet"/>
      <w:lvlText w:val="o"/>
      <w:lvlJc w:val="left"/>
      <w:pPr>
        <w:ind w:left="3600" w:hanging="360"/>
      </w:pPr>
      <w:rPr>
        <w:rFonts w:hint="default" w:ascii="Courier New" w:hAnsi="Courier New"/>
      </w:rPr>
    </w:lvl>
    <w:lvl w:ilvl="5" w:tplc="BAE6ADA6">
      <w:start w:val="1"/>
      <w:numFmt w:val="bullet"/>
      <w:lvlText w:val=""/>
      <w:lvlJc w:val="left"/>
      <w:pPr>
        <w:ind w:left="4320" w:hanging="360"/>
      </w:pPr>
      <w:rPr>
        <w:rFonts w:hint="default" w:ascii="Wingdings" w:hAnsi="Wingdings"/>
      </w:rPr>
    </w:lvl>
    <w:lvl w:ilvl="6" w:tplc="2E60A7D4">
      <w:start w:val="1"/>
      <w:numFmt w:val="bullet"/>
      <w:lvlText w:val=""/>
      <w:lvlJc w:val="left"/>
      <w:pPr>
        <w:ind w:left="5040" w:hanging="360"/>
      </w:pPr>
      <w:rPr>
        <w:rFonts w:hint="default" w:ascii="Symbol" w:hAnsi="Symbol"/>
      </w:rPr>
    </w:lvl>
    <w:lvl w:ilvl="7" w:tplc="F0488C4A">
      <w:start w:val="1"/>
      <w:numFmt w:val="bullet"/>
      <w:lvlText w:val="o"/>
      <w:lvlJc w:val="left"/>
      <w:pPr>
        <w:ind w:left="5760" w:hanging="360"/>
      </w:pPr>
      <w:rPr>
        <w:rFonts w:hint="default" w:ascii="Courier New" w:hAnsi="Courier New"/>
      </w:rPr>
    </w:lvl>
    <w:lvl w:ilvl="8" w:tplc="8C40EECA">
      <w:start w:val="1"/>
      <w:numFmt w:val="bullet"/>
      <w:lvlText w:val=""/>
      <w:lvlJc w:val="left"/>
      <w:pPr>
        <w:ind w:left="6480" w:hanging="360"/>
      </w:pPr>
      <w:rPr>
        <w:rFonts w:hint="default" w:ascii="Wingdings" w:hAnsi="Wingdings"/>
      </w:rPr>
    </w:lvl>
  </w:abstractNum>
  <w:num w:numId="1" w16cid:durableId="1778794653">
    <w:abstractNumId w:val="4"/>
  </w:num>
  <w:num w:numId="2" w16cid:durableId="1155144594">
    <w:abstractNumId w:val="0"/>
  </w:num>
  <w:num w:numId="3" w16cid:durableId="1522090183">
    <w:abstractNumId w:val="2"/>
  </w:num>
  <w:num w:numId="4" w16cid:durableId="1999504501">
    <w:abstractNumId w:val="1"/>
  </w:num>
  <w:num w:numId="5" w16cid:durableId="518205235">
    <w:abstractNumId w:val="5"/>
  </w:num>
  <w:num w:numId="6" w16cid:durableId="1751777532">
    <w:abstractNumId w:val="6"/>
  </w:num>
  <w:num w:numId="7" w16cid:durableId="1283534572">
    <w:abstractNumId w:val="3"/>
  </w:num>
  <w:num w:numId="8" w16cid:durableId="1092022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0F6A11"/>
    <w:rsid w:val="00A61870"/>
    <w:rsid w:val="00B54F14"/>
    <w:rsid w:val="00CF7CC5"/>
    <w:rsid w:val="00F81D14"/>
    <w:rsid w:val="011BED0A"/>
    <w:rsid w:val="02155928"/>
    <w:rsid w:val="033FA941"/>
    <w:rsid w:val="03DDF4E9"/>
    <w:rsid w:val="098C074A"/>
    <w:rsid w:val="0E65795E"/>
    <w:rsid w:val="0EA878D0"/>
    <w:rsid w:val="10880CF5"/>
    <w:rsid w:val="152510A4"/>
    <w:rsid w:val="1E178506"/>
    <w:rsid w:val="23765174"/>
    <w:rsid w:val="2A8B8896"/>
    <w:rsid w:val="2E3FEE7C"/>
    <w:rsid w:val="2EA98FFE"/>
    <w:rsid w:val="31D204F8"/>
    <w:rsid w:val="330D501C"/>
    <w:rsid w:val="33D8837F"/>
    <w:rsid w:val="350A7A21"/>
    <w:rsid w:val="36382BB7"/>
    <w:rsid w:val="36B94102"/>
    <w:rsid w:val="3A2F6399"/>
    <w:rsid w:val="3DAC3475"/>
    <w:rsid w:val="3ECECDB6"/>
    <w:rsid w:val="4EBD07FB"/>
    <w:rsid w:val="50997C59"/>
    <w:rsid w:val="55ED645C"/>
    <w:rsid w:val="590F6A11"/>
    <w:rsid w:val="5A6324ED"/>
    <w:rsid w:val="5B365946"/>
    <w:rsid w:val="5C4F47D6"/>
    <w:rsid w:val="626CA5D2"/>
    <w:rsid w:val="64552F13"/>
    <w:rsid w:val="6F1E09E0"/>
    <w:rsid w:val="6F543D0B"/>
    <w:rsid w:val="71A52CE9"/>
    <w:rsid w:val="71C38FB5"/>
    <w:rsid w:val="72040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E79E"/>
  <w15:chartTrackingRefBased/>
  <w15:docId w15:val="{73908FDF-39FE-4045-B196-15B696AC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5B36594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unhideWhenUsed/>
    <w:qFormat/>
    <w:rsid w:val="3ECECDB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11BED0A"/>
    <w:pPr>
      <w:ind w:left="720"/>
      <w:contextualSpacing/>
    </w:pPr>
  </w:style>
  <w:style w:type="paragraph" w:styleId="Title">
    <w:name w:val="Title"/>
    <w:basedOn w:val="Normal"/>
    <w:next w:val="Normal"/>
    <w:uiPriority w:val="10"/>
    <w:qFormat/>
    <w:rsid w:val="5B365946"/>
    <w:pPr>
      <w:spacing w:after="80" w:line="240" w:lineRule="auto"/>
      <w:contextualSpacing/>
    </w:pPr>
    <w:rPr>
      <w:rFonts w:asciiTheme="majorHAnsi" w:hAnsiTheme="majorHAnsi" w:eastAsiaTheme="majorEastAsia" w:cstheme="majorBidi"/>
      <w:sz w:val="56"/>
      <w:szCs w:val="56"/>
    </w:rPr>
  </w:style>
  <w:style w:type="paragraph" w:styleId="Header">
    <w:uiPriority w:val="99"/>
    <w:name w:val="header"/>
    <w:basedOn w:val="Normal"/>
    <w:unhideWhenUsed/>
    <w:rsid w:val="5A6324ED"/>
    <w:pPr>
      <w:tabs>
        <w:tab w:val="center" w:leader="none" w:pos="4680"/>
        <w:tab w:val="right" w:leader="none" w:pos="9360"/>
      </w:tabs>
      <w:spacing w:after="0" w:line="240" w:lineRule="auto"/>
    </w:pPr>
  </w:style>
  <w:style w:type="paragraph" w:styleId="Footer">
    <w:uiPriority w:val="99"/>
    <w:name w:val="footer"/>
    <w:basedOn w:val="Normal"/>
    <w:unhideWhenUsed/>
    <w:rsid w:val="5A6324E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eader" Target="header.xml" Id="R8de775451a79425e" /><Relationship Type="http://schemas.openxmlformats.org/officeDocument/2006/relationships/footer" Target="footer.xml" Id="R8df686892d0f47a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D9FC3CDC7F948B102D08ACF25CF3E" ma:contentTypeVersion="16" ma:contentTypeDescription="Create a new document." ma:contentTypeScope="" ma:versionID="16c70063003cf7a0929eac6cafffdb78">
  <xsd:schema xmlns:xsd="http://www.w3.org/2001/XMLSchema" xmlns:xs="http://www.w3.org/2001/XMLSchema" xmlns:p="http://schemas.microsoft.com/office/2006/metadata/properties" xmlns:ns2="c3753348-1872-4e05-a783-23c2364089b7" xmlns:ns3="723991af-ddf7-42f8-b51f-e6ef013f7e7a" targetNamespace="http://schemas.microsoft.com/office/2006/metadata/properties" ma:root="true" ma:fieldsID="4a618791b407c68eab1c46aa92882977" ns2:_="" ns3:_="">
    <xsd:import namespace="c3753348-1872-4e05-a783-23c2364089b7"/>
    <xsd:import namespace="723991af-ddf7-42f8-b51f-e6ef013f7e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53348-1872-4e05-a783-23c236408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991af-ddf7-42f8-b51f-e6ef013f7e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b92903-5ab5-429b-9b8f-b207cae69b93}" ma:internalName="TaxCatchAll" ma:showField="CatchAllData" ma:web="723991af-ddf7-42f8-b51f-e6ef013f7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3991af-ddf7-42f8-b51f-e6ef013f7e7a" xsi:nil="true"/>
    <lcf76f155ced4ddcb4097134ff3c332f xmlns="c3753348-1872-4e05-a783-23c2364089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B7D742-E191-4633-975E-96C931BE326E}"/>
</file>

<file path=customXml/itemProps2.xml><?xml version="1.0" encoding="utf-8"?>
<ds:datastoreItem xmlns:ds="http://schemas.openxmlformats.org/officeDocument/2006/customXml" ds:itemID="{912478B1-547D-44C8-8426-9723F7DF759F}">
  <ds:schemaRefs>
    <ds:schemaRef ds:uri="http://schemas.microsoft.com/office/2006/metadata/properties"/>
    <ds:schemaRef ds:uri="http://schemas.microsoft.com/office/infopath/2007/PartnerControls"/>
    <ds:schemaRef ds:uri="723991af-ddf7-42f8-b51f-e6ef013f7e7a"/>
    <ds:schemaRef ds:uri="c3753348-1872-4e05-a783-23c2364089b7"/>
  </ds:schemaRefs>
</ds:datastoreItem>
</file>

<file path=customXml/itemProps3.xml><?xml version="1.0" encoding="utf-8"?>
<ds:datastoreItem xmlns:ds="http://schemas.openxmlformats.org/officeDocument/2006/customXml" ds:itemID="{CDFE7E5B-F520-466F-9BD2-D311AFFB123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Valentina Canessa-Pollard</dc:creator>
  <keywords/>
  <dc:description/>
  <lastModifiedBy>Valentina Canessa-Pollard</lastModifiedBy>
  <revision>8</revision>
  <dcterms:created xsi:type="dcterms:W3CDTF">2025-10-15T18:12:00.0000000Z</dcterms:created>
  <dcterms:modified xsi:type="dcterms:W3CDTF">2025-11-17T18:40:33.7222136Z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0x0101004D2D9FC3CDC7F948B102D08ACF25CF3E</vt:lpwstr>
  </property>
  <property fmtid="{D5CDD505-2E9C-101B-9397-08002B2CF9AE}" pid="3" name="MediaServiceImageTags">
    <vt:lpwstr/>
  </property>
</Properties>
</file>